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360" w:lineRule="auto"/>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u w:val="none"/>
          <w:lang w:eastAsia="zh-CN"/>
        </w:rPr>
        <w:t>湖南佳进精密机械有限公司</w:t>
      </w:r>
      <w:r>
        <w:rPr>
          <w:rFonts w:hint="eastAsia" w:asciiTheme="minorEastAsia" w:hAnsiTheme="minorEastAsia" w:eastAsiaTheme="minorEastAsia" w:cstheme="minorEastAsia"/>
          <w:b w:val="0"/>
          <w:bCs w:val="0"/>
          <w:color w:val="auto"/>
          <w:sz w:val="21"/>
          <w:szCs w:val="21"/>
          <w:u w:val="none"/>
          <w:lang w:val="en-US" w:eastAsia="zh-CN"/>
        </w:rPr>
        <w:t>汽车零部件及工程机械液压元件项目</w:t>
      </w:r>
    </w:p>
    <w:p>
      <w:pPr>
        <w:jc w:val="center"/>
        <w:rPr>
          <w:rFonts w:hint="eastAsia"/>
          <w:b/>
          <w:bCs/>
          <w:sz w:val="32"/>
          <w:szCs w:val="32"/>
          <w:lang w:val="en-US" w:eastAsia="zh-CN"/>
        </w:rPr>
      </w:pPr>
      <w:r>
        <w:rPr>
          <w:rFonts w:hint="eastAsia"/>
          <w:b/>
          <w:bCs/>
          <w:sz w:val="28"/>
          <w:szCs w:val="28"/>
          <w:lang w:val="en-US" w:eastAsia="zh-CN"/>
        </w:rPr>
        <w:t>环境影响评价第一次信息公示</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cs="宋体"/>
          <w:b w:val="0"/>
          <w:bCs w:val="0"/>
          <w:kern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本</w:t>
      </w:r>
      <w:r>
        <w:rPr>
          <w:rFonts w:hint="eastAsia" w:asciiTheme="minorEastAsia" w:hAnsiTheme="minorEastAsia" w:eastAsiaTheme="minorEastAsia" w:cstheme="minorEastAsia"/>
          <w:color w:val="auto"/>
          <w:sz w:val="21"/>
          <w:szCs w:val="21"/>
        </w:rPr>
        <w:t>公司</w:t>
      </w:r>
      <w:r>
        <w:rPr>
          <w:rFonts w:hint="eastAsia" w:asciiTheme="minorEastAsia" w:hAnsiTheme="minorEastAsia" w:eastAsiaTheme="minorEastAsia" w:cstheme="minorEastAsia"/>
          <w:color w:val="auto"/>
          <w:sz w:val="21"/>
          <w:szCs w:val="21"/>
          <w:lang w:eastAsia="zh-CN"/>
        </w:rPr>
        <w:t>已委托</w:t>
      </w:r>
      <w:r>
        <w:rPr>
          <w:rFonts w:hint="eastAsia" w:asciiTheme="minorEastAsia" w:hAnsiTheme="minorEastAsia" w:eastAsiaTheme="minorEastAsia" w:cstheme="minorEastAsia"/>
          <w:color w:val="auto"/>
          <w:sz w:val="21"/>
          <w:szCs w:val="21"/>
        </w:rPr>
        <w:t>湖南佳蓝检测技术有限公司</w:t>
      </w:r>
      <w:r>
        <w:rPr>
          <w:rFonts w:hint="eastAsia" w:asciiTheme="minorEastAsia" w:hAnsiTheme="minorEastAsia" w:eastAsiaTheme="minorEastAsia" w:cstheme="minorEastAsia"/>
          <w:color w:val="auto"/>
          <w:sz w:val="21"/>
          <w:szCs w:val="21"/>
          <w:lang w:val="en-US" w:eastAsia="zh-CN"/>
        </w:rPr>
        <w:t>承担</w:t>
      </w:r>
      <w:r>
        <w:rPr>
          <w:rFonts w:hint="eastAsia" w:asciiTheme="minorEastAsia" w:hAnsiTheme="minorEastAsia" w:eastAsiaTheme="minorEastAsia" w:cstheme="minorEastAsia"/>
          <w:b w:val="0"/>
          <w:bCs w:val="0"/>
          <w:color w:val="auto"/>
          <w:sz w:val="21"/>
          <w:szCs w:val="21"/>
          <w:u w:val="none"/>
          <w:lang w:val="en-US" w:eastAsia="zh-CN"/>
        </w:rPr>
        <w:t>汽车零部件及工程机械液压元件项目</w:t>
      </w:r>
      <w:r>
        <w:rPr>
          <w:rFonts w:hint="eastAsia" w:asciiTheme="minorEastAsia" w:hAnsiTheme="minorEastAsia" w:eastAsiaTheme="minorEastAsia" w:cstheme="minorEastAsia"/>
          <w:color w:val="auto"/>
          <w:sz w:val="21"/>
          <w:szCs w:val="21"/>
          <w:lang w:eastAsia="zh-CN"/>
        </w:rPr>
        <w:t>的环境影响评价工作，</w:t>
      </w:r>
      <w:r>
        <w:rPr>
          <w:rFonts w:hint="eastAsia" w:asciiTheme="minorEastAsia" w:hAnsiTheme="minorEastAsia" w:eastAsiaTheme="minorEastAsia" w:cstheme="minorEastAsia"/>
          <w:color w:val="auto"/>
          <w:sz w:val="21"/>
          <w:szCs w:val="21"/>
          <w:lang w:val="en-US" w:eastAsia="zh-CN"/>
        </w:rPr>
        <w:t>根据</w:t>
      </w:r>
      <w:r>
        <w:rPr>
          <w:rFonts w:hint="eastAsia" w:asciiTheme="minorEastAsia" w:hAnsiTheme="minorEastAsia" w:eastAsiaTheme="minorEastAsia" w:cstheme="minorEastAsia"/>
          <w:color w:val="auto"/>
          <w:sz w:val="21"/>
          <w:szCs w:val="21"/>
        </w:rPr>
        <w:t>《环境影响评价公众参与办法》（生态环境部令第4 号）等</w:t>
      </w:r>
      <w:r>
        <w:rPr>
          <w:rFonts w:hint="eastAsia" w:asciiTheme="minorEastAsia" w:hAnsiTheme="minorEastAsia" w:eastAsiaTheme="minorEastAsia" w:cstheme="minorEastAsia"/>
          <w:color w:val="auto"/>
          <w:sz w:val="21"/>
          <w:szCs w:val="21"/>
          <w:lang w:val="en-US" w:eastAsia="zh-CN"/>
        </w:rPr>
        <w:t>法律法规的规定</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eastAsia="zh-CN"/>
        </w:rPr>
        <w:t>对本项目环境影响评价信息</w:t>
      </w:r>
      <w:r>
        <w:rPr>
          <w:rFonts w:hint="eastAsia" w:asciiTheme="minorEastAsia" w:hAnsiTheme="minorEastAsia" w:eastAsiaTheme="minorEastAsia" w:cstheme="minorEastAsia"/>
          <w:color w:val="auto"/>
          <w:sz w:val="21"/>
          <w:szCs w:val="21"/>
        </w:rPr>
        <w:t>公示</w:t>
      </w:r>
      <w:r>
        <w:rPr>
          <w:rFonts w:hint="eastAsia" w:asciiTheme="minorEastAsia" w:hAnsiTheme="minorEastAsia" w:eastAsiaTheme="minorEastAsia" w:cstheme="minorEastAsia"/>
          <w:color w:val="auto"/>
          <w:sz w:val="21"/>
          <w:szCs w:val="21"/>
          <w:lang w:eastAsia="zh-CN"/>
        </w:rPr>
        <w:t>如下</w:t>
      </w:r>
      <w:r>
        <w:rPr>
          <w:rFonts w:hint="eastAsia" w:asciiTheme="minorEastAsia" w:hAnsiTheme="minorEastAsia" w:eastAsiaTheme="minorEastAsia" w:cstheme="minor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b/>
          <w:bCs/>
          <w:color w:val="auto"/>
          <w:sz w:val="21"/>
          <w:szCs w:val="21"/>
          <w:lang w:val="en-US" w:eastAsia="zh-CN"/>
        </w:rPr>
        <w:t>一、建设项目概要</w:t>
      </w:r>
      <w:r>
        <w:rPr>
          <w:rFonts w:hint="eastAsia" w:asciiTheme="minorEastAsia" w:hAnsiTheme="minorEastAsia" w:eastAsiaTheme="minorEastAsia" w:cstheme="minorEastAsia"/>
          <w:color w:val="auto"/>
          <w:sz w:val="21"/>
          <w:szCs w:val="21"/>
          <w:lang w:val="en-US" w:eastAsia="zh-CN"/>
        </w:rPr>
        <w:t>：</w:t>
      </w:r>
    </w:p>
    <w:p>
      <w:pPr>
        <w:bidi w:val="0"/>
        <w:spacing w:line="240" w:lineRule="auto"/>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w:t>
      </w:r>
      <w:r>
        <w:rPr>
          <w:rFonts w:hint="eastAsia" w:asciiTheme="minorEastAsia" w:hAnsiTheme="minorEastAsia" w:eastAsiaTheme="minorEastAsia" w:cstheme="minorEastAsia"/>
          <w:color w:val="auto"/>
          <w:sz w:val="21"/>
          <w:szCs w:val="21"/>
        </w:rPr>
        <w:t>项目名称：</w:t>
      </w:r>
      <w:r>
        <w:rPr>
          <w:rFonts w:hint="eastAsia" w:asciiTheme="minorEastAsia" w:hAnsiTheme="minorEastAsia" w:eastAsiaTheme="minorEastAsia" w:cstheme="minorEastAsia"/>
          <w:b w:val="0"/>
          <w:bCs w:val="0"/>
          <w:color w:val="auto"/>
          <w:sz w:val="21"/>
          <w:szCs w:val="21"/>
          <w:u w:val="none"/>
          <w:lang w:val="en-US" w:eastAsia="zh-CN"/>
        </w:rPr>
        <w:t>汽车零部件及工程机械液压元件项目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建设单位：</w:t>
      </w:r>
      <w:r>
        <w:rPr>
          <w:rFonts w:hint="eastAsia" w:asciiTheme="minorEastAsia" w:hAnsiTheme="minorEastAsia" w:eastAsiaTheme="minorEastAsia" w:cstheme="minorEastAsia"/>
          <w:b w:val="0"/>
          <w:bCs w:val="0"/>
          <w:color w:val="auto"/>
          <w:sz w:val="21"/>
          <w:szCs w:val="21"/>
          <w:u w:val="none"/>
          <w:lang w:eastAsia="zh-CN"/>
        </w:rPr>
        <w:t>湖南佳进精密机械有限公司</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3、</w:t>
      </w:r>
      <w:r>
        <w:rPr>
          <w:rFonts w:hint="eastAsia" w:asciiTheme="minorEastAsia" w:hAnsiTheme="minorEastAsia" w:eastAsiaTheme="minorEastAsia" w:cstheme="minorEastAsia"/>
          <w:color w:val="auto"/>
          <w:sz w:val="21"/>
          <w:szCs w:val="21"/>
        </w:rPr>
        <w:t>建设性质：</w:t>
      </w:r>
      <w:r>
        <w:rPr>
          <w:rFonts w:hint="eastAsia" w:asciiTheme="minorEastAsia" w:hAnsiTheme="minorEastAsia" w:eastAsiaTheme="minorEastAsia" w:cstheme="minorEastAsia"/>
          <w:color w:val="auto"/>
          <w:sz w:val="21"/>
          <w:szCs w:val="21"/>
          <w:lang w:eastAsia="zh-CN"/>
        </w:rPr>
        <w:t>新</w:t>
      </w:r>
      <w:r>
        <w:rPr>
          <w:rFonts w:hint="eastAsia" w:asciiTheme="minorEastAsia" w:hAnsiTheme="minorEastAsia" w:eastAsiaTheme="minorEastAsia" w:cstheme="minorEastAsia"/>
          <w:color w:val="auto"/>
          <w:sz w:val="21"/>
          <w:szCs w:val="21"/>
          <w:lang w:val="en-US" w:eastAsia="zh-CN"/>
        </w:rPr>
        <w:t>建</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4、</w:t>
      </w:r>
      <w:r>
        <w:rPr>
          <w:rFonts w:hint="eastAsia" w:asciiTheme="minorEastAsia" w:hAnsiTheme="minorEastAsia" w:eastAsiaTheme="minorEastAsia" w:cstheme="minorEastAsia"/>
          <w:color w:val="auto"/>
          <w:sz w:val="21"/>
          <w:szCs w:val="21"/>
        </w:rPr>
        <w:t>建设地点：湖南省岳阳市汨罗市弼时镇塾塘路南侧湖南工程机械配套产业园</w:t>
      </w:r>
      <w:r>
        <w:rPr>
          <w:rFonts w:hint="eastAsia" w:asciiTheme="minorEastAsia" w:hAnsiTheme="minorEastAsia" w:eastAsiaTheme="minorEastAsia" w:cstheme="minorEastAsia"/>
          <w:color w:val="auto"/>
          <w:sz w:val="21"/>
          <w:szCs w:val="21"/>
          <w:lang w:val="en-US" w:eastAsia="zh-CN"/>
        </w:rPr>
        <w:t>内</w:t>
      </w:r>
      <w:r>
        <w:rPr>
          <w:rFonts w:hint="eastAsia" w:asciiTheme="minorEastAsia" w:hAnsiTheme="minorEastAsia" w:eastAsiaTheme="minorEastAsia" w:cstheme="minorEastAsia"/>
          <w:color w:val="auto"/>
          <w:sz w:val="21"/>
          <w:szCs w:val="21"/>
        </w:rPr>
        <w:t>上元</w:t>
      </w:r>
      <w:r>
        <w:rPr>
          <w:rFonts w:hint="eastAsia" w:asciiTheme="minorEastAsia" w:hAnsiTheme="minorEastAsia" w:eastAsiaTheme="minorEastAsia" w:cstheme="minorEastAsia"/>
          <w:color w:val="auto"/>
          <w:sz w:val="21"/>
          <w:szCs w:val="21"/>
          <w:lang w:val="en-US" w:eastAsia="zh-CN"/>
        </w:rPr>
        <w:t>工业地产</w:t>
      </w:r>
      <w:r>
        <w:rPr>
          <w:rFonts w:hint="eastAsia" w:asciiTheme="minorEastAsia" w:hAnsiTheme="minorEastAsia" w:eastAsiaTheme="minorEastAsia" w:cstheme="minorEastAsia"/>
          <w:color w:val="auto"/>
          <w:sz w:val="21"/>
          <w:szCs w:val="21"/>
        </w:rPr>
        <w:t>标准厂房</w:t>
      </w:r>
      <w:r>
        <w:rPr>
          <w:rFonts w:hint="eastAsia" w:asciiTheme="minorEastAsia" w:hAnsiTheme="minorEastAsia" w:eastAsiaTheme="minorEastAsia" w:cstheme="minorEastAsia"/>
          <w:color w:val="auto"/>
          <w:sz w:val="21"/>
          <w:szCs w:val="21"/>
          <w:highlight w:val="none"/>
        </w:rPr>
        <w:t>2栋</w:t>
      </w:r>
      <w:r>
        <w:rPr>
          <w:rFonts w:hint="eastAsia" w:asciiTheme="minorEastAsia" w:hAnsiTheme="minorEastAsia" w:eastAsiaTheme="minorEastAsia" w:cstheme="minorEastAsia"/>
          <w:sz w:val="21"/>
          <w:szCs w:val="21"/>
          <w:highlight w:val="none"/>
        </w:rPr>
        <w:t>101</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301</w:t>
      </w:r>
      <w:r>
        <w:rPr>
          <w:rFonts w:hint="eastAsia" w:asciiTheme="minorEastAsia" w:hAnsiTheme="minorEastAsia" w:eastAsiaTheme="minorEastAsia" w:cstheme="minorEastAsia"/>
          <w:sz w:val="21"/>
          <w:szCs w:val="21"/>
          <w:highlight w:val="none"/>
        </w:rPr>
        <w:t>、10</w:t>
      </w: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302</w:t>
      </w:r>
      <w:r>
        <w:rPr>
          <w:rFonts w:hint="eastAsia" w:asciiTheme="minorEastAsia" w:hAnsiTheme="minorEastAsia" w:eastAsiaTheme="minorEastAsia" w:cstheme="minorEastAsia"/>
          <w:sz w:val="21"/>
          <w:szCs w:val="21"/>
          <w:highlight w:val="none"/>
        </w:rPr>
        <w:t>、104</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304</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eastAsia="zh-CN"/>
        </w:rPr>
        <w:t>场地中心点</w:t>
      </w:r>
      <w:r>
        <w:rPr>
          <w:rFonts w:hint="eastAsia" w:asciiTheme="minorEastAsia" w:hAnsiTheme="minorEastAsia" w:eastAsiaTheme="minorEastAsia" w:cstheme="minorEastAsia"/>
          <w:color w:val="auto"/>
          <w:sz w:val="21"/>
          <w:szCs w:val="21"/>
          <w:lang w:val="en-US" w:eastAsia="zh-CN"/>
        </w:rPr>
        <w:t>地理位置坐标：东经</w:t>
      </w:r>
      <w:r>
        <w:rPr>
          <w:rFonts w:hint="eastAsia" w:asciiTheme="minorEastAsia" w:hAnsiTheme="minorEastAsia" w:eastAsiaTheme="minorEastAsia" w:cstheme="minorEastAsia"/>
          <w:color w:val="auto"/>
          <w:sz w:val="21"/>
          <w:szCs w:val="21"/>
          <w:highlight w:val="none"/>
          <w:lang w:val="en-US" w:eastAsia="zh-CN"/>
        </w:rPr>
        <w:t>113.144308</w:t>
      </w:r>
      <w:r>
        <w:rPr>
          <w:rFonts w:hint="eastAsia" w:asciiTheme="minorEastAsia" w:hAnsiTheme="minorEastAsia" w:eastAsiaTheme="minorEastAsia" w:cstheme="minorEastAsia"/>
          <w:color w:val="auto"/>
          <w:kern w:val="0"/>
          <w:sz w:val="21"/>
          <w:szCs w:val="21"/>
          <w:highlight w:val="none"/>
          <w:lang w:val="en-US" w:eastAsia="zh-CN" w:bidi="ar"/>
        </w:rPr>
        <w:t>，</w:t>
      </w:r>
      <w:r>
        <w:rPr>
          <w:rFonts w:hint="eastAsia" w:asciiTheme="minorEastAsia" w:hAnsiTheme="minorEastAsia" w:eastAsiaTheme="minorEastAsia" w:cstheme="minorEastAsia"/>
          <w:color w:val="auto"/>
          <w:sz w:val="21"/>
          <w:szCs w:val="21"/>
          <w:highlight w:val="none"/>
          <w:lang w:val="en-US" w:eastAsia="zh-CN"/>
        </w:rPr>
        <w:t>北纬28.484833</w:t>
      </w:r>
      <w:r>
        <w:rPr>
          <w:rFonts w:hint="eastAsia" w:asciiTheme="minorEastAsia" w:hAnsiTheme="minorEastAsia" w:eastAsiaTheme="minorEastAsia" w:cstheme="minorEastAsia"/>
          <w:color w:val="auto"/>
          <w:sz w:val="21"/>
          <w:szCs w:val="21"/>
          <w:lang w:val="en-US" w:eastAsia="zh-CN"/>
        </w:rPr>
        <w:t>。</w:t>
      </w:r>
    </w:p>
    <w:p>
      <w:pPr>
        <w:rPr>
          <w:sz w:val="21"/>
          <w:szCs w:val="21"/>
        </w:rPr>
      </w:pPr>
      <w:r>
        <w:rPr>
          <w:rFonts w:hint="eastAsia" w:asciiTheme="minorEastAsia" w:hAnsiTheme="minorEastAsia" w:eastAsiaTheme="minorEastAsia" w:cstheme="minorEastAsia"/>
          <w:color w:val="auto"/>
          <w:sz w:val="21"/>
          <w:szCs w:val="21"/>
          <w:lang w:val="en-US" w:eastAsia="zh-CN"/>
        </w:rPr>
        <w:t>5、</w:t>
      </w:r>
      <w:r>
        <w:rPr>
          <w:rFonts w:hint="eastAsia" w:asciiTheme="minorEastAsia" w:hAnsiTheme="minorEastAsia" w:cstheme="minorEastAsia"/>
          <w:color w:val="auto"/>
          <w:sz w:val="21"/>
          <w:szCs w:val="21"/>
          <w:lang w:val="en-US" w:eastAsia="zh-CN"/>
        </w:rPr>
        <w:t>项目概况</w:t>
      </w:r>
      <w:r>
        <w:rPr>
          <w:rFonts w:hint="eastAsia" w:asciiTheme="minorEastAsia" w:hAnsiTheme="minorEastAsia" w:eastAsiaTheme="minorEastAsia" w:cstheme="minorEastAsia"/>
          <w:color w:val="auto"/>
          <w:sz w:val="21"/>
          <w:szCs w:val="21"/>
          <w:lang w:val="en-US" w:eastAsia="zh-CN"/>
        </w:rPr>
        <w:t>：</w:t>
      </w:r>
      <w:r>
        <w:rPr>
          <w:rFonts w:ascii="宋体" w:hAnsi="宋体" w:eastAsia="宋体" w:cs="宋体"/>
          <w:sz w:val="21"/>
          <w:szCs w:val="21"/>
        </w:rPr>
        <w:t>湖南佳进精密机械有限公司拟在湖南省岳阳市汨罗市弼时镇塾塘路南侧湖南工程机械配套产业园内上元工业地产标准厂房2栋101～301、102～302、104～304</w:t>
      </w:r>
      <w:r>
        <w:rPr>
          <w:rFonts w:hint="eastAsia" w:ascii="宋体" w:hAnsi="宋体" w:eastAsia="宋体" w:cs="宋体"/>
          <w:sz w:val="21"/>
          <w:szCs w:val="21"/>
          <w:lang w:val="en-US" w:eastAsia="zh-CN"/>
        </w:rPr>
        <w:t>投资建设</w:t>
      </w:r>
      <w:r>
        <w:rPr>
          <w:rFonts w:hint="eastAsia" w:asciiTheme="minorEastAsia" w:hAnsiTheme="minorEastAsia" w:eastAsiaTheme="minorEastAsia" w:cstheme="minorEastAsia"/>
          <w:b w:val="0"/>
          <w:bCs w:val="0"/>
          <w:color w:val="auto"/>
          <w:sz w:val="21"/>
          <w:szCs w:val="21"/>
          <w:u w:val="none"/>
          <w:lang w:val="en-US" w:eastAsia="zh-CN"/>
        </w:rPr>
        <w:t>汽车零部件及工程机械液压元件项目</w:t>
      </w:r>
      <w:r>
        <w:rPr>
          <w:rFonts w:hint="eastAsia" w:ascii="宋体" w:hAnsi="宋体" w:eastAsia="宋体" w:cs="宋体"/>
          <w:sz w:val="21"/>
          <w:szCs w:val="21"/>
          <w:lang w:eastAsia="zh-CN"/>
        </w:rPr>
        <w:t>。</w:t>
      </w:r>
      <w:r>
        <w:rPr>
          <w:rFonts w:ascii="宋体" w:hAnsi="宋体" w:eastAsia="宋体" w:cs="宋体"/>
          <w:sz w:val="21"/>
          <w:szCs w:val="21"/>
        </w:rPr>
        <w:t>项目总建筑面积约4100㎡，主要建设内容为建设一条汽车零部件生产线和一条工程机械零部件生产线，设计年产汽车零部件缸盖缸体12万套、主轴承盖40万件和工程机械零部件液压阀件6万件，配套建设“三级活性炭吸附+脱附-催化燃烧”喷涂废气处理设施等环保设施和辅助设施，项目总投资约3200万元。</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auto"/>
          <w:sz w:val="21"/>
          <w:szCs w:val="21"/>
          <w:lang w:val="en-US" w:eastAsia="zh-CN"/>
        </w:rPr>
      </w:pPr>
      <w:r>
        <w:rPr>
          <w:rFonts w:hint="eastAsia" w:asciiTheme="minorEastAsia" w:hAnsiTheme="minorEastAsia" w:eastAsiaTheme="minorEastAsia" w:cstheme="minorEastAsia"/>
          <w:b/>
          <w:bCs/>
          <w:color w:val="auto"/>
          <w:sz w:val="21"/>
          <w:szCs w:val="21"/>
          <w:lang w:eastAsia="zh-CN"/>
        </w:rPr>
        <w:t>二、</w:t>
      </w:r>
      <w:r>
        <w:rPr>
          <w:rFonts w:hint="eastAsia" w:asciiTheme="minorEastAsia" w:hAnsiTheme="minorEastAsia" w:eastAsiaTheme="minorEastAsia" w:cstheme="minorEastAsia"/>
          <w:b/>
          <w:bCs/>
          <w:color w:val="auto"/>
          <w:sz w:val="21"/>
          <w:szCs w:val="21"/>
        </w:rPr>
        <w:t>建设单位名称和联系方式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建设单位名称</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b w:val="0"/>
          <w:bCs w:val="0"/>
          <w:color w:val="auto"/>
          <w:sz w:val="21"/>
          <w:szCs w:val="21"/>
          <w:u w:val="none"/>
          <w:lang w:eastAsia="zh-CN"/>
        </w:rPr>
        <w:t>湖南佳进精密机械有限公司</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通讯地址</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eastAsia="zh-CN"/>
        </w:rPr>
        <w:t>长沙经济技术开发区星沙产业基地雷鸣路</w:t>
      </w:r>
      <w:r>
        <w:rPr>
          <w:rFonts w:hint="eastAsia" w:asciiTheme="minorEastAsia" w:hAnsiTheme="minorEastAsia" w:eastAsiaTheme="minorEastAsia" w:cstheme="minorEastAsia"/>
          <w:color w:val="auto"/>
          <w:sz w:val="21"/>
          <w:szCs w:val="21"/>
          <w:lang w:val="en-US" w:eastAsia="zh-CN"/>
        </w:rPr>
        <w:t>9号</w:t>
      </w:r>
      <w:r>
        <w:rPr>
          <w:rFonts w:hint="eastAsia" w:asciiTheme="minorEastAsia" w:hAnsiTheme="minorEastAsia" w:eastAsiaTheme="minorEastAsia" w:cstheme="minorEastAsia"/>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联系人：何志刚</w:t>
      </w:r>
      <w:r>
        <w:rPr>
          <w:rFonts w:hint="eastAsia" w:asciiTheme="minorEastAsia" w:hAnsiTheme="minorEastAsia" w:eastAsiaTheme="minorEastAsia" w:cstheme="minorEastAsia"/>
          <w:color w:val="auto"/>
          <w:sz w:val="21"/>
          <w:szCs w:val="21"/>
        </w:rPr>
        <w:t xml:space="preserve"> </w:t>
      </w:r>
      <w:r>
        <w:rPr>
          <w:rFonts w:hint="eastAsia" w:asciiTheme="minorEastAsia" w:hAnsiTheme="minorEastAsia" w:eastAsiaTheme="minorEastAsia" w:cstheme="minorEastAsia"/>
          <w:color w:val="auto"/>
          <w:sz w:val="21"/>
          <w:szCs w:val="21"/>
          <w:lang w:val="en-US" w:eastAsia="zh-CN"/>
        </w:rPr>
        <w:t xml:space="preserve">  联系电话</w:t>
      </w:r>
      <w:r>
        <w:rPr>
          <w:rFonts w:hint="eastAsia" w:asciiTheme="minorEastAsia" w:hAnsiTheme="minorEastAsia" w:eastAsiaTheme="minorEastAsia" w:cstheme="minorEastAsia"/>
          <w:color w:val="auto"/>
          <w:sz w:val="21"/>
          <w:szCs w:val="21"/>
        </w:rPr>
        <w:t>：13</w:t>
      </w:r>
      <w:r>
        <w:rPr>
          <w:rFonts w:hint="eastAsia" w:asciiTheme="minorEastAsia" w:hAnsiTheme="minorEastAsia" w:eastAsiaTheme="minorEastAsia" w:cstheme="minorEastAsia"/>
          <w:color w:val="auto"/>
          <w:sz w:val="21"/>
          <w:szCs w:val="21"/>
          <w:lang w:val="en-US" w:eastAsia="zh-CN"/>
        </w:rPr>
        <w:t xml:space="preserve">873100196  </w:t>
      </w:r>
      <w:r>
        <w:rPr>
          <w:rFonts w:hint="eastAsia" w:asciiTheme="minorEastAsia" w:hAnsiTheme="minorEastAsia" w:eastAsiaTheme="minorEastAsia" w:cstheme="minorEastAsia"/>
          <w:b w:val="0"/>
          <w:bCs w:val="0"/>
          <w:color w:val="auto"/>
          <w:sz w:val="21"/>
          <w:szCs w:val="21"/>
          <w:lang w:val="en-US" w:eastAsia="zh-CN"/>
        </w:rPr>
        <w:t>邮箱：csjiajin@163.com</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三、</w:t>
      </w:r>
      <w:r>
        <w:rPr>
          <w:rFonts w:hint="eastAsia" w:asciiTheme="minorEastAsia" w:hAnsiTheme="minorEastAsia" w:eastAsiaTheme="minorEastAsia" w:cstheme="minorEastAsia"/>
          <w:color w:val="auto"/>
          <w:sz w:val="21"/>
          <w:szCs w:val="21"/>
        </w:rPr>
        <w:t>环境影响报告书编制单位的名称和联系方式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环评</w:t>
      </w:r>
      <w:r>
        <w:rPr>
          <w:rFonts w:hint="eastAsia" w:asciiTheme="minorEastAsia" w:hAnsiTheme="minorEastAsia" w:eastAsiaTheme="minorEastAsia" w:cstheme="minorEastAsia"/>
          <w:color w:val="auto"/>
          <w:sz w:val="21"/>
          <w:szCs w:val="21"/>
        </w:rPr>
        <w:t>单位名称</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湖南佳蓝检测技术有限公司</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rPr>
        <w:t>通讯</w:t>
      </w:r>
      <w:r>
        <w:rPr>
          <w:rFonts w:hint="eastAsia" w:asciiTheme="minorEastAsia" w:hAnsiTheme="minorEastAsia" w:eastAsiaTheme="minorEastAsia" w:cstheme="minorEastAsia"/>
          <w:b w:val="0"/>
          <w:bCs w:val="0"/>
          <w:color w:val="auto"/>
          <w:sz w:val="21"/>
          <w:szCs w:val="21"/>
          <w:lang w:val="en-US" w:eastAsia="zh-CN"/>
        </w:rPr>
        <w:t>地址</w:t>
      </w:r>
      <w:r>
        <w:rPr>
          <w:rFonts w:hint="eastAsia" w:asciiTheme="minorEastAsia" w:hAnsiTheme="minorEastAsia" w:eastAsiaTheme="minorEastAsia" w:cstheme="minorEastAsia"/>
          <w:b w:val="0"/>
          <w:bCs w:val="0"/>
          <w:color w:val="auto"/>
          <w:sz w:val="21"/>
          <w:szCs w:val="21"/>
          <w:lang w:eastAsia="zh-CN"/>
        </w:rPr>
        <w:t>：</w:t>
      </w:r>
      <w:r>
        <w:rPr>
          <w:rFonts w:hint="eastAsia" w:asciiTheme="minorEastAsia" w:hAnsiTheme="minorEastAsia" w:eastAsiaTheme="minorEastAsia" w:cstheme="minorEastAsia"/>
          <w:b w:val="0"/>
          <w:bCs w:val="0"/>
          <w:color w:val="auto"/>
          <w:sz w:val="21"/>
          <w:szCs w:val="21"/>
        </w:rPr>
        <w:t>长沙高新开发区东方红街道岳麓西大道2450号环创园A7栋602房</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联系人：邓工</w:t>
      </w:r>
      <w:r>
        <w:rPr>
          <w:rFonts w:hint="eastAsia" w:asciiTheme="minorEastAsia" w:hAnsiTheme="minorEastAsia" w:eastAsiaTheme="minorEastAsia" w:cstheme="minorEastAsia"/>
          <w:color w:val="auto"/>
          <w:sz w:val="21"/>
          <w:szCs w:val="21"/>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联系电话：</w:t>
      </w:r>
      <w:r>
        <w:rPr>
          <w:rFonts w:hint="eastAsia" w:asciiTheme="minorEastAsia" w:hAnsiTheme="minorEastAsia" w:eastAsiaTheme="minorEastAsia" w:cstheme="minorEastAsia"/>
          <w:color w:val="auto"/>
          <w:sz w:val="21"/>
          <w:szCs w:val="21"/>
          <w:lang w:val="en-US" w:eastAsia="zh-CN"/>
        </w:rPr>
        <w:t xml:space="preserve">13973347365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b w:val="0"/>
          <w:bCs w:val="0"/>
          <w:color w:val="auto"/>
          <w:sz w:val="21"/>
          <w:szCs w:val="21"/>
          <w:highlight w:val="none"/>
          <w:lang w:val="en-US" w:eastAsia="zh-CN"/>
        </w:rPr>
        <w:t>邮箱：2535016434@qq.com</w:t>
      </w:r>
      <w:r>
        <w:rPr>
          <w:rFonts w:hint="eastAsia" w:asciiTheme="minorEastAsia" w:hAnsiTheme="minorEastAsia" w:cstheme="minorEastAsia"/>
          <w:b w:val="0"/>
          <w:bCs w:val="0"/>
          <w:color w:val="auto"/>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630" w:hanging="630" w:hangingChars="300"/>
        <w:jc w:val="left"/>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四、环境影响评价公众意见表的网络链接</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highlight w:val="none"/>
          <w:u w:val="single"/>
          <w:lang w:eastAsia="zh-CN"/>
        </w:rPr>
        <w:fldChar w:fldCharType="begin"/>
      </w:r>
      <w:r>
        <w:rPr>
          <w:rFonts w:hint="eastAsia" w:asciiTheme="minorEastAsia" w:hAnsiTheme="minorEastAsia" w:eastAsiaTheme="minorEastAsia" w:cstheme="minorEastAsia"/>
          <w:color w:val="auto"/>
          <w:sz w:val="21"/>
          <w:szCs w:val="21"/>
          <w:highlight w:val="none"/>
          <w:u w:val="single"/>
          <w:lang w:eastAsia="zh-CN"/>
        </w:rPr>
        <w:instrText xml:space="preserve"> HYPERLINK "https://pan.baidu.com/s/1xqLzcVjreDBIKDrbs0trXg" </w:instrText>
      </w:r>
      <w:r>
        <w:rPr>
          <w:rFonts w:hint="eastAsia" w:asciiTheme="minorEastAsia" w:hAnsiTheme="minorEastAsia" w:eastAsiaTheme="minorEastAsia" w:cstheme="minorEastAsia"/>
          <w:color w:val="auto"/>
          <w:sz w:val="21"/>
          <w:szCs w:val="21"/>
          <w:highlight w:val="none"/>
          <w:u w:val="single"/>
          <w:lang w:eastAsia="zh-CN"/>
        </w:rPr>
        <w:fldChar w:fldCharType="separate"/>
      </w:r>
      <w:r>
        <w:rPr>
          <w:rStyle w:val="8"/>
          <w:rFonts w:hint="eastAsia" w:asciiTheme="minorEastAsia" w:hAnsiTheme="minorEastAsia" w:eastAsiaTheme="minorEastAsia" w:cstheme="minorEastAsia"/>
          <w:color w:val="auto"/>
          <w:sz w:val="21"/>
          <w:szCs w:val="21"/>
          <w:highlight w:val="none"/>
          <w:lang w:eastAsia="zh-CN"/>
        </w:rPr>
        <w:t>https://pan.baidu.com/s/1xqLzcVjreDBIKDrbs0trXg</w:t>
      </w:r>
      <w:r>
        <w:rPr>
          <w:rFonts w:hint="eastAsia" w:asciiTheme="minorEastAsia" w:hAnsiTheme="minorEastAsia" w:eastAsiaTheme="minorEastAsia" w:cstheme="minorEastAsia"/>
          <w:color w:val="auto"/>
          <w:sz w:val="21"/>
          <w:szCs w:val="21"/>
          <w:highlight w:val="none"/>
          <w:u w:val="single"/>
          <w:lang w:eastAsia="zh-CN"/>
        </w:rPr>
        <w:fldChar w:fldCharType="end"/>
      </w:r>
      <w:r>
        <w:rPr>
          <w:rFonts w:hint="eastAsia" w:asciiTheme="minorEastAsia" w:hAnsi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none"/>
          <w:lang w:eastAsia="zh-CN"/>
        </w:rPr>
        <w:t>提取码：b2p6</w:t>
      </w:r>
      <w:r>
        <w:rPr>
          <w:rFonts w:hint="eastAsia" w:asciiTheme="minorEastAsia" w:hAnsiTheme="minorEastAsia" w:eastAsiaTheme="minorEastAsia" w:cstheme="minorEastAsia"/>
          <w:color w:val="auto"/>
          <w:sz w:val="21"/>
          <w:szCs w:val="21"/>
          <w:highlight w:val="none"/>
          <w:u w:val="none"/>
          <w:lang w:val="en-US" w:eastAsia="zh-CN"/>
        </w:rPr>
        <w:t xml:space="preserve"> </w:t>
      </w:r>
      <w:r>
        <w:rPr>
          <w:rFonts w:hint="eastAsia" w:asciiTheme="minorEastAsia" w:hAnsiTheme="minorEastAsia" w:eastAsiaTheme="minorEastAsia" w:cstheme="minorEastAsia"/>
          <w:color w:val="auto"/>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五、</w:t>
      </w:r>
      <w:r>
        <w:rPr>
          <w:rFonts w:hint="eastAsia" w:asciiTheme="minorEastAsia" w:hAnsiTheme="minorEastAsia" w:eastAsiaTheme="minorEastAsia" w:cstheme="minorEastAsia"/>
          <w:color w:val="auto"/>
          <w:sz w:val="21"/>
          <w:szCs w:val="21"/>
        </w:rPr>
        <w:t>提交公众意见表的方式和途径</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在本公告</w:t>
      </w:r>
      <w:r>
        <w:rPr>
          <w:rFonts w:hint="eastAsia" w:asciiTheme="minorEastAsia" w:hAnsiTheme="minorEastAsia" w:eastAsiaTheme="minorEastAsia" w:cstheme="minorEastAsia"/>
          <w:color w:val="auto"/>
          <w:sz w:val="21"/>
          <w:szCs w:val="21"/>
          <w:lang w:eastAsia="zh-CN"/>
        </w:rPr>
        <w:t>公示期内</w:t>
      </w:r>
      <w:r>
        <w:rPr>
          <w:rFonts w:hint="eastAsia" w:asciiTheme="minorEastAsia" w:hAnsiTheme="minorEastAsia" w:eastAsiaTheme="minorEastAsia" w:cstheme="minorEastAsia"/>
          <w:color w:val="auto"/>
          <w:sz w:val="21"/>
          <w:szCs w:val="21"/>
        </w:rPr>
        <w:t>，以信函、电话</w:t>
      </w:r>
      <w:r>
        <w:rPr>
          <w:rFonts w:hint="eastAsia" w:asciiTheme="minorEastAsia" w:hAnsiTheme="minorEastAsia" w:eastAsiaTheme="minorEastAsia" w:cstheme="minorEastAsia"/>
          <w:color w:val="auto"/>
          <w:sz w:val="21"/>
          <w:szCs w:val="21"/>
          <w:lang w:eastAsia="zh-CN"/>
        </w:rPr>
        <w:t>或</w:t>
      </w:r>
      <w:r>
        <w:rPr>
          <w:rFonts w:hint="eastAsia" w:asciiTheme="minorEastAsia" w:hAnsiTheme="minorEastAsia" w:eastAsiaTheme="minorEastAsia" w:cstheme="minorEastAsia"/>
          <w:color w:val="auto"/>
          <w:sz w:val="21"/>
          <w:szCs w:val="21"/>
        </w:rPr>
        <w:t>电子邮件</w:t>
      </w:r>
      <w:r>
        <w:rPr>
          <w:rFonts w:hint="eastAsia" w:asciiTheme="minorEastAsia" w:hAnsiTheme="minorEastAsia" w:eastAsiaTheme="minorEastAsia" w:cstheme="minorEastAsia"/>
          <w:color w:val="auto"/>
          <w:sz w:val="21"/>
          <w:szCs w:val="21"/>
          <w:lang w:eastAsia="zh-CN"/>
        </w:rPr>
        <w:t>等方式</w:t>
      </w:r>
      <w:r>
        <w:rPr>
          <w:rFonts w:hint="eastAsia" w:asciiTheme="minorEastAsia" w:hAnsiTheme="minorEastAsia" w:eastAsiaTheme="minorEastAsia" w:cstheme="minorEastAsia"/>
          <w:color w:val="auto"/>
          <w:sz w:val="21"/>
          <w:szCs w:val="21"/>
        </w:rPr>
        <w:t>与建设单位或</w:t>
      </w:r>
      <w:r>
        <w:rPr>
          <w:rFonts w:hint="eastAsia" w:asciiTheme="minorEastAsia" w:hAnsiTheme="minorEastAsia" w:eastAsiaTheme="minorEastAsia" w:cstheme="minorEastAsia"/>
          <w:color w:val="auto"/>
          <w:sz w:val="21"/>
          <w:szCs w:val="21"/>
          <w:lang w:val="en-US" w:eastAsia="zh-CN"/>
        </w:rPr>
        <w:t>环评</w:t>
      </w:r>
      <w:r>
        <w:rPr>
          <w:rFonts w:hint="eastAsia" w:asciiTheme="minorEastAsia" w:hAnsiTheme="minorEastAsia" w:eastAsiaTheme="minorEastAsia" w:cstheme="minorEastAsia"/>
          <w:color w:val="auto"/>
          <w:sz w:val="21"/>
          <w:szCs w:val="21"/>
        </w:rPr>
        <w:t>单位联系，提出</w:t>
      </w:r>
      <w:r>
        <w:rPr>
          <w:rFonts w:hint="eastAsia" w:asciiTheme="minorEastAsia" w:hAnsiTheme="minorEastAsia" w:eastAsiaTheme="minorEastAsia" w:cstheme="minorEastAsia"/>
          <w:color w:val="auto"/>
          <w:sz w:val="21"/>
          <w:szCs w:val="21"/>
          <w:lang w:val="en-US" w:eastAsia="zh-CN"/>
        </w:rPr>
        <w:t>对</w:t>
      </w:r>
      <w:r>
        <w:rPr>
          <w:rFonts w:hint="eastAsia" w:asciiTheme="minorEastAsia" w:hAnsiTheme="minorEastAsia" w:eastAsiaTheme="minorEastAsia" w:cstheme="minorEastAsia"/>
          <w:color w:val="auto"/>
          <w:sz w:val="21"/>
          <w:szCs w:val="21"/>
        </w:rPr>
        <w:t>本项目</w:t>
      </w:r>
      <w:r>
        <w:rPr>
          <w:rFonts w:hint="eastAsia" w:asciiTheme="minorEastAsia" w:hAnsiTheme="minorEastAsia" w:eastAsiaTheme="minorEastAsia" w:cstheme="minorEastAsia"/>
          <w:color w:val="auto"/>
          <w:sz w:val="21"/>
          <w:szCs w:val="21"/>
          <w:lang w:eastAsia="zh-CN"/>
        </w:rPr>
        <w:t>环境保护有关</w:t>
      </w:r>
      <w:r>
        <w:rPr>
          <w:rFonts w:hint="eastAsia" w:asciiTheme="minorEastAsia" w:hAnsiTheme="minorEastAsia" w:eastAsiaTheme="minorEastAsia" w:cstheme="minorEastAsia"/>
          <w:color w:val="auto"/>
          <w:sz w:val="21"/>
          <w:szCs w:val="21"/>
        </w:rPr>
        <w:t>的意见和</w:t>
      </w:r>
      <w:r>
        <w:rPr>
          <w:rFonts w:hint="eastAsia" w:asciiTheme="minorEastAsia" w:hAnsiTheme="minorEastAsia" w:eastAsiaTheme="minorEastAsia" w:cstheme="minorEastAsia"/>
          <w:color w:val="auto"/>
          <w:sz w:val="21"/>
          <w:szCs w:val="21"/>
          <w:lang w:val="en-US" w:eastAsia="zh-CN"/>
        </w:rPr>
        <w:t>建议</w:t>
      </w:r>
      <w:r>
        <w:rPr>
          <w:rFonts w:hint="eastAsia" w:asciiTheme="minorEastAsia" w:hAnsiTheme="minorEastAsia" w:eastAsiaTheme="minorEastAsia" w:cstheme="minor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六、</w:t>
      </w:r>
      <w:r>
        <w:rPr>
          <w:rFonts w:hint="eastAsia" w:asciiTheme="minorEastAsia" w:hAnsiTheme="minorEastAsia" w:eastAsiaTheme="minorEastAsia" w:cstheme="minorEastAsia"/>
          <w:color w:val="auto"/>
          <w:sz w:val="21"/>
          <w:szCs w:val="21"/>
        </w:rPr>
        <w:t>公示时间：</w:t>
      </w:r>
      <w:r>
        <w:rPr>
          <w:rFonts w:hint="eastAsia" w:asciiTheme="minorEastAsia" w:hAnsiTheme="minorEastAsia" w:eastAsiaTheme="minorEastAsia" w:cstheme="minorEastAsia"/>
          <w:color w:val="auto"/>
          <w:sz w:val="21"/>
          <w:szCs w:val="21"/>
          <w:lang w:val="en-US" w:eastAsia="zh-CN"/>
        </w:rPr>
        <w:t>自</w:t>
      </w:r>
      <w:r>
        <w:rPr>
          <w:rFonts w:hint="eastAsia" w:asciiTheme="minorEastAsia" w:hAnsiTheme="minorEastAsia" w:eastAsiaTheme="minorEastAsia" w:cstheme="minorEastAsia"/>
          <w:color w:val="auto"/>
          <w:sz w:val="21"/>
          <w:szCs w:val="21"/>
        </w:rPr>
        <w:t>公示之日起10个工作日内。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 xml:space="preserve">                                    </w:t>
      </w:r>
      <w:r>
        <w:rPr>
          <w:rFonts w:hint="eastAsia" w:asciiTheme="minorEastAsia" w:hAnsiTheme="minorEastAsia" w:eastAsiaTheme="minorEastAsia" w:cstheme="minorEastAsia"/>
          <w:b w:val="0"/>
          <w:bCs w:val="0"/>
          <w:color w:val="auto"/>
          <w:sz w:val="21"/>
          <w:szCs w:val="21"/>
          <w:u w:val="none"/>
          <w:lang w:eastAsia="zh-CN"/>
        </w:rPr>
        <w:t>湖南佳进精密机械有限公司</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 xml:space="preserve">                                        2022年3月2</w:t>
      </w:r>
      <w:r>
        <w:rPr>
          <w:rFonts w:hint="eastAsia" w:asciiTheme="minorEastAsia" w:hAnsi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lang w:val="en-US" w:eastAsia="zh-CN"/>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1D6BC7"/>
    <w:rsid w:val="03C00553"/>
    <w:rsid w:val="08C2226D"/>
    <w:rsid w:val="0BC52F1E"/>
    <w:rsid w:val="0E2B366A"/>
    <w:rsid w:val="0EF031C4"/>
    <w:rsid w:val="1EC11E8C"/>
    <w:rsid w:val="281D6BC7"/>
    <w:rsid w:val="31213A03"/>
    <w:rsid w:val="50226BAF"/>
    <w:rsid w:val="65D35DCD"/>
    <w:rsid w:val="79175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4"/>
    <w:unhideWhenUsed/>
    <w:qFormat/>
    <w:uiPriority w:val="99"/>
    <w:pPr>
      <w:spacing w:after="120"/>
    </w:pPr>
  </w:style>
  <w:style w:type="paragraph" w:customStyle="1" w:styleId="4">
    <w:name w:val="xl27"/>
    <w:basedOn w:val="1"/>
    <w:qFormat/>
    <w:uiPriority w:val="0"/>
    <w:pPr>
      <w:widowControl/>
      <w:pBdr>
        <w:bottom w:val="single" w:color="auto" w:sz="12" w:space="0"/>
      </w:pBdr>
      <w:spacing w:before="100" w:after="100"/>
      <w:jc w:val="center"/>
    </w:pPr>
    <w:rPr>
      <w:rFonts w:ascii="宋体" w:hAnsi="宋体"/>
      <w:kern w:val="0"/>
      <w:szCs w:val="20"/>
    </w:rPr>
  </w:style>
  <w:style w:type="paragraph" w:styleId="5">
    <w:name w:val="Body Text Indent 2"/>
    <w:basedOn w:val="1"/>
    <w:unhideWhenUsed/>
    <w:qFormat/>
    <w:uiPriority w:val="99"/>
    <w:pPr>
      <w:spacing w:after="120" w:line="480" w:lineRule="auto"/>
      <w:ind w:left="420" w:leftChars="200"/>
    </w:pPr>
  </w:style>
  <w:style w:type="character" w:styleId="8">
    <w:name w:val="FollowedHyperlink"/>
    <w:basedOn w:val="7"/>
    <w:uiPriority w:val="0"/>
    <w:rPr>
      <w:color w:val="800080"/>
      <w:u w:val="single"/>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735</Words>
  <Characters>877</Characters>
  <Lines>0</Lines>
  <Paragraphs>0</Paragraphs>
  <TotalTime>1</TotalTime>
  <ScaleCrop>false</ScaleCrop>
  <LinksUpToDate>false</LinksUpToDate>
  <CharactersWithSpaces>1032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2022-03-20T15:26:00Z</dcterms:created>
  <dc:creator>邓伟国</dc:creator>
  <cp:lastModifiedBy>邓伟国</cp:lastModifiedBy>
  <cp:lastPrinted>2022-03-21T04:00:00Z</cp:lastPrinted>
  <dcterms:modified xsi:type="dcterms:W3CDTF">2022-03-21T08:35:13Z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66E0E8CC534E4C9E84D7D7B265F276D3</vt:lpwstr>
  </property>
</Properties>
</file>