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w w:val="90"/>
          <w:sz w:val="44"/>
          <w:szCs w:val="44"/>
        </w:rPr>
      </w:pPr>
    </w:p>
    <w:p>
      <w:pPr>
        <w:widowControl/>
        <w:spacing w:line="1560" w:lineRule="exact"/>
        <w:jc w:val="distribute"/>
        <w:rPr>
          <w:rFonts w:ascii="方正小标宋简体" w:hAnsi="仿宋" w:eastAsia="方正小标宋简体" w:cs="宋体"/>
          <w:color w:val="FF0000"/>
          <w:w w:val="70"/>
          <w:kern w:val="0"/>
          <w:sz w:val="130"/>
          <w:szCs w:val="130"/>
        </w:rPr>
      </w:pPr>
      <w:r>
        <w:rPr>
          <w:rFonts w:hint="eastAsia" w:ascii="方正小标宋简体" w:hAnsi="仿宋" w:eastAsia="方正小标宋简体" w:cs="宋体"/>
          <w:color w:val="FF0000"/>
          <w:w w:val="70"/>
          <w:kern w:val="0"/>
          <w:sz w:val="130"/>
          <w:szCs w:val="130"/>
        </w:rPr>
        <w:t>汨罗市教育体育局</w:t>
      </w:r>
    </w:p>
    <w:p>
      <w:pPr>
        <w:widowControl/>
        <w:spacing w:line="600" w:lineRule="exact"/>
        <w:jc w:val="center"/>
        <w:rPr>
          <w:rFonts w:ascii="方正小标宋简体" w:hAnsi="仿宋" w:eastAsia="方正小标宋简体" w:cs="宋体"/>
          <w:kern w:val="0"/>
          <w:sz w:val="44"/>
          <w:szCs w:val="44"/>
        </w:rPr>
      </w:pPr>
      <w:r>
        <w:rPr>
          <w:rFonts w:ascii="方正小标宋简体" w:hAnsi="仿宋" w:eastAsia="方正小标宋简体" w:cs="宋体"/>
          <w:kern w:val="0"/>
          <w:sz w:val="44"/>
          <w:szCs w:val="44"/>
        </w:rPr>
        <mc:AlternateContent>
          <mc:Choice Requires="wps">
            <w:drawing>
              <wp:anchor distT="0" distB="0" distL="114300" distR="114300" simplePos="0" relativeHeight="251665408" behindDoc="0" locked="0" layoutInCell="1" allowOverlap="1">
                <wp:simplePos x="0" y="0"/>
                <wp:positionH relativeFrom="column">
                  <wp:posOffset>-274320</wp:posOffset>
                </wp:positionH>
                <wp:positionV relativeFrom="paragraph">
                  <wp:posOffset>375285</wp:posOffset>
                </wp:positionV>
                <wp:extent cx="6087110" cy="13970"/>
                <wp:effectExtent l="0" t="0" r="0" b="0"/>
                <wp:wrapNone/>
                <wp:docPr id="7" name="自选图形 20"/>
                <wp:cNvGraphicFramePr/>
                <a:graphic xmlns:a="http://schemas.openxmlformats.org/drawingml/2006/main">
                  <a:graphicData uri="http://schemas.microsoft.com/office/word/2010/wordprocessingShape">
                    <wps:wsp>
                      <wps:cNvCnPr/>
                      <wps:spPr>
                        <a:xfrm>
                          <a:off x="0" y="0"/>
                          <a:ext cx="6087110" cy="13970"/>
                        </a:xfrm>
                        <a:prstGeom prst="straightConnector1">
                          <a:avLst/>
                        </a:prstGeom>
                        <a:ln w="22225" cap="flat" cmpd="sng">
                          <a:solidFill>
                            <a:srgbClr val="FF0000"/>
                          </a:solidFill>
                          <a:prstDash val="solid"/>
                          <a:headEnd type="none" w="med" len="med"/>
                          <a:tailEnd type="none" w="med" len="med"/>
                        </a:ln>
                      </wps:spPr>
                      <wps:bodyPr/>
                    </wps:wsp>
                  </a:graphicData>
                </a:graphic>
              </wp:anchor>
            </w:drawing>
          </mc:Choice>
          <mc:Fallback>
            <w:pict>
              <v:shape id="自选图形 20" o:spid="_x0000_s1026" o:spt="32" type="#_x0000_t32" style="position:absolute;left:0pt;margin-left:-21.6pt;margin-top:29.55pt;height:1.1pt;width:479.3pt;z-index:251665408;mso-width-relative:page;mso-height-relative:page;" filled="f" stroked="t" coordsize="21600,21600" o:gfxdata="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6pHaAAAACQEAAA8AAAAAAAAAAQAgAAAAIgAAAGRycy9kb3ducmV2&#10;LnhtbFBLAQIUABQAAAAIAIdO4kCLTlIc+gEAAOkDAAAOAAAAAAAAAAEAIAAAACkBAABkcnMvZTJv&#10;RG9jLnhtbFBLBQYAAAAABgAGAFkBAACVBQAAAAA=&#10;">
                <v:fill on="f" focussize="0,0"/>
                <v:stroke weight="1.75pt" color="#FF0000" joinstyle="round"/>
                <v:imagedata o:title=""/>
                <o:lock v:ext="edit" aspectratio="f"/>
              </v:shape>
            </w:pict>
          </mc:Fallback>
        </mc:AlternateContent>
      </w:r>
    </w:p>
    <w:p>
      <w:pPr>
        <w:widowControl/>
        <w:spacing w:line="600" w:lineRule="exact"/>
        <w:jc w:val="center"/>
        <w:rPr>
          <w:rFonts w:ascii="方正小标宋简体" w:hAnsi="仿宋" w:eastAsia="方正小标宋简体" w:cs="宋体"/>
          <w:kern w:val="0"/>
          <w:sz w:val="44"/>
          <w:szCs w:val="44"/>
        </w:rPr>
      </w:pPr>
    </w:p>
    <w:p>
      <w:pPr>
        <w:spacing w:line="580" w:lineRule="exact"/>
        <w:jc w:val="center"/>
        <w:rPr>
          <w:rFonts w:ascii="方正小标宋简体" w:hAnsi="宋体" w:eastAsia="方正小标宋简体"/>
          <w:w w:val="90"/>
          <w:sz w:val="44"/>
          <w:szCs w:val="44"/>
        </w:rPr>
      </w:pPr>
      <w:bookmarkStart w:id="0" w:name="_GoBack"/>
      <w:r>
        <w:rPr>
          <w:rFonts w:hint="eastAsia" w:ascii="方正小标宋简体" w:hAnsi="宋体" w:eastAsia="方正小标宋简体"/>
          <w:w w:val="85"/>
          <w:sz w:val="44"/>
          <w:szCs w:val="44"/>
        </w:rPr>
        <w:t>关于转发《规范非学科类校外培训机构管理的通知》的</w:t>
      </w:r>
      <w:r>
        <w:rPr>
          <w:rFonts w:hint="eastAsia" w:ascii="方正小标宋简体" w:hAnsi="宋体" w:eastAsia="方正小标宋简体"/>
          <w:w w:val="90"/>
          <w:sz w:val="44"/>
          <w:szCs w:val="44"/>
        </w:rPr>
        <w:t>通    知</w:t>
      </w:r>
    </w:p>
    <w:bookmarkEnd w:id="0"/>
    <w:p>
      <w:pPr>
        <w:spacing w:line="580" w:lineRule="exact"/>
        <w:rPr>
          <w:rFonts w:ascii="仿宋_GB2312" w:hAnsi="仿宋" w:eastAsia="仿宋_GB2312"/>
          <w:sz w:val="32"/>
          <w:szCs w:val="32"/>
        </w:rPr>
      </w:pPr>
    </w:p>
    <w:p>
      <w:pPr>
        <w:spacing w:line="580" w:lineRule="exact"/>
        <w:rPr>
          <w:rFonts w:ascii="仿宋_GB2312" w:hAnsi="仿宋" w:eastAsia="仿宋_GB2312"/>
          <w:sz w:val="32"/>
          <w:szCs w:val="32"/>
        </w:rPr>
      </w:pPr>
      <w:r>
        <w:rPr>
          <w:rFonts w:hint="eastAsia" w:ascii="仿宋_GB2312" w:hAnsi="仿宋" w:eastAsia="仿宋_GB2312"/>
          <w:sz w:val="32"/>
          <w:szCs w:val="32"/>
        </w:rPr>
        <w:t>各镇学校：</w:t>
      </w:r>
    </w:p>
    <w:p>
      <w:pPr>
        <w:spacing w:line="58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现将《</w:t>
      </w:r>
      <w:r>
        <w:rPr>
          <w:rFonts w:hint="eastAsia" w:ascii="仿宋_GB2312" w:hAnsi="仿宋_GB2312" w:eastAsia="仿宋_GB2312" w:cs="仿宋_GB2312"/>
          <w:sz w:val="32"/>
          <w:szCs w:val="32"/>
        </w:rPr>
        <w:t>岳阳市教育体育局、岳阳市科学技术局、岳阳市民政局、岳阳市文化旅游广电局、岳阳市市场监督管理局关于规范非学科类校外培训机构管理的通知》（岳教体发〔2023〕4号）转发给你们。另将我市非学科类校外培训机构筹设、设立流程、材料清单、相关表册印发给你们。请结合实际，认真抓好贯彻落实。</w:t>
      </w:r>
    </w:p>
    <w:p>
      <w:pPr>
        <w:spacing w:line="580" w:lineRule="exact"/>
        <w:rPr>
          <w:rFonts w:ascii="仿宋_GB2312" w:hAnsi="仿宋_GB2312" w:eastAsia="仿宋_GB2312" w:cs="仿宋_GB2312"/>
          <w:sz w:val="32"/>
          <w:szCs w:val="32"/>
        </w:rPr>
      </w:pPr>
    </w:p>
    <w:p>
      <w:pPr>
        <w:spacing w:line="580" w:lineRule="exact"/>
        <w:rPr>
          <w:rFonts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rPr>
        <w:t>附件1：《关于规范非学科类校外培训机构管理的通知》（岳教体发〔2023〕4号）</w:t>
      </w: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附件2：《汨罗市非学科类校外培训机构筹设、设立办理流程》</w:t>
      </w: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附件3：《汨罗市非学科类校外培训机构筹设、设立材料清单》</w:t>
      </w: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附件4：《汨罗市非学科类培训机构筹设审批表》</w:t>
      </w: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附件5：《汨罗市非学科类校外培训机构设立审批表》、《汨罗市非学科类校外培训机构申请法定代表人基本情况登记表》</w:t>
      </w: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附件6：《汨罗市非学科类校外培训机构从业人员明细表》</w:t>
      </w: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附件7：《汨罗市非学科类校外培训机构培训材料备案表》</w:t>
      </w:r>
    </w:p>
    <w:p>
      <w:pPr>
        <w:spacing w:line="580" w:lineRule="exact"/>
        <w:rPr>
          <w:rFonts w:ascii="仿宋_GB2312" w:hAnsi="仿宋_GB2312" w:eastAsia="仿宋_GB2312" w:cs="仿宋_GB2312"/>
          <w:sz w:val="32"/>
          <w:szCs w:val="32"/>
        </w:rPr>
      </w:pPr>
    </w:p>
    <w:p>
      <w:pPr>
        <w:spacing w:line="580" w:lineRule="exact"/>
        <w:rPr>
          <w:rFonts w:ascii="仿宋_GB2312" w:hAnsi="仿宋_GB2312" w:eastAsia="仿宋_GB2312" w:cs="仿宋_GB2312"/>
          <w:sz w:val="32"/>
          <w:szCs w:val="32"/>
        </w:rPr>
      </w:pPr>
    </w:p>
    <w:p>
      <w:pPr>
        <w:spacing w:line="580" w:lineRule="exact"/>
        <w:ind w:firstLine="5244" w:firstLineChars="1639"/>
        <w:rPr>
          <w:rFonts w:ascii="仿宋_GB2312" w:hAnsi="仿宋" w:eastAsia="仿宋_GB2312"/>
          <w:sz w:val="32"/>
          <w:szCs w:val="32"/>
        </w:rPr>
      </w:pPr>
      <w:r>
        <w:rPr>
          <w:rFonts w:hint="eastAsia" w:ascii="仿宋_GB2312" w:hAnsi="仿宋" w:eastAsia="仿宋_GB2312"/>
          <w:sz w:val="32"/>
          <w:szCs w:val="32"/>
        </w:rPr>
        <w:t>汨罗市教育体育局</w:t>
      </w:r>
    </w:p>
    <w:p>
      <w:pPr>
        <w:spacing w:line="580" w:lineRule="exact"/>
        <w:ind w:firstLine="5244" w:firstLineChars="1639"/>
        <w:rPr>
          <w:rFonts w:ascii="仿宋_GB2312" w:hAnsi="仿宋" w:eastAsia="仿宋_GB2312"/>
          <w:sz w:val="32"/>
          <w:szCs w:val="32"/>
        </w:rPr>
      </w:pPr>
      <w:r>
        <w:rPr>
          <w:rFonts w:hint="eastAsia" w:ascii="仿宋_GB2312" w:hAnsi="仿宋" w:eastAsia="仿宋_GB2312"/>
          <w:sz w:val="32"/>
          <w:szCs w:val="32"/>
        </w:rPr>
        <w:t>2023年4月17日</w:t>
      </w: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6"/>
        <w:gridCol w:w="2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6696" w:type="dxa"/>
            <w:tcBorders>
              <w:top w:val="nil"/>
              <w:left w:val="nil"/>
              <w:bottom w:val="nil"/>
              <w:right w:val="nil"/>
            </w:tcBorders>
          </w:tcPr>
          <w:p>
            <w:pPr>
              <w:spacing w:line="1000" w:lineRule="exact"/>
              <w:jc w:val="distribute"/>
              <w:rPr>
                <w:rFonts w:ascii="方正小标宋简体" w:hAnsi="方正小标宋简体" w:eastAsia="方正小标宋简体" w:cs="方正小标宋简体"/>
                <w:color w:val="FF0000"/>
                <w:w w:val="60"/>
                <w:kern w:val="0"/>
                <w:sz w:val="96"/>
                <w:szCs w:val="96"/>
              </w:rPr>
            </w:pPr>
            <w:r>
              <w:rPr>
                <w:rFonts w:asciiTheme="minorHAnsi" w:hAnsiTheme="minorHAnsi" w:eastAsiaTheme="minorEastAsia" w:cstheme="minorBidi"/>
                <w:kern w:val="0"/>
                <w:sz w:val="96"/>
                <w:szCs w:val="22"/>
              </w:rPr>
              <mc:AlternateContent>
                <mc:Choice Requires="wps">
                  <w:drawing>
                    <wp:anchor distT="0" distB="0" distL="114300" distR="114300" simplePos="0" relativeHeight="251668480" behindDoc="0" locked="0" layoutInCell="1" allowOverlap="1">
                      <wp:simplePos x="0" y="0"/>
                      <wp:positionH relativeFrom="column">
                        <wp:posOffset>87630</wp:posOffset>
                      </wp:positionH>
                      <wp:positionV relativeFrom="paragraph">
                        <wp:posOffset>-987425</wp:posOffset>
                      </wp:positionV>
                      <wp:extent cx="1173480" cy="450850"/>
                      <wp:effectExtent l="4445" t="5080" r="22225" b="20320"/>
                      <wp:wrapNone/>
                      <wp:docPr id="10" name="矩形 23"/>
                      <wp:cNvGraphicFramePr/>
                      <a:graphic xmlns:a="http://schemas.openxmlformats.org/drawingml/2006/main">
                        <a:graphicData uri="http://schemas.microsoft.com/office/word/2010/wordprocessingShape">
                          <wps:wsp>
                            <wps:cNvSpPr/>
                            <wps:spPr>
                              <a:xfrm>
                                <a:off x="0" y="0"/>
                                <a:ext cx="1173480" cy="4508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asciiTheme="minorEastAsia" w:hAnsiTheme="minorEastAsia"/>
                                      <w:sz w:val="28"/>
                                      <w:szCs w:val="28"/>
                                    </w:rPr>
                                  </w:pPr>
                                  <w:r>
                                    <w:rPr>
                                      <w:rFonts w:hint="eastAsia" w:asciiTheme="minorEastAsia" w:hAnsiTheme="minorEastAsia"/>
                                      <w:sz w:val="28"/>
                                      <w:szCs w:val="28"/>
                                    </w:rPr>
                                    <w:t>附件1</w:t>
                                  </w:r>
                                </w:p>
                              </w:txbxContent>
                            </wps:txbx>
                            <wps:bodyPr upright="1"/>
                          </wps:wsp>
                        </a:graphicData>
                      </a:graphic>
                    </wp:anchor>
                  </w:drawing>
                </mc:Choice>
                <mc:Fallback>
                  <w:pict>
                    <v:rect id="矩形 23" o:spid="_x0000_s1026" o:spt="1" style="position:absolute;left:0pt;margin-left:6.9pt;margin-top:-77.75pt;height:35.5pt;width:92.4pt;z-index:251668480;mso-width-relative:page;mso-height-relative:page;" fillcolor="#FFFFFF" filled="t" stroked="t" coordsize="21600,21600" o:gfxdata="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e3+ot2AAAAAsBAAAPAAAAAAAAAAEAIAAAACIAAABkcnMvZG93&#10;bnJldi54bWxQSwECFAAUAAAACACHTuJAaPK7KAACAAArBAAADgAAAAAAAAABACAAAAAnAQAAZHJz&#10;L2Uyb0RvYy54bWxQSwUGAAAAAAYABgBZAQAAmQUAAAAA&#10;">
                      <v:fill on="t" focussize="0,0"/>
                      <v:stroke color="#FFFFFF" joinstyle="miter"/>
                      <v:imagedata o:title=""/>
                      <o:lock v:ext="edit" aspectratio="f"/>
                      <v:textbox>
                        <w:txbxContent>
                          <w:p>
                            <w:pPr>
                              <w:rPr>
                                <w:rFonts w:asciiTheme="minorEastAsia" w:hAnsiTheme="minorEastAsia"/>
                                <w:sz w:val="28"/>
                                <w:szCs w:val="28"/>
                              </w:rPr>
                            </w:pPr>
                            <w:r>
                              <w:rPr>
                                <w:rFonts w:hint="eastAsia" w:asciiTheme="minorEastAsia" w:hAnsiTheme="minorEastAsia"/>
                                <w:sz w:val="28"/>
                                <w:szCs w:val="28"/>
                              </w:rPr>
                              <w:t>附件1</w:t>
                            </w:r>
                          </w:p>
                        </w:txbxContent>
                      </v:textbox>
                    </v:rect>
                  </w:pict>
                </mc:Fallback>
              </mc:AlternateContent>
            </w:r>
            <w:r>
              <w:rPr>
                <w:rFonts w:asciiTheme="minorHAnsi" w:hAnsiTheme="minorHAnsi" w:eastAsiaTheme="minorEastAsia" w:cstheme="minorBidi"/>
                <w:kern w:val="0"/>
                <w:sz w:val="96"/>
                <w:szCs w:val="22"/>
              </w:rPr>
              <mc:AlternateContent>
                <mc:Choice Requires="wps">
                  <w:drawing>
                    <wp:anchor distT="0" distB="0" distL="114300" distR="114300" simplePos="0" relativeHeight="251660288" behindDoc="0" locked="0" layoutInCell="1" allowOverlap="1">
                      <wp:simplePos x="0" y="0"/>
                      <wp:positionH relativeFrom="column">
                        <wp:posOffset>-8890</wp:posOffset>
                      </wp:positionH>
                      <wp:positionV relativeFrom="paragraph">
                        <wp:posOffset>-387350</wp:posOffset>
                      </wp:positionV>
                      <wp:extent cx="1675765" cy="276225"/>
                      <wp:effectExtent l="0" t="0" r="635" b="9525"/>
                      <wp:wrapNone/>
                      <wp:docPr id="2" name="文本框 6"/>
                      <wp:cNvGraphicFramePr/>
                      <a:graphic xmlns:a="http://schemas.openxmlformats.org/drawingml/2006/main">
                        <a:graphicData uri="http://schemas.microsoft.com/office/word/2010/wordprocessingShape">
                          <wps:wsp>
                            <wps:cNvSpPr txBox="1"/>
                            <wps:spPr>
                              <a:xfrm>
                                <a:off x="0" y="0"/>
                                <a:ext cx="1675765" cy="276225"/>
                              </a:xfrm>
                              <a:prstGeom prst="rect">
                                <a:avLst/>
                              </a:prstGeom>
                              <a:solidFill>
                                <a:srgbClr val="FFFFFF"/>
                              </a:solidFill>
                              <a:ln>
                                <a:noFill/>
                              </a:ln>
                            </wps:spPr>
                            <wps:txbx>
                              <w:txbxContent>
                                <w:p>
                                  <w:pPr>
                                    <w:rPr>
                                      <w:rFonts w:ascii="Calibri" w:hAnsi="Calibri"/>
                                      <w:sz w:val="24"/>
                                      <w:szCs w:val="32"/>
                                    </w:rPr>
                                  </w:pPr>
                                  <w:r>
                                    <w:rPr>
                                      <w:rFonts w:ascii="Calibri" w:hAnsi="Calibri"/>
                                      <w:sz w:val="24"/>
                                      <w:szCs w:val="32"/>
                                    </w:rPr>
                                    <w:t>YYCR-2023-03001</w:t>
                                  </w:r>
                                </w:p>
                              </w:txbxContent>
                            </wps:txbx>
                            <wps:bodyPr upright="1"/>
                          </wps:wsp>
                        </a:graphicData>
                      </a:graphic>
                    </wp:anchor>
                  </w:drawing>
                </mc:Choice>
                <mc:Fallback>
                  <w:pict>
                    <v:shape id="文本框 6" o:spid="_x0000_s1026" o:spt="202" type="#_x0000_t202" style="position:absolute;left:0pt;margin-left:-0.7pt;margin-top:-30.5pt;height:21.75pt;width:131.95pt;z-index:251660288;mso-width-relative:page;mso-height-relative:page;" fillcolor="#FFFFFF" filled="t" stroked="f" coordsize="21600,21600" o:gfxdata="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StrnDNcAAAAKAQAADwAAAAAAAAABACAAAAAiAAAAZHJzL2Rvd25yZXYueG1s&#10;UEsBAhQAFAAAAAgAh07iQAUxI4zAAQAAdwMAAA4AAAAAAAAAAQAgAAAAJgEAAGRycy9lMm9Eb2Mu&#10;eG1sUEsFBgAAAAAGAAYAWQEAAFgFAAAAAA==&#10;">
                      <v:fill on="t" focussize="0,0"/>
                      <v:stroke on="f"/>
                      <v:imagedata o:title=""/>
                      <o:lock v:ext="edit" aspectratio="f"/>
                      <v:textbox>
                        <w:txbxContent>
                          <w:p>
                            <w:pPr>
                              <w:rPr>
                                <w:rFonts w:ascii="Calibri" w:hAnsi="Calibri"/>
                                <w:sz w:val="24"/>
                                <w:szCs w:val="32"/>
                              </w:rPr>
                            </w:pPr>
                            <w:r>
                              <w:rPr>
                                <w:rFonts w:ascii="Calibri" w:hAnsi="Calibri"/>
                                <w:sz w:val="24"/>
                                <w:szCs w:val="32"/>
                              </w:rPr>
                              <w:t>YYCR-2023-03001</w:t>
                            </w:r>
                          </w:p>
                        </w:txbxContent>
                      </v:textbox>
                    </v:shape>
                  </w:pict>
                </mc:Fallback>
              </mc:AlternateContent>
            </w:r>
            <w:r>
              <w:rPr>
                <w:rFonts w:hint="eastAsia" w:ascii="方正小标宋简体" w:hAnsi="方正小标宋简体" w:eastAsia="方正小标宋简体" w:cs="方正小标宋简体"/>
                <w:color w:val="FF0000"/>
                <w:w w:val="60"/>
                <w:kern w:val="0"/>
                <w:sz w:val="96"/>
                <w:szCs w:val="96"/>
              </w:rPr>
              <w:t>岳阳市教育体育局</w:t>
            </w:r>
          </w:p>
        </w:tc>
        <w:tc>
          <w:tcPr>
            <w:tcW w:w="2227" w:type="dxa"/>
            <w:vMerge w:val="restart"/>
            <w:tcBorders>
              <w:top w:val="nil"/>
              <w:left w:val="nil"/>
              <w:bottom w:val="nil"/>
              <w:right w:val="nil"/>
            </w:tcBorders>
            <w:vAlign w:val="center"/>
          </w:tcPr>
          <w:p>
            <w:pPr>
              <w:spacing w:line="1800" w:lineRule="exact"/>
              <w:jc w:val="center"/>
              <w:rPr>
                <w:rFonts w:ascii="方正小标宋简体" w:hAnsi="方正小标宋简体" w:eastAsia="方正小标宋简体" w:cs="方正小标宋简体"/>
                <w:color w:val="FF0000"/>
                <w:kern w:val="0"/>
                <w:sz w:val="72"/>
                <w:szCs w:val="72"/>
              </w:rPr>
            </w:pPr>
            <w:r>
              <w:rPr>
                <w:rFonts w:hint="eastAsia" w:ascii="方正小标宋简体" w:hAnsi="方正小标宋简体" w:eastAsia="方正小标宋简体" w:cs="方正小标宋简体"/>
                <w:color w:val="FF0000"/>
                <w:w w:val="60"/>
                <w:kern w:val="0"/>
                <w:sz w:val="96"/>
                <w:szCs w:val="96"/>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6696" w:type="dxa"/>
            <w:tcBorders>
              <w:top w:val="nil"/>
              <w:left w:val="nil"/>
              <w:bottom w:val="nil"/>
              <w:right w:val="nil"/>
            </w:tcBorders>
          </w:tcPr>
          <w:p>
            <w:pPr>
              <w:spacing w:line="1000" w:lineRule="exact"/>
              <w:jc w:val="distribute"/>
              <w:rPr>
                <w:rFonts w:ascii="方正小标宋简体" w:hAnsi="方正小标宋简体" w:eastAsia="方正小标宋简体" w:cs="方正小标宋简体"/>
                <w:color w:val="FF0000"/>
                <w:w w:val="60"/>
                <w:kern w:val="0"/>
                <w:sz w:val="96"/>
                <w:szCs w:val="96"/>
              </w:rPr>
            </w:pPr>
            <w:r>
              <w:rPr>
                <w:rFonts w:hint="eastAsia" w:ascii="方正小标宋简体" w:hAnsi="方正小标宋简体" w:eastAsia="方正小标宋简体" w:cs="方正小标宋简体"/>
                <w:color w:val="FF0000"/>
                <w:w w:val="60"/>
                <w:kern w:val="0"/>
                <w:sz w:val="96"/>
                <w:szCs w:val="96"/>
              </w:rPr>
              <w:t>岳阳市科学技术局</w:t>
            </w:r>
          </w:p>
        </w:tc>
        <w:tc>
          <w:tcPr>
            <w:tcW w:w="2227" w:type="dxa"/>
            <w:vMerge w:val="continue"/>
            <w:tcBorders>
              <w:top w:val="nil"/>
              <w:left w:val="nil"/>
              <w:bottom w:val="nil"/>
              <w:right w:val="nil"/>
            </w:tcBorders>
          </w:tcPr>
          <w:p>
            <w:pPr>
              <w:spacing w:line="1000" w:lineRule="exact"/>
              <w:jc w:val="left"/>
              <w:rPr>
                <w:rFonts w:ascii="方正小标宋简体" w:hAnsi="方正小标宋简体" w:eastAsia="方正小标宋简体" w:cs="方正小标宋简体"/>
                <w:color w:val="FF0000"/>
                <w:kern w:val="0"/>
                <w:sz w:val="72"/>
                <w:szCs w:val="7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6696" w:type="dxa"/>
            <w:tcBorders>
              <w:top w:val="nil"/>
              <w:left w:val="nil"/>
              <w:bottom w:val="nil"/>
              <w:right w:val="nil"/>
            </w:tcBorders>
          </w:tcPr>
          <w:p>
            <w:pPr>
              <w:spacing w:line="1000" w:lineRule="exact"/>
              <w:jc w:val="distribute"/>
              <w:rPr>
                <w:rFonts w:ascii="方正小标宋简体" w:hAnsi="方正小标宋简体" w:eastAsia="方正小标宋简体" w:cs="方正小标宋简体"/>
                <w:color w:val="FF0000"/>
                <w:w w:val="60"/>
                <w:kern w:val="0"/>
                <w:sz w:val="96"/>
                <w:szCs w:val="96"/>
              </w:rPr>
            </w:pPr>
            <w:r>
              <w:rPr>
                <w:rFonts w:hint="eastAsia" w:ascii="方正小标宋简体" w:hAnsi="方正小标宋简体" w:eastAsia="方正小标宋简体" w:cs="方正小标宋简体"/>
                <w:color w:val="FF0000"/>
                <w:w w:val="60"/>
                <w:kern w:val="0"/>
                <w:sz w:val="96"/>
                <w:szCs w:val="96"/>
              </w:rPr>
              <w:t>岳阳市民政局</w:t>
            </w:r>
          </w:p>
        </w:tc>
        <w:tc>
          <w:tcPr>
            <w:tcW w:w="2227" w:type="dxa"/>
            <w:vMerge w:val="continue"/>
            <w:tcBorders>
              <w:top w:val="nil"/>
              <w:left w:val="nil"/>
              <w:bottom w:val="nil"/>
              <w:right w:val="nil"/>
            </w:tcBorders>
          </w:tcPr>
          <w:p>
            <w:pPr>
              <w:spacing w:line="1000" w:lineRule="exact"/>
              <w:jc w:val="left"/>
              <w:rPr>
                <w:rFonts w:ascii="方正小标宋简体" w:hAnsi="方正小标宋简体" w:eastAsia="方正小标宋简体" w:cs="方正小标宋简体"/>
                <w:color w:val="FF0000"/>
                <w:kern w:val="0"/>
                <w:sz w:val="72"/>
                <w:szCs w:val="7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6696" w:type="dxa"/>
            <w:tcBorders>
              <w:top w:val="nil"/>
              <w:left w:val="nil"/>
              <w:bottom w:val="nil"/>
              <w:right w:val="nil"/>
            </w:tcBorders>
          </w:tcPr>
          <w:p>
            <w:pPr>
              <w:spacing w:line="1000" w:lineRule="exact"/>
              <w:jc w:val="distribute"/>
              <w:rPr>
                <w:rFonts w:ascii="方正小标宋简体" w:hAnsi="方正小标宋简体" w:eastAsia="方正小标宋简体" w:cs="方正小标宋简体"/>
                <w:color w:val="FF0000"/>
                <w:w w:val="60"/>
                <w:kern w:val="0"/>
                <w:sz w:val="96"/>
                <w:szCs w:val="96"/>
              </w:rPr>
            </w:pPr>
            <w:r>
              <w:rPr>
                <w:rFonts w:hint="eastAsia" w:ascii="方正小标宋简体" w:hAnsi="方正小标宋简体" w:eastAsia="方正小标宋简体" w:cs="方正小标宋简体"/>
                <w:color w:val="FF0000"/>
                <w:w w:val="60"/>
                <w:kern w:val="0"/>
                <w:sz w:val="96"/>
                <w:szCs w:val="96"/>
              </w:rPr>
              <w:t>岳阳市文化旅游广电局</w:t>
            </w:r>
          </w:p>
        </w:tc>
        <w:tc>
          <w:tcPr>
            <w:tcW w:w="2227" w:type="dxa"/>
            <w:vMerge w:val="continue"/>
            <w:tcBorders>
              <w:top w:val="nil"/>
              <w:left w:val="nil"/>
              <w:bottom w:val="nil"/>
              <w:right w:val="nil"/>
            </w:tcBorders>
          </w:tcPr>
          <w:p>
            <w:pPr>
              <w:spacing w:line="1000" w:lineRule="exact"/>
              <w:jc w:val="left"/>
              <w:rPr>
                <w:rFonts w:ascii="方正小标宋简体" w:hAnsi="方正小标宋简体" w:eastAsia="方正小标宋简体" w:cs="方正小标宋简体"/>
                <w:color w:val="FF0000"/>
                <w:kern w:val="0"/>
                <w:sz w:val="72"/>
                <w:szCs w:val="7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6696" w:type="dxa"/>
            <w:tcBorders>
              <w:top w:val="nil"/>
              <w:left w:val="nil"/>
              <w:bottom w:val="nil"/>
              <w:right w:val="nil"/>
            </w:tcBorders>
          </w:tcPr>
          <w:p>
            <w:pPr>
              <w:spacing w:line="1000" w:lineRule="exact"/>
              <w:jc w:val="distribute"/>
              <w:rPr>
                <w:rFonts w:ascii="方正小标宋简体" w:hAnsi="方正小标宋简体" w:eastAsia="方正小标宋简体" w:cs="方正小标宋简体"/>
                <w:color w:val="FF0000"/>
                <w:w w:val="60"/>
                <w:kern w:val="0"/>
                <w:sz w:val="96"/>
                <w:szCs w:val="96"/>
              </w:rPr>
            </w:pPr>
            <w:r>
              <w:rPr>
                <w:rFonts w:hint="eastAsia" w:ascii="方正小标宋简体" w:hAnsi="方正小标宋简体" w:eastAsia="方正小标宋简体" w:cs="方正小标宋简体"/>
                <w:color w:val="FF0000"/>
                <w:w w:val="60"/>
                <w:kern w:val="0"/>
                <w:sz w:val="96"/>
                <w:szCs w:val="96"/>
              </w:rPr>
              <w:t>岳阳市市场监督管理局</w:t>
            </w:r>
          </w:p>
        </w:tc>
        <w:tc>
          <w:tcPr>
            <w:tcW w:w="2227" w:type="dxa"/>
            <w:vMerge w:val="continue"/>
            <w:tcBorders>
              <w:top w:val="nil"/>
              <w:left w:val="nil"/>
              <w:bottom w:val="nil"/>
              <w:right w:val="nil"/>
            </w:tcBorders>
          </w:tcPr>
          <w:p>
            <w:pPr>
              <w:spacing w:line="1000" w:lineRule="exact"/>
              <w:jc w:val="left"/>
              <w:rPr>
                <w:rFonts w:ascii="方正小标宋简体" w:hAnsi="方正小标宋简体" w:eastAsia="方正小标宋简体" w:cs="方正小标宋简体"/>
                <w:color w:val="FF0000"/>
                <w:kern w:val="0"/>
                <w:sz w:val="72"/>
                <w:szCs w:val="72"/>
              </w:rPr>
            </w:pPr>
          </w:p>
        </w:tc>
      </w:tr>
    </w:tbl>
    <w:p>
      <w:pPr>
        <w:jc w:val="left"/>
        <w:rPr>
          <w:rFonts w:ascii="仿宋_GB2312" w:hAnsi="仿宋_GB2312" w:eastAsia="仿宋_GB2312" w:cs="仿宋_GB2312"/>
          <w:color w:val="FF0000"/>
          <w:sz w:val="32"/>
          <w:szCs w:val="32"/>
        </w:rPr>
      </w:pPr>
    </w:p>
    <w:p>
      <w:pPr>
        <w:ind w:firstLine="2880" w:firstLineChars="9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岳教体发</w:t>
      </w:r>
      <w:r>
        <w:rPr>
          <w:rFonts w:hint="eastAsia" w:ascii="仿宋_GB2312" w:hAnsi="仿宋_GB2312" w:eastAsia="仿宋_GB2312" w:cs="仿宋_GB2312"/>
          <w:sz w:val="32"/>
          <w:szCs w:val="32"/>
        </w:rPr>
        <w:t>〔2023〕4</w:t>
      </w:r>
      <w:r>
        <w:rPr>
          <w:rFonts w:hint="eastAsia" w:ascii="楷体_GB2312" w:hAnsi="楷体_GB2312" w:eastAsia="楷体_GB2312" w:cs="楷体_GB2312"/>
          <w:sz w:val="32"/>
          <w:szCs w:val="32"/>
        </w:rPr>
        <w:t>号</w:t>
      </w:r>
    </w:p>
    <w:p>
      <w:pPr>
        <w:ind w:firstLine="2240" w:firstLineChars="700"/>
        <w:jc w:val="left"/>
        <w:rPr>
          <w:rFonts w:ascii="仿宋_GB2312" w:hAnsi="仿宋_GB2312" w:eastAsia="仿宋_GB2312" w:cs="仿宋_GB2312"/>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-8890</wp:posOffset>
                </wp:positionH>
                <wp:positionV relativeFrom="paragraph">
                  <wp:posOffset>170180</wp:posOffset>
                </wp:positionV>
                <wp:extent cx="5571490" cy="11430"/>
                <wp:effectExtent l="0" t="19050" r="10160" b="26670"/>
                <wp:wrapNone/>
                <wp:docPr id="1" name="直线 4"/>
                <wp:cNvGraphicFramePr/>
                <a:graphic xmlns:a="http://schemas.openxmlformats.org/drawingml/2006/main">
                  <a:graphicData uri="http://schemas.microsoft.com/office/word/2010/wordprocessingShape">
                    <wps:wsp>
                      <wps:cNvSpPr/>
                      <wps:spPr>
                        <a:xfrm>
                          <a:off x="0" y="0"/>
                          <a:ext cx="5571490" cy="11430"/>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直线 4" o:spid="_x0000_s1026" o:spt="20" style="position:absolute;left:0pt;margin-left:-0.7pt;margin-top:13.4pt;height:0.9pt;width:438.7pt;z-index:251659264;mso-width-relative:page;mso-height-relative:page;" filled="f" stroked="t" coordsize="21600,21600" o:gfxdata="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SGvNn2gAAAAgBAAAPAAAAAAAAAAEAIAAAACIAAABkcnMvZG93bnJldi54bWxQSwECFAAU&#10;AAAACACHTuJA7xqWt+8BAADgAwAADgAAAAAAAAABACAAAAApAQAAZHJzL2Uyb0RvYy54bWxQSwUG&#10;AAAAAAYABgBZAQAAigUAAAAA&#10;">
                <v:fill on="f" focussize="0,0"/>
                <v:stroke weight="3pt" color="#FF0000" joinstyle="round"/>
                <v:imagedata o:title=""/>
                <o:lock v:ext="edit" aspectratio="f"/>
              </v:line>
            </w:pict>
          </mc:Fallback>
        </mc:AlternateContent>
      </w:r>
    </w:p>
    <w:p>
      <w:pPr>
        <w:spacing w:line="6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关于规范非学科类校外培训机构管理的</w:t>
      </w:r>
    </w:p>
    <w:p>
      <w:pPr>
        <w:spacing w:line="6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通</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rPr>
        <w:t>知</w:t>
      </w:r>
    </w:p>
    <w:p>
      <w:pPr>
        <w:spacing w:line="6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各县市区教育（体）局、科技局、民政局、文旅广（体）局、市场监督管理局，岳阳经济技术开发区、南湖新区、屈原管理区相关部门:</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根据湖南省教育厅等六部门《关于规范非学科类校外培训机构管理的通知》(湘教发〔2022〕30 号)文件精神,为进一步巩固全市“双减”工作成效,理顺非学科类校外培训机构管理体制,促进非学科类校外培训机构规范有序发展,更好地发挥其公益性属性和补充性教育功能,现就规范我市非学科类校外培训机构管理有关事项通知如下。</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一、把握总体要求</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以习近平新时代中国特色社会主义思想为指引,全面贯彻党的教育方针,紧扣立德树人根本任务,深入落实党中央、国务院和省委省政府、市委市政府“双减”决策部署,以促进中小学生全面发展、健康成长为出发点和落脚点,坚持统筹推进、分类管理,坚持严格准入、规范审批,坚持联合监管、协同治理,促进全市非学科类校外培训机构健康有序发展,形成校内校外协同减负、合力育人的良好局面。</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二、理顺管理体制</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强化市级指导,落实分级负责，以县市区为主的管理体制。县市区教育行政部门牵头,会同科技、民政、文化、体育、市场监管部门,按照“谁审批谁负责、谁主管谁负责”原则,健全对非学科类培训机构的审批、监管、处罚衔接机制。各部门工作职责如下:</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教育部门：牵头负责对非学科类校外培训机构的管理,抓好统筹协调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会同有关部门开展审核审批、日常监管、检查执法、奖励处罚、年检年报等工作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经审核达标的非学科类校外培训机构由县市区教育行政部门颁发办学许可证。</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科技部门：负责对科技类培训机构进行联合审核,审查机构的办学条件、从业人员、培训教材(教具)等;加强对所审核机构的业务指导,并对负责审核的项目加强日常监管。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民政部门：负责依法做好非营利性培训机构的登记、年检等工作,负责发放民办非企业单位登记证书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加强对非营利性校外培训机构的日常监管。</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文化部门：负责对文化艺术类培训机构进行联合审核,审查机构的办学条件、从业人员、培训教材(教具)等;加强对所审核机构的业务指导,并对负责审核的项目加强日常监。</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体育部门：负责对体育类培训机构进行联合审核,审查机构的办学条件、从业人员、培训教材(教具)等;加强对所审核机构的业务指导,并对负责审核的项目加强日常监管。</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市场监管部门：负责营利性培训机构的登记工作，发放营业执照;加强对非学科类校外培训机构收费、广告、反垄断等方面监管工作;对营利性培训机构实施年度报告公示制度;会同教育等部门依法依规查处违法违规培训行为。</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三、严格审批标准</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设置非学科类校外培训机构,举办者资格、办学硬件、开办资金、从业人员等条件应达到《岳阳市非学科类校外培训机构设置与管理</w:t>
      </w:r>
      <w:r>
        <w:rPr>
          <w:rFonts w:ascii="仿宋_GB2312" w:hAnsi="仿宋_GB2312" w:eastAsia="仿宋_GB2312" w:cs="仿宋_GB2312"/>
          <w:sz w:val="32"/>
          <w:szCs w:val="32"/>
        </w:rPr>
        <w:t>标准</w:t>
      </w:r>
      <w:r>
        <w:rPr>
          <w:rFonts w:hint="eastAsia" w:ascii="仿宋_GB2312" w:hAnsi="仿宋_GB2312" w:eastAsia="仿宋_GB2312" w:cs="仿宋_GB2312"/>
          <w:sz w:val="32"/>
          <w:szCs w:val="32"/>
        </w:rPr>
        <w:t>》(见附件)要求。</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四、规范审批流程</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县市区按照属地管理和“先证后照”的原则,对非学科类校外培训机构依法审批登记。非学科类校外培训机构只有同时取得办学许可证、营业执照或民办非企业单位登记证书,才能在许可范围内面向中小学生开展培训活动。国家和省市对培训项目有特殊规定的,还应同时取得相应许可后才能开展培训。具体工作流程按照《湖南省非学科类校外培训机构审批管理办法(试行)》执行。</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五、抓好政策衔接</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市非学科类校外培训机构审批与管理按本文件执行。对本文件印发之前已审批设立的非学科类校外培训机构,应在2024年7月1日之前进行重新审核登记,达到准入标准的换发或颁发办学许可证,并依法办理或变更注册登记；对于逾期仍未达到准入标准的已有非学科类校外培训机构,应撤销办学许可证,依法办理变更或注销登记,并终止培训活动。在本文件印发之前已开展非学科类校外培训活动的其他机构,须对照准入标准按照规定程序办理审批登记手续;未经审批登记之前,应停止开展非学科类校外培训活动。</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六、规范培训行为</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非学科类校外培训机构开展培训活动,应遵循青少年儿童身心发展规律,切实保障培训质量；培训内容、培训方式应当与培训对象的年龄状况、身心特点、认知水平相适应；必须严格执行未成年人保护法等法律法规及相关文件规定。各县市区教育、科技、民政、文化、体育、市场监管等部门要加强对非学科类校外培训机构的常态化监管,全面落实负面清单制度,加强年检年报、收费与资金监管、广告管控、培训内容备案、培训材料审核等管理工作,指导非学科类校外培训机构加强党的建设。</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七、加强工作统筹</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各县市区要充分发挥“双减”工作协调机制的作用,将规范非学科类校外培训机构管理纳入校外培训综合治理重点任务,统筹部署整体推进，建立非学科类培训机构管理长效机制。</w:t>
      </w:r>
    </w:p>
    <w:p>
      <w:pPr>
        <w:spacing w:line="600" w:lineRule="exact"/>
        <w:ind w:firstLine="643" w:firstLineChars="200"/>
        <w:rPr>
          <w:rFonts w:ascii="仿宋_GB2312" w:hAnsi="仿宋_GB2312" w:eastAsia="仿宋_GB2312" w:cs="仿宋_GB2312"/>
          <w:sz w:val="32"/>
          <w:szCs w:val="32"/>
        </w:rPr>
      </w:pPr>
      <w:r>
        <w:rPr>
          <w:rFonts w:hint="eastAsia" w:ascii="楷体_GB2312" w:hAnsi="华文楷体" w:eastAsia="楷体_GB2312" w:cs="华文楷体"/>
          <w:b/>
          <w:sz w:val="32"/>
          <w:szCs w:val="32"/>
        </w:rPr>
        <w:t>（一）建立常态联系机制。</w:t>
      </w:r>
      <w:r>
        <w:rPr>
          <w:rFonts w:hint="eastAsia" w:ascii="仿宋_GB2312" w:hAnsi="仿宋_GB2312" w:eastAsia="仿宋_GB2312" w:cs="仿宋_GB2312"/>
          <w:sz w:val="32"/>
          <w:szCs w:val="32"/>
        </w:rPr>
        <w:t>教育、科技、民政、文化、体育、市场监管等部门要建立工作联系机制，定期进行沟通，召开工作例会，商议处理非学科类校外培训机构审批与监管等工作。工作例会一般由教育部门牵头组织，其他部门的相关责任科（股）室负责人参加。根据工作需求，其他部门也可以视情况发起召开工作会议，商议解决存在的问题。</w:t>
      </w:r>
    </w:p>
    <w:p>
      <w:pPr>
        <w:spacing w:line="600" w:lineRule="exact"/>
        <w:ind w:firstLine="643" w:firstLineChars="200"/>
        <w:rPr>
          <w:rFonts w:ascii="仿宋_GB2312" w:hAnsi="仿宋_GB2312" w:eastAsia="仿宋_GB2312" w:cs="仿宋_GB2312"/>
          <w:sz w:val="32"/>
          <w:szCs w:val="32"/>
        </w:rPr>
      </w:pPr>
      <w:r>
        <w:rPr>
          <w:rFonts w:hint="eastAsia" w:ascii="楷体_GB2312" w:hAnsi="华文楷体" w:eastAsia="楷体_GB2312" w:cs="华文楷体"/>
          <w:b/>
          <w:sz w:val="32"/>
          <w:szCs w:val="32"/>
        </w:rPr>
        <w:t>（二）建立联合执法机制。</w:t>
      </w:r>
      <w:r>
        <w:rPr>
          <w:rFonts w:hint="eastAsia" w:ascii="仿宋_GB2312" w:hAnsi="仿宋_GB2312" w:eastAsia="仿宋_GB2312" w:cs="仿宋_GB2312"/>
          <w:sz w:val="32"/>
          <w:szCs w:val="32"/>
        </w:rPr>
        <w:t>建立由教育部门牵头,科技、民政、文化、体育、市场监管等部门参与的联管共治和联合执法机制,加强对非学科类校外培训的综合治理。</w:t>
      </w:r>
    </w:p>
    <w:p>
      <w:pPr>
        <w:spacing w:line="600" w:lineRule="exact"/>
        <w:ind w:firstLine="643" w:firstLineChars="200"/>
        <w:rPr>
          <w:rFonts w:ascii="仿宋_GB2312" w:hAnsi="仿宋_GB2312" w:eastAsia="仿宋_GB2312" w:cs="仿宋_GB2312"/>
          <w:sz w:val="32"/>
          <w:szCs w:val="32"/>
        </w:rPr>
      </w:pPr>
      <w:r>
        <w:rPr>
          <w:rFonts w:hint="eastAsia" w:ascii="楷体_GB2312" w:hAnsi="华文楷体" w:eastAsia="楷体_GB2312" w:cs="华文楷体"/>
          <w:b/>
          <w:sz w:val="32"/>
          <w:szCs w:val="32"/>
        </w:rPr>
        <w:t>（三）建立信息共享机制。</w:t>
      </w:r>
      <w:r>
        <w:rPr>
          <w:rFonts w:hint="eastAsia" w:ascii="仿宋_GB2312" w:hAnsi="仿宋_GB2312" w:eastAsia="仿宋_GB2312" w:cs="仿宋_GB2312"/>
          <w:sz w:val="32"/>
          <w:szCs w:val="32"/>
        </w:rPr>
        <w:t>教育部门牵头建立非学科类校外培训机构的基本信息、信访投诉、日常监管、安全管理等工作台账，将信息在部门之间共享。各相关部门要及时将相关信息在工作台账上更新，确保台账信息的权威性、准确性和及时性，确保各部门之间信息一致。特别是在对培训机构违规问题的处理上，要确保处理原则一致、处理标准一致、处理结果一致。</w:t>
      </w:r>
    </w:p>
    <w:p>
      <w:pPr>
        <w:spacing w:line="600" w:lineRule="exact"/>
        <w:ind w:firstLine="640" w:firstLineChars="200"/>
        <w:rPr>
          <w:rFonts w:ascii="仿宋_GB2312" w:hAnsi="仿宋_GB2312" w:eastAsia="仿宋_GB2312" w:cs="仿宋_GB2312"/>
          <w:spacing w:val="-20"/>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pacing w:val="-20"/>
          <w:sz w:val="32"/>
          <w:szCs w:val="32"/>
        </w:rPr>
        <w:t>《岳阳市非学科类校外培训机构设置与管理标准》</w:t>
      </w:r>
    </w:p>
    <w:p>
      <w:pPr>
        <w:spacing w:line="620" w:lineRule="exact"/>
        <w:rPr>
          <w:rFonts w:ascii="仿宋_GB2312" w:hAnsi="仿宋_GB2312" w:eastAsia="仿宋_GB2312" w:cs="仿宋_GB2312"/>
          <w:sz w:val="32"/>
          <w:szCs w:val="32"/>
        </w:rPr>
      </w:pPr>
    </w:p>
    <w:p>
      <w:pPr>
        <w:spacing w:line="620" w:lineRule="exact"/>
        <w:ind w:firstLine="640" w:firstLineChars="200"/>
        <w:rPr>
          <w:rFonts w:ascii="仿宋_GB2312" w:hAnsi="仿宋_GB2312" w:eastAsia="仿宋_GB2312" w:cs="仿宋_GB2312"/>
          <w:sz w:val="32"/>
          <w:szCs w:val="32"/>
        </w:rPr>
      </w:pPr>
    </w:p>
    <w:p>
      <w:pPr>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岳阳市教育体育局           岳阳市科学技术局</w:t>
      </w:r>
    </w:p>
    <w:p>
      <w:pPr>
        <w:spacing w:line="620" w:lineRule="exact"/>
        <w:rPr>
          <w:rFonts w:ascii="仿宋_GB2312" w:hAnsi="仿宋_GB2312" w:eastAsia="仿宋_GB2312" w:cs="仿宋_GB2312"/>
          <w:sz w:val="32"/>
          <w:szCs w:val="32"/>
        </w:rPr>
      </w:pPr>
    </w:p>
    <w:p>
      <w:pPr>
        <w:spacing w:line="620" w:lineRule="exact"/>
        <w:ind w:firstLine="640" w:firstLineChars="200"/>
        <w:rPr>
          <w:rFonts w:ascii="仿宋_GB2312" w:hAnsi="仿宋_GB2312" w:eastAsia="仿宋_GB2312" w:cs="仿宋_GB2312"/>
          <w:sz w:val="32"/>
          <w:szCs w:val="32"/>
        </w:rPr>
      </w:pPr>
    </w:p>
    <w:p>
      <w:pPr>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岳阳市民政局               岳阳市文旅广电局</w:t>
      </w:r>
    </w:p>
    <w:p>
      <w:pPr>
        <w:spacing w:line="6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620" w:lineRule="exact"/>
        <w:jc w:val="center"/>
        <w:rPr>
          <w:rFonts w:ascii="仿宋_GB2312" w:hAnsi="仿宋_GB2312" w:eastAsia="仿宋_GB2312" w:cs="仿宋_GB2312"/>
          <w:sz w:val="32"/>
          <w:szCs w:val="32"/>
        </w:rPr>
      </w:pPr>
    </w:p>
    <w:p>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岳阳市市场监督管理局</w:t>
      </w:r>
    </w:p>
    <w:p>
      <w:pPr>
        <w:spacing w:line="620" w:lineRule="exact"/>
        <w:jc w:val="center"/>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2023年4月7日</w:t>
      </w:r>
    </w:p>
    <w:p>
      <w:pPr>
        <w:spacing w:line="620" w:lineRule="exact"/>
        <w:ind w:firstLine="5120" w:firstLineChars="1600"/>
        <w:rPr>
          <w:rFonts w:ascii="仿宋_GB2312" w:hAnsi="仿宋_GB2312" w:eastAsia="仿宋_GB2312" w:cs="仿宋_GB2312"/>
          <w:color w:val="FF0000"/>
          <w:sz w:val="32"/>
          <w:szCs w:val="32"/>
        </w:rPr>
      </w:pPr>
    </w:p>
    <w:p>
      <w:pPr>
        <w:spacing w:line="620" w:lineRule="exact"/>
        <w:ind w:firstLine="640" w:firstLineChars="200"/>
        <w:jc w:val="left"/>
        <w:rPr>
          <w:rFonts w:ascii="仿宋_GB2312" w:hAnsi="仿宋_GB2312" w:eastAsia="仿宋_GB2312" w:cs="仿宋_GB2312"/>
          <w:color w:val="000000"/>
          <w:sz w:val="32"/>
          <w:szCs w:val="32"/>
        </w:rPr>
        <w:sectPr>
          <w:footerReference r:id="rId3" w:type="default"/>
          <w:pgSz w:w="11906" w:h="16838"/>
          <w:pgMar w:top="2155" w:right="1474" w:bottom="1985" w:left="1588" w:header="851" w:footer="992" w:gutter="0"/>
          <w:pgNumType w:fmt="numberInDash"/>
          <w:cols w:space="720" w:num="1"/>
          <w:docGrid w:type="lines" w:linePitch="319" w:charSpace="0"/>
        </w:sectPr>
      </w:pP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此件主动公开)</w:t>
      </w:r>
    </w:p>
    <w:p>
      <w:pPr>
        <w:spacing w:line="240" w:lineRule="exact"/>
        <w:rPr>
          <w:rFonts w:ascii="华文细黑" w:hAnsi="华文细黑" w:eastAsia="华文细黑" w:cs="华文细黑"/>
          <w:sz w:val="32"/>
          <w:szCs w:val="32"/>
        </w:rPr>
      </w:pPr>
    </w:p>
    <w:p>
      <w:pPr>
        <w:pStyle w:val="6"/>
        <w:widowControl/>
        <w:spacing w:before="0" w:beforeAutospacing="0" w:after="0" w:afterAutospacing="0" w:line="620" w:lineRule="exact"/>
        <w:jc w:val="center"/>
        <w:rPr>
          <w:rFonts w:ascii="方正小标宋简体" w:hAnsi="方正小标宋简体" w:eastAsia="方正小标宋简体" w:cs="方正小标宋简体"/>
          <w:w w:val="93"/>
          <w:sz w:val="44"/>
          <w:szCs w:val="44"/>
        </w:rPr>
      </w:pPr>
      <w:r>
        <w:rPr>
          <w:rFonts w:hint="eastAsia" w:ascii="方正小标宋简体" w:hAnsi="方正小标宋简体" w:eastAsia="方正小标宋简体" w:cs="方正小标宋简体"/>
          <w:w w:val="93"/>
          <w:sz w:val="44"/>
          <w:szCs w:val="44"/>
        </w:rPr>
        <w:t>岳阳市非学科类校外培训机构设置与管理标准</w:t>
      </w:r>
    </w:p>
    <w:p>
      <w:pPr>
        <w:pStyle w:val="6"/>
        <w:widowControl/>
        <w:spacing w:before="0" w:beforeAutospacing="0" w:after="0" w:afterAutospacing="0" w:line="440" w:lineRule="exact"/>
        <w:ind w:firstLine="560" w:firstLineChars="200"/>
        <w:rPr>
          <w:rFonts w:ascii="华文细黑" w:hAnsi="华文细黑" w:eastAsia="华文细黑" w:cs="华文细黑"/>
          <w:color w:val="000000"/>
          <w:sz w:val="28"/>
          <w:szCs w:val="28"/>
        </w:rPr>
      </w:pPr>
    </w:p>
    <w:p>
      <w:pPr>
        <w:pStyle w:val="6"/>
        <w:widowControl/>
        <w:spacing w:before="0" w:beforeAutospacing="0" w:after="0" w:afterAutospacing="0" w:line="600" w:lineRule="exact"/>
        <w:ind w:firstLine="600" w:firstLineChars="200"/>
        <w:jc w:val="both"/>
        <w:rPr>
          <w:rFonts w:ascii="黑体" w:hAnsi="黑体" w:eastAsia="黑体" w:cs="华文细黑"/>
          <w:color w:val="000000"/>
          <w:sz w:val="30"/>
          <w:szCs w:val="30"/>
        </w:rPr>
      </w:pPr>
      <w:r>
        <w:rPr>
          <w:rFonts w:hint="eastAsia" w:ascii="黑体" w:hAnsi="黑体" w:eastAsia="黑体" w:cs="华文细黑"/>
          <w:color w:val="000000"/>
          <w:sz w:val="30"/>
          <w:szCs w:val="30"/>
        </w:rPr>
        <w:t xml:space="preserve">一、组织机构 </w:t>
      </w:r>
    </w:p>
    <w:p>
      <w:pPr>
        <w:pStyle w:val="6"/>
        <w:widowControl/>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（一）举办者、法定代表人和校长基本条件</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1.非学科类校外培训机构（以下简称培训机构）的组织形式应为公司或民办非企业单位,举办者应是国家机构以外的社会组织、企业或自然人,且符合相应条件:</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举办者为企业的,应具有中华人民共和国法人资格,信用状况良好,未被列入经营异常名录或严重违法失信企业名单。举办者为社会组织的,应具有中华人民共和国法人资格,信用状况良好,且未被列入活动异常名录或严重违法失信名单。其法定代表人应具有中华人民共和国国籍,在中国境内定居,信用状况良好,无犯罪记录,具有政治权利和完全民事行为能力。</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(2)举办者为自然人的,应具有中华人民共和国国籍,在中国境内定居,信用状况良好,无犯罪记录,具有政治权利和完全民事行为能力。</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(3)举办者为两人及以上的,应签订联合办学协议,明确合作方式、出资比例、权利义务及争议解决方式等内容。</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(4)外商投资企业及外方为实际控制人的社会组织举办培训机构的,应符合我国有关法律、法规和规章的规定。</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(5)中小学校及相关考试招生机构、相关竞赛组织机构不得举办或参与举办培训机构。</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2.法定代表人。依法应当由决策机构负责人或者校长（行政负责人）担任，同时具备以下条件：(1)有中华人民共和国国籍，在中国境内定居；(2)信用状况良好，无犯罪记录，有政治权利和完全民事行为能力。</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校长。培训机构应当聘任专职校长（行政负责人），校长除了熟悉相关法律法规及教育教学规律外，还应当具备以下条件：(1)有中华人民共和国国籍，在中国境内定居；(2)有政治权利和完全民事行为能力，信用状况良好，未列入法院失信被执行人名单或政府公共信用信息系统严重失信人及其法定代表人名单，身体健康，年龄不超过70周岁；(3)有大学专科及以上学历，3年以上教育教学管理工作经历。</w:t>
      </w:r>
    </w:p>
    <w:p>
      <w:pPr>
        <w:pStyle w:val="6"/>
        <w:widowControl/>
        <w:spacing w:before="0" w:beforeAutospacing="0" w:after="0" w:afterAutospacing="0" w:line="600" w:lineRule="exact"/>
        <w:ind w:firstLine="600" w:firstLineChars="200"/>
        <w:jc w:val="both"/>
        <w:rPr>
          <w:rFonts w:ascii="仿宋_GB2312" w:hAnsi="仿宋_GB2312" w:eastAsia="仿宋_GB2312" w:cs="仿宋_GB2312"/>
          <w:sz w:val="30"/>
          <w:szCs w:val="30"/>
        </w:rPr>
      </w:pPr>
      <w:r>
        <w:rPr>
          <w:rFonts w:hint="eastAsia" w:ascii="仿宋_GB2312" w:hAnsi="华文楷体" w:eastAsia="仿宋_GB2312" w:cs="华文楷体"/>
          <w:color w:val="000000"/>
          <w:sz w:val="30"/>
          <w:szCs w:val="30"/>
        </w:rPr>
        <w:t>（二）机构名称。</w:t>
      </w:r>
      <w:r>
        <w:rPr>
          <w:rFonts w:hint="eastAsia" w:ascii="仿宋_GB2312" w:hAnsi="仿宋_GB2312" w:eastAsia="仿宋_GB2312" w:cs="仿宋_GB2312"/>
          <w:sz w:val="30"/>
          <w:szCs w:val="30"/>
        </w:rPr>
        <w:t>培训机构名称应当符合国家有关法律法规及规章的规定，体现行业或经营特点，不得损害国家利益、社会公共利益及其他组织和公民的合法权益，不得违背社会道德风尚及公序良俗，不得含有可能引发歧义的文字，不得使用与实施学历教育的各类学校相混淆的名称。</w:t>
      </w:r>
    </w:p>
    <w:p>
      <w:pPr>
        <w:pStyle w:val="6"/>
        <w:widowControl/>
        <w:spacing w:before="0" w:beforeAutospacing="0" w:after="0" w:afterAutospacing="0" w:line="600" w:lineRule="exact"/>
        <w:ind w:firstLine="600" w:firstLineChars="200"/>
        <w:jc w:val="both"/>
        <w:rPr>
          <w:rFonts w:ascii="仿宋_GB2312" w:hAnsi="仿宋_GB2312" w:eastAsia="仿宋_GB2312" w:cs="仿宋_GB2312"/>
          <w:sz w:val="30"/>
          <w:szCs w:val="30"/>
        </w:rPr>
      </w:pPr>
      <w:r>
        <w:rPr>
          <w:rFonts w:hint="eastAsia" w:ascii="仿宋_GB2312" w:hAnsi="仿宋_GB2312" w:eastAsia="仿宋_GB2312" w:cs="仿宋_GB2312"/>
          <w:sz w:val="30"/>
          <w:szCs w:val="30"/>
        </w:rPr>
        <w:t>1.培训机构只能使用一个名称，外文名称应当与中文名称语义一致。</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2.申请设立非营利性培训机构的，其名称应当符合《民办非企业单位登记管理暂行条例》《民办非企业单位名称管理暂行规定》等法规规章的规定。申请设立营利性培训机构的，其名称应当符合《公司登记管理条例》《企业名称登记管理规定》《工商总局教育部关于营利性民办学校名称登记管理有关工作的通知》（工商企注字〔2017〕156号）等相关规定。</w:t>
      </w:r>
    </w:p>
    <w:p>
      <w:pPr>
        <w:spacing w:line="60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3.在同一审批部门管辖范围内设立培训点的名称，应当冠以其所从属培训机构的全称并缀以“培训点”，不得缀以“分校”“校区”或简化名称。</w:t>
      </w:r>
    </w:p>
    <w:p>
      <w:pPr>
        <w:pStyle w:val="6"/>
        <w:widowControl/>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（三）机构设置</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1.中国共产党基层组织。培训机构应加强党的建设，推进党的组织和党的工作全覆盖，为党组织开展活动提供必要条件。申请设立培训机构，应同步谋划党的建设、同步设置党的组织、同步开展党的工作。凡有三名以上正式党员的培训机构，应按照党章规定建立党组织。党员不足三名的，应当明确联合组建、挂靠组建的工作思路、方案和开展活动的计划。</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2.决策机构。依法设立理事会、董事会或其他形式的决策机构，决策机构成员由举办者或其代表、校长（行政负责人）、党组织负责人和教职工代表等组成。决策机构负责人应当品行良好，具有政治权利和完全民事行为能力。</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3.执行机构。依法建立以校长（行政负责人）为主要负责人的执行机构，校长（行政负责人）依法行使教育教学和行政管理权。</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4.监督机构。依法建立监事会，监事会成员不得少于3人，由股东代表、党组织领导班子成员和教职工代表等组成。营利性培训机构监事会中的教职工代表不得少于1/3。从业人员少于20人的，可只设1至2名监事。</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个人不得在同一所培训机构的决策机构、监事机构中任职。列入法院失信被执行人名单或政府公共信用信息系统严重失信人及其法定代表人名单，不得在决策机构、监事机构中任职。董（理）事、高级管理人员不得在监事机构中任职。</w:t>
      </w:r>
    </w:p>
    <w:p>
      <w:pPr>
        <w:pStyle w:val="6"/>
        <w:widowControl/>
        <w:spacing w:before="0" w:beforeAutospacing="0" w:after="0" w:afterAutospacing="0" w:line="600" w:lineRule="exact"/>
        <w:ind w:firstLine="600" w:firstLineChars="200"/>
        <w:jc w:val="both"/>
        <w:rPr>
          <w:rFonts w:ascii="黑体" w:hAnsi="黑体" w:eastAsia="黑体" w:cs="华文细黑"/>
          <w:color w:val="000000"/>
          <w:sz w:val="30"/>
          <w:szCs w:val="30"/>
        </w:rPr>
      </w:pPr>
      <w:r>
        <w:rPr>
          <w:rFonts w:hint="eastAsia" w:ascii="黑体" w:hAnsi="黑体" w:eastAsia="黑体" w:cs="华文细黑"/>
          <w:color w:val="000000"/>
          <w:sz w:val="30"/>
          <w:szCs w:val="30"/>
        </w:rPr>
        <w:t>二、办学条件</w:t>
      </w:r>
    </w:p>
    <w:p>
      <w:pPr>
        <w:pStyle w:val="6"/>
        <w:widowControl/>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（一）楼层及面积</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1.办学场所总建筑面积不少于300平方米，须在五楼（含五楼）以下，培训场所内一般应分设男、女卫生间。</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2.培训机构的场地面积应与培训内容、规模相适应，满足教学需要，预留安全距离，确保不拥挤、易疏散。同一培训时段内，生均面积(指用于培训的生均场地面积，不包括配套服务场所面积，下同)不低于3平方米。开办以下培训项目，应提高生均面积标准:开办棋牌类之外体育培训项目的，同一培训时段内生均面积不低于5平方米；开办需使用较多设备、器材的科技培训项目的，同一培训时段内生均面积不低于5平方米；开办舞蹈或戏剧类培训项目的，同一培训时段内生均面积不低于6平方米。</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3.举办者以自有场所办学的，应提供办学场所的房屋产权证明材料；以租用场所办学的，应当提供具有法律效力的租赁合同，租期不少于3年。以居民自建房作为培训机构住所（经营场所）的，按照有关规定办理。</w:t>
      </w:r>
    </w:p>
    <w:p>
      <w:pPr>
        <w:pStyle w:val="6"/>
        <w:widowControl/>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（二）建筑消防卫生</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培训机构应具有合法、稳定独立使用、符合安全条件的固定场所(含办公用房、教学培训用房和其他必备场地),不得选用居民住宅、地下室、危房、车库、违章建筑及其他存在安全隐患的场所,不得在全日制中小学校或</w:t>
      </w:r>
      <w:r>
        <w:rPr>
          <w:rFonts w:hint="eastAsia" w:ascii="仿宋_GB2312" w:hAnsi="仿宋_GB2312" w:eastAsia="仿宋_GB2312" w:cs="仿宋_GB2312"/>
          <w:sz w:val="30"/>
          <w:szCs w:val="30"/>
        </w:rPr>
        <w:t>幼儿园</w:t>
      </w:r>
      <w:r>
        <w:rPr>
          <w:rFonts w:hint="eastAsia" w:ascii="仿宋_GB2312" w:hAnsi="仿宋_GB2312" w:eastAsia="仿宋_GB2312" w:cs="仿宋_GB2312"/>
          <w:color w:val="000000"/>
          <w:sz w:val="30"/>
          <w:szCs w:val="30"/>
        </w:rPr>
        <w:t>场地举办培训机构。办学场地应布局合理，采光、照明、通风等符合安全标准。定期进行通风换气,保持空气清新、无异味。</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2.有房屋建筑验收合格证明或安全检测鉴定报告。</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3.培训机构的培训场所及设施设备应符合国家关于安全、环保、卫生等管理规定，达到《建筑设计防火规范》( GB50016-2014)《建筑内部装修设计防火规范》(GB50222-2017)等消防技术标准，并经住建等部门消防审查验收合格或备案通过后方可使用。培训机构一般不得为培训学生提供住宿。</w:t>
      </w:r>
    </w:p>
    <w:p>
      <w:pPr>
        <w:pStyle w:val="6"/>
        <w:widowControl/>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（三）培训场所相关行业标准</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1.开展科技类培训,相关场所应符合有关标准和要求。其中涉及科学实验的,应配备专用实验教室;该专用实验教室软硬件设施及风险防控装置等,应不低于当地公办中小学实验室的标准和要求。</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2.音乐类培训教室应做好室内音效和隔音设计;舞蹈、戏剧类培训教室层高一般不低于3.5米;美术类培训教室应有良好的北向天然采光,当采用人工照明时,应避免眩光。</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3.体育培训场所空间应与培训项目相适应,符合《体育场所开放条件和技术要求》(GB19079)系列标准规定的开放条件、技术要求及全国性单项体育协会的相关规则。开展高危险性体育项目的培训场地,应符合国家规定的条件要求。</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华文楷体" w:eastAsia="仿宋_GB2312" w:cs="华文楷体"/>
          <w:color w:val="000000"/>
          <w:sz w:val="30"/>
          <w:szCs w:val="30"/>
        </w:rPr>
        <w:t>（四）设施设备。</w:t>
      </w:r>
      <w:r>
        <w:rPr>
          <w:rFonts w:hint="eastAsia" w:ascii="仿宋_GB2312" w:hAnsi="仿宋_GB2312" w:eastAsia="仿宋_GB2312" w:cs="仿宋_GB2312"/>
          <w:color w:val="000000"/>
          <w:sz w:val="30"/>
          <w:szCs w:val="30"/>
        </w:rPr>
        <w:t>培训机构应配备与培训内容、规模相适应的设施设备和器材资料。对存在安全风险的设施设备,须做好防护措施,设立警示标牌,制定应急预案,配备基本防护用品。培训场所及设施设备存在噪音危害的,应采取措施隔音降噪。</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1.科技培训机构应参照中小学实验室标准配备科学实验装备,教辅教具应符合培训要求,与培训对象的年龄相适应,具有防腐、防火、防爆、防意外伤害等性能。</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2.文化艺术培训机构应参照中小学专业教学有关规定,配备与培训项目相适应的设施设备。其中,音乐类培训一般应配备钢琴、多媒体等教学设施;舞蹈、戏剧类培训场地应铺设舞蹈专用地胶，配备通长照身镜、可升降把杆等设施设备。</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3.体育培训机构应配备与培训项目相适应的符合国家标准的市场通用合格设施器材。对具有一定危险性的培训项目,应做好防护措施和医疗急救准备,鼓励配备自动体外除颤仪(AED)。同一时间开展两项及以上体育培训项目的,培训区域之间应设置隔离带。室内场地应在醒目位置悬挂中华人民共和国国旗。</w:t>
      </w:r>
    </w:p>
    <w:p>
      <w:pPr>
        <w:pStyle w:val="6"/>
        <w:widowControl/>
        <w:spacing w:before="0" w:beforeAutospacing="0" w:after="0" w:afterAutospacing="0" w:line="600" w:lineRule="exact"/>
        <w:ind w:firstLine="600" w:firstLineChars="200"/>
        <w:jc w:val="both"/>
        <w:rPr>
          <w:rFonts w:ascii="黑体" w:hAnsi="黑体" w:eastAsia="黑体" w:cs="华文细黑"/>
          <w:color w:val="000000"/>
          <w:sz w:val="30"/>
          <w:szCs w:val="30"/>
        </w:rPr>
      </w:pPr>
      <w:r>
        <w:rPr>
          <w:rFonts w:hint="eastAsia" w:ascii="黑体" w:hAnsi="黑体" w:eastAsia="黑体" w:cs="华文细黑"/>
          <w:color w:val="000000"/>
          <w:sz w:val="30"/>
          <w:szCs w:val="30"/>
        </w:rPr>
        <w:t>三、办学投入</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（一）有相适应的资金投入和经费来源。</w:t>
      </w:r>
      <w:r>
        <w:rPr>
          <w:rFonts w:hint="eastAsia" w:ascii="仿宋_GB2312" w:hAnsi="仿宋_GB2312" w:eastAsia="仿宋_GB2312" w:cs="仿宋_GB2312"/>
          <w:color w:val="000000"/>
          <w:sz w:val="30"/>
          <w:szCs w:val="30"/>
          <w:shd w:val="clear" w:color="auto" w:fill="FFFFFF"/>
        </w:rPr>
        <w:t>举办者应当按照相关法律法规的规定，履行相应的出资义务，保证培训机构正常稳定运营。非营利性校外培训机构举办者应当根据相关非营利性法人的法律法规及规章规定，及时足额缴存开办资金；营利性校外培训机构举办者应当按照相关营利性法人的法律法规及规章规定，在出资者承诺的期限内缴纳注册资金。涉及联合办学的，举办者之间对办学投入承担相应的法律责任。</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（二）培训机构的</w:t>
      </w:r>
      <w:r>
        <w:rPr>
          <w:rFonts w:hint="eastAsia" w:ascii="仿宋_GB2312" w:hAnsi="仿宋_GB2312" w:eastAsia="仿宋_GB2312" w:cs="仿宋_GB2312"/>
          <w:color w:val="000000"/>
          <w:sz w:val="30"/>
          <w:szCs w:val="30"/>
        </w:rPr>
        <w:t>开办资金不得少于50万元，且应以货币形式缴存至指定监管账户。</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（三）举办者应当将货币、土地使用权、房屋所有权及知识产权等所有办学投入，及时过户到培训机构名下。</w:t>
      </w:r>
    </w:p>
    <w:p>
      <w:pPr>
        <w:pStyle w:val="6"/>
        <w:widowControl/>
        <w:spacing w:before="0" w:beforeAutospacing="0" w:after="0" w:afterAutospacing="0" w:line="600" w:lineRule="exact"/>
        <w:ind w:firstLine="600" w:firstLineChars="200"/>
        <w:jc w:val="both"/>
        <w:rPr>
          <w:rFonts w:ascii="黑体" w:hAnsi="黑体" w:eastAsia="黑体" w:cs="华文细黑"/>
          <w:color w:val="000000"/>
          <w:sz w:val="30"/>
          <w:szCs w:val="30"/>
        </w:rPr>
      </w:pPr>
      <w:r>
        <w:rPr>
          <w:rFonts w:hint="eastAsia" w:ascii="黑体" w:hAnsi="黑体" w:eastAsia="黑体" w:cs="华文细黑"/>
          <w:color w:val="000000"/>
          <w:sz w:val="30"/>
          <w:szCs w:val="30"/>
        </w:rPr>
        <w:t>四、章程制度</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华文楷体" w:eastAsia="仿宋_GB2312" w:cs="华文楷体"/>
          <w:color w:val="000000"/>
          <w:sz w:val="30"/>
          <w:szCs w:val="30"/>
        </w:rPr>
        <w:t>（一）办学章程。</w:t>
      </w:r>
      <w:r>
        <w:rPr>
          <w:rFonts w:hint="eastAsia" w:ascii="仿宋_GB2312" w:hAnsi="仿宋_GB2312" w:eastAsia="仿宋_GB2312" w:cs="仿宋_GB2312"/>
          <w:kern w:val="0"/>
          <w:sz w:val="30"/>
          <w:szCs w:val="30"/>
        </w:rPr>
        <w:t>制定办学章程并应当包括以下内容：</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1.培训机构的名称、地址、举办者、法人属性；</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2.办学性质（营利性或非营利性民办学校）、办学范围、培训宗旨、发展定位及培训层次、类型、规模、形式等；</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3.举办者的权利义务，以及举办者变更(营利性机构)、权益转让办法；</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4.注册资金及资产的数额、来源、性质以及管理使用原则；</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5.决策机构、执行机构及监督机构的产生办法、人员构成、任期及议事规则；</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6.党组织建设等组织管理制度，培训机构党组织负责人或者代表进入决策机构和监督机构的程序；</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7.法定代表人的产生及罢免程序；</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8.机构终止程序及终止后资产的处理办法；</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9.章程的修改程序；</w:t>
      </w:r>
    </w:p>
    <w:p>
      <w:pPr>
        <w:spacing w:line="60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10.法律法规及规章规定的其他事项。</w:t>
      </w:r>
    </w:p>
    <w:p>
      <w:pPr>
        <w:spacing w:line="600" w:lineRule="exact"/>
        <w:ind w:firstLine="600" w:firstLineChars="200"/>
        <w:rPr>
          <w:rFonts w:ascii="仿宋_GB2312" w:hAnsi="仿宋_GB2312" w:eastAsia="仿宋_GB2312" w:cs="仿宋_GB2312"/>
          <w:color w:val="000000"/>
          <w:sz w:val="30"/>
          <w:szCs w:val="30"/>
        </w:rPr>
      </w:pPr>
      <w:r>
        <w:rPr>
          <w:rFonts w:hint="eastAsia" w:ascii="仿宋_GB2312" w:hAnsi="华文楷体" w:eastAsia="仿宋_GB2312" w:cs="华文楷体"/>
          <w:color w:val="000000"/>
          <w:sz w:val="30"/>
          <w:szCs w:val="30"/>
        </w:rPr>
        <w:t>（二）规章制度。</w:t>
      </w:r>
      <w:r>
        <w:rPr>
          <w:rFonts w:hint="eastAsia" w:ascii="仿宋_GB2312" w:hAnsi="仿宋_GB2312" w:eastAsia="仿宋_GB2312" w:cs="仿宋_GB2312"/>
          <w:color w:val="000000"/>
          <w:sz w:val="30"/>
          <w:szCs w:val="30"/>
        </w:rPr>
        <w:t>培训机构应制定并完善以下各项规章制度：1.行政管理制度；2.教学管理制度；3.安全管理制度；4.教职工管理制度；5.学生管理制度；6.档案管理制度；7.资产管理、财务管理以及学杂费存取专用账户管理制度；8.招生、收费和退费管理制度；9.场地、设施设备管理制度；10.教师培训及考核制度；11.信息公开及备案制度。</w:t>
      </w:r>
    </w:p>
    <w:p>
      <w:pPr>
        <w:pStyle w:val="6"/>
        <w:widowControl/>
        <w:spacing w:before="0" w:beforeAutospacing="0" w:after="0" w:afterAutospacing="0" w:line="600" w:lineRule="exact"/>
        <w:ind w:firstLine="600" w:firstLineChars="200"/>
        <w:jc w:val="both"/>
        <w:rPr>
          <w:rFonts w:ascii="黑体" w:hAnsi="黑体" w:eastAsia="黑体" w:cs="华文细黑"/>
          <w:color w:val="000000"/>
          <w:sz w:val="30"/>
          <w:szCs w:val="30"/>
        </w:rPr>
      </w:pPr>
      <w:r>
        <w:rPr>
          <w:rFonts w:hint="eastAsia" w:ascii="黑体" w:hAnsi="黑体" w:eastAsia="黑体" w:cs="华文细黑"/>
          <w:color w:val="000000"/>
          <w:sz w:val="30"/>
          <w:szCs w:val="30"/>
        </w:rPr>
        <w:t>五、从业人员</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华文楷体" w:eastAsia="仿宋_GB2312" w:cs="华文楷体"/>
          <w:color w:val="000000"/>
          <w:sz w:val="30"/>
          <w:szCs w:val="30"/>
        </w:rPr>
        <w:t>（一）从业资质。</w:t>
      </w:r>
      <w:r>
        <w:rPr>
          <w:rFonts w:hint="eastAsia" w:ascii="仿宋_GB2312" w:hAnsi="仿宋_GB2312" w:eastAsia="仿宋_GB2312" w:cs="仿宋_GB2312"/>
          <w:color w:val="000000"/>
          <w:sz w:val="30"/>
          <w:szCs w:val="30"/>
          <w:shd w:val="clear" w:color="auto" w:fill="FFFFFF"/>
        </w:rPr>
        <w:t>培训机构所聘用的从业人员应遵守宪法和法律,热爱教育事业,具有良好道德品质,具备相应从业能力，并符合下列条件:</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1.教学教研人员应具备大学专科及以上学历，持有政府部门颁发或认可的与教学内容相对应的《教师资格证》或职业(专业)能力证明。</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2.培训机构应当配备专职教学管理人员，专职教学管理人员应具有大学专科及以上学历，有1年以上相关工作经历。</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3.其他从业人员应具有相应的职业资质或从业经历。</w:t>
      </w:r>
    </w:p>
    <w:p>
      <w:pPr>
        <w:pStyle w:val="6"/>
        <w:widowControl/>
        <w:shd w:val="clear" w:color="auto" w:fill="FFFFFF"/>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（二）教学人员</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1.科技类培训机构的教学人员应当符合如下条件之一：</w:t>
      </w:r>
      <w:r>
        <w:rPr>
          <w:rFonts w:hint="eastAsia" w:ascii="仿宋_GB2312" w:hAnsi="仿宋_GB2312" w:eastAsia="仿宋_GB2312" w:cs="仿宋_GB2312"/>
          <w:color w:val="000000"/>
          <w:sz w:val="30"/>
          <w:szCs w:val="30"/>
        </w:rPr>
        <w:t>(1)</w:t>
      </w:r>
      <w:r>
        <w:rPr>
          <w:rFonts w:hint="eastAsia" w:ascii="仿宋_GB2312" w:hAnsi="仿宋_GB2312" w:eastAsia="仿宋_GB2312" w:cs="仿宋_GB2312"/>
          <w:color w:val="000000"/>
          <w:sz w:val="30"/>
          <w:szCs w:val="30"/>
          <w:shd w:val="clear" w:color="auto" w:fill="FFFFFF"/>
        </w:rPr>
        <w:t>具有自然科学或工程技术相关专业大学专科及以上学历;</w:t>
      </w:r>
      <w:r>
        <w:rPr>
          <w:rFonts w:hint="eastAsia" w:ascii="仿宋_GB2312" w:hAnsi="仿宋_GB2312" w:eastAsia="仿宋_GB2312" w:cs="仿宋_GB2312"/>
          <w:color w:val="000000"/>
          <w:sz w:val="30"/>
          <w:szCs w:val="30"/>
        </w:rPr>
        <w:t>(2)</w:t>
      </w:r>
      <w:r>
        <w:rPr>
          <w:rFonts w:hint="eastAsia" w:ascii="仿宋_GB2312" w:hAnsi="仿宋_GB2312" w:eastAsia="仿宋_GB2312" w:cs="仿宋_GB2312"/>
          <w:color w:val="000000"/>
          <w:sz w:val="30"/>
          <w:szCs w:val="30"/>
          <w:shd w:val="clear" w:color="auto" w:fill="FFFFFF"/>
        </w:rPr>
        <w:t>具有与培训项目对应的教师资格证;</w:t>
      </w:r>
      <w:r>
        <w:rPr>
          <w:rFonts w:hint="eastAsia" w:ascii="仿宋_GB2312" w:hAnsi="仿宋_GB2312" w:eastAsia="仿宋_GB2312" w:cs="仿宋_GB2312"/>
          <w:color w:val="000000"/>
          <w:sz w:val="30"/>
          <w:szCs w:val="30"/>
        </w:rPr>
        <w:t>(3)</w:t>
      </w:r>
      <w:r>
        <w:rPr>
          <w:rFonts w:hint="eastAsia" w:ascii="仿宋_GB2312" w:hAnsi="仿宋_GB2312" w:eastAsia="仿宋_GB2312" w:cs="仿宋_GB2312"/>
          <w:color w:val="000000"/>
          <w:sz w:val="30"/>
          <w:szCs w:val="30"/>
          <w:shd w:val="clear" w:color="auto" w:fill="FFFFFF"/>
        </w:rPr>
        <w:t>具有相应的职业资格证书；</w:t>
      </w:r>
      <w:r>
        <w:rPr>
          <w:rFonts w:hint="eastAsia" w:ascii="仿宋_GB2312" w:hAnsi="仿宋_GB2312" w:eastAsia="仿宋_GB2312" w:cs="仿宋_GB2312"/>
          <w:color w:val="000000"/>
          <w:sz w:val="30"/>
          <w:szCs w:val="30"/>
        </w:rPr>
        <w:t>(4)</w:t>
      </w:r>
      <w:r>
        <w:rPr>
          <w:rFonts w:hint="eastAsia" w:ascii="仿宋_GB2312" w:hAnsi="仿宋_GB2312" w:eastAsia="仿宋_GB2312" w:cs="仿宋_GB2312"/>
          <w:color w:val="000000"/>
          <w:sz w:val="30"/>
          <w:szCs w:val="30"/>
          <w:shd w:val="clear" w:color="auto" w:fill="FFFFFF"/>
        </w:rPr>
        <w:t>具有经人力资源和社会保障部门确定的人才评价机构颁发的科技职业技能等级证书;</w:t>
      </w:r>
      <w:r>
        <w:rPr>
          <w:rFonts w:hint="eastAsia" w:ascii="仿宋_GB2312" w:hAnsi="仿宋_GB2312" w:eastAsia="仿宋_GB2312" w:cs="仿宋_GB2312"/>
          <w:color w:val="000000"/>
          <w:sz w:val="30"/>
          <w:szCs w:val="30"/>
        </w:rPr>
        <w:t>(5)</w:t>
      </w:r>
      <w:r>
        <w:rPr>
          <w:rFonts w:hint="eastAsia" w:ascii="仿宋_GB2312" w:hAnsi="仿宋_GB2312" w:eastAsia="仿宋_GB2312" w:cs="仿宋_GB2312"/>
          <w:color w:val="000000"/>
          <w:sz w:val="30"/>
          <w:szCs w:val="30"/>
          <w:shd w:val="clear" w:color="auto" w:fill="FFFFFF"/>
        </w:rPr>
        <w:t>具有经省级（含）以上科技行政部门认定的相关证书。</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2.文化艺术培训机构的教学人员应当符合如下条件之一：</w:t>
      </w:r>
      <w:r>
        <w:rPr>
          <w:rFonts w:hint="eastAsia" w:ascii="仿宋_GB2312" w:hAnsi="仿宋_GB2312" w:eastAsia="仿宋_GB2312" w:cs="仿宋_GB2312"/>
          <w:color w:val="000000"/>
          <w:sz w:val="30"/>
          <w:szCs w:val="30"/>
        </w:rPr>
        <w:t>(1)</w:t>
      </w:r>
      <w:r>
        <w:rPr>
          <w:rFonts w:hint="eastAsia" w:ascii="仿宋_GB2312" w:hAnsi="仿宋_GB2312" w:eastAsia="仿宋_GB2312" w:cs="仿宋_GB2312"/>
          <w:color w:val="000000"/>
          <w:sz w:val="30"/>
          <w:szCs w:val="30"/>
          <w:shd w:val="clear" w:color="auto" w:fill="FFFFFF"/>
        </w:rPr>
        <w:t>具有文化艺术类相关专业大学专科及以上学历;</w:t>
      </w:r>
      <w:r>
        <w:rPr>
          <w:rFonts w:hint="eastAsia" w:ascii="仿宋_GB2312" w:hAnsi="仿宋_GB2312" w:eastAsia="仿宋_GB2312" w:cs="仿宋_GB2312"/>
          <w:color w:val="000000"/>
          <w:sz w:val="30"/>
          <w:szCs w:val="30"/>
        </w:rPr>
        <w:t>(2)</w:t>
      </w:r>
      <w:r>
        <w:rPr>
          <w:rFonts w:hint="eastAsia" w:ascii="仿宋_GB2312" w:hAnsi="仿宋_GB2312" w:eastAsia="仿宋_GB2312" w:cs="仿宋_GB2312"/>
          <w:color w:val="000000"/>
          <w:sz w:val="30"/>
          <w:szCs w:val="30"/>
          <w:shd w:val="clear" w:color="auto" w:fill="FFFFFF"/>
        </w:rPr>
        <w:t>具有与培训科目相应的教师资格证;</w:t>
      </w:r>
      <w:r>
        <w:rPr>
          <w:rFonts w:hint="eastAsia" w:ascii="仿宋_GB2312" w:hAnsi="仿宋_GB2312" w:eastAsia="仿宋_GB2312" w:cs="仿宋_GB2312"/>
          <w:color w:val="000000"/>
          <w:sz w:val="30"/>
          <w:szCs w:val="30"/>
        </w:rPr>
        <w:t>(3)</w:t>
      </w:r>
      <w:r>
        <w:rPr>
          <w:rFonts w:hint="eastAsia" w:ascii="仿宋_GB2312" w:hAnsi="仿宋_GB2312" w:eastAsia="仿宋_GB2312" w:cs="仿宋_GB2312"/>
          <w:color w:val="000000"/>
          <w:sz w:val="30"/>
          <w:szCs w:val="30"/>
          <w:shd w:val="clear" w:color="auto" w:fill="FFFFFF"/>
        </w:rPr>
        <w:t>具有经省级相关行政主管部门认定的文化艺术类初级及以上专业技术资格,并从事与自己专业方向相一致的培训活动。</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3.体育培训机构教学人员应持有以下至少一种证书:</w:t>
      </w:r>
      <w:r>
        <w:rPr>
          <w:rFonts w:hint="eastAsia" w:ascii="仿宋_GB2312" w:hAnsi="仿宋_GB2312" w:eastAsia="仿宋_GB2312" w:cs="仿宋_GB2312"/>
          <w:color w:val="000000"/>
          <w:sz w:val="30"/>
          <w:szCs w:val="30"/>
        </w:rPr>
        <w:t>(1)</w:t>
      </w:r>
      <w:r>
        <w:rPr>
          <w:rFonts w:hint="eastAsia" w:ascii="仿宋_GB2312" w:hAnsi="仿宋_GB2312" w:eastAsia="仿宋_GB2312" w:cs="仿宋_GB2312"/>
          <w:color w:val="000000"/>
          <w:sz w:val="30"/>
          <w:szCs w:val="30"/>
          <w:shd w:val="clear" w:color="auto" w:fill="FFFFFF"/>
        </w:rPr>
        <w:t>体育教练员专业技术资格证书;</w:t>
      </w:r>
      <w:r>
        <w:rPr>
          <w:rFonts w:hint="eastAsia" w:ascii="仿宋_GB2312" w:hAnsi="仿宋_GB2312" w:eastAsia="仿宋_GB2312" w:cs="仿宋_GB2312"/>
          <w:color w:val="000000"/>
          <w:sz w:val="30"/>
          <w:szCs w:val="30"/>
        </w:rPr>
        <w:t>(2)</w:t>
      </w:r>
      <w:r>
        <w:rPr>
          <w:rFonts w:hint="eastAsia" w:ascii="仿宋_GB2312" w:hAnsi="仿宋_GB2312" w:eastAsia="仿宋_GB2312" w:cs="仿宋_GB2312"/>
          <w:color w:val="000000"/>
          <w:sz w:val="30"/>
          <w:szCs w:val="30"/>
          <w:shd w:val="clear" w:color="auto" w:fill="FFFFFF"/>
        </w:rPr>
        <w:t>体育教师资格证书;</w:t>
      </w:r>
      <w:r>
        <w:rPr>
          <w:rFonts w:hint="eastAsia" w:ascii="仿宋_GB2312" w:hAnsi="仿宋_GB2312" w:eastAsia="仿宋_GB2312" w:cs="仿宋_GB2312"/>
          <w:color w:val="000000"/>
          <w:sz w:val="30"/>
          <w:szCs w:val="30"/>
        </w:rPr>
        <w:t>(3)</w:t>
      </w:r>
      <w:r>
        <w:rPr>
          <w:rFonts w:hint="eastAsia" w:ascii="仿宋_GB2312" w:hAnsi="仿宋_GB2312" w:eastAsia="仿宋_GB2312" w:cs="仿宋_GB2312"/>
          <w:color w:val="000000"/>
          <w:sz w:val="30"/>
          <w:szCs w:val="30"/>
          <w:shd w:val="clear" w:color="auto" w:fill="FFFFFF"/>
        </w:rPr>
        <w:t>社会体育指导员职业资格证书;</w:t>
      </w:r>
      <w:r>
        <w:rPr>
          <w:rFonts w:hint="eastAsia" w:ascii="仿宋_GB2312" w:hAnsi="仿宋_GB2312" w:eastAsia="仿宋_GB2312" w:cs="仿宋_GB2312"/>
          <w:color w:val="000000"/>
          <w:sz w:val="30"/>
          <w:szCs w:val="30"/>
        </w:rPr>
        <w:t>(4)</w:t>
      </w:r>
      <w:r>
        <w:rPr>
          <w:rFonts w:hint="eastAsia" w:ascii="仿宋_GB2312" w:hAnsi="仿宋_GB2312" w:eastAsia="仿宋_GB2312" w:cs="仿宋_GB2312"/>
          <w:color w:val="000000"/>
          <w:sz w:val="30"/>
          <w:szCs w:val="30"/>
          <w:shd w:val="clear" w:color="auto" w:fill="FFFFFF"/>
        </w:rPr>
        <w:t>经人力资源和社会保障部门确定的人才评价机构颁发的体育职业技能等级证书;</w:t>
      </w:r>
      <w:r>
        <w:rPr>
          <w:rFonts w:hint="eastAsia" w:ascii="仿宋_GB2312" w:hAnsi="仿宋_GB2312" w:eastAsia="仿宋_GB2312" w:cs="仿宋_GB2312"/>
          <w:color w:val="000000"/>
          <w:sz w:val="30"/>
          <w:szCs w:val="30"/>
        </w:rPr>
        <w:t>(5)全</w:t>
      </w:r>
      <w:r>
        <w:rPr>
          <w:rFonts w:hint="eastAsia" w:ascii="仿宋_GB2312" w:hAnsi="仿宋_GB2312" w:eastAsia="仿宋_GB2312" w:cs="仿宋_GB2312"/>
          <w:color w:val="000000"/>
          <w:sz w:val="30"/>
          <w:szCs w:val="30"/>
          <w:shd w:val="clear" w:color="auto" w:fill="FFFFFF"/>
        </w:rPr>
        <w:t>国性单项体育协会或者经授权的省级单项体育协会颁发的教练(指导)员等级证书;</w:t>
      </w:r>
      <w:r>
        <w:rPr>
          <w:rFonts w:hint="eastAsia" w:ascii="仿宋_GB2312" w:hAnsi="仿宋_GB2312" w:eastAsia="仿宋_GB2312" w:cs="仿宋_GB2312"/>
          <w:color w:val="000000"/>
          <w:sz w:val="30"/>
          <w:szCs w:val="30"/>
        </w:rPr>
        <w:t>(6)</w:t>
      </w:r>
      <w:r>
        <w:rPr>
          <w:rFonts w:hint="eastAsia" w:ascii="仿宋_GB2312" w:hAnsi="仿宋_GB2312" w:eastAsia="仿宋_GB2312" w:cs="仿宋_GB2312"/>
          <w:color w:val="000000"/>
          <w:sz w:val="30"/>
          <w:szCs w:val="30"/>
          <w:shd w:val="clear" w:color="auto" w:fill="FFFFFF"/>
        </w:rPr>
        <w:t>其他经省级(含)以上体育行政部门认可的相关证书、体育行业特有工种职业技能鉴定机构培训考核符合要求的从业资格(能力)相关证书;</w:t>
      </w:r>
      <w:r>
        <w:rPr>
          <w:rFonts w:hint="eastAsia" w:ascii="仿宋_GB2312" w:hAnsi="仿宋_GB2312" w:eastAsia="仿宋_GB2312" w:cs="仿宋_GB2312"/>
          <w:color w:val="000000"/>
          <w:sz w:val="30"/>
          <w:szCs w:val="30"/>
        </w:rPr>
        <w:t>(7)</w:t>
      </w:r>
      <w:r>
        <w:rPr>
          <w:rFonts w:hint="eastAsia" w:ascii="仿宋_GB2312" w:hAnsi="仿宋_GB2312" w:eastAsia="仿宋_GB2312" w:cs="仿宋_GB2312"/>
          <w:color w:val="000000"/>
          <w:sz w:val="30"/>
          <w:szCs w:val="30"/>
          <w:shd w:val="clear" w:color="auto" w:fill="FFFFFF"/>
        </w:rPr>
        <w:t xml:space="preserve">经全国性单项体育协会或省级单项体育协会专业水平转换认可的境外体育组织颁发的教练员证书; </w:t>
      </w:r>
      <w:r>
        <w:rPr>
          <w:rFonts w:hint="eastAsia" w:ascii="仿宋_GB2312" w:hAnsi="仿宋_GB2312" w:eastAsia="仿宋_GB2312" w:cs="仿宋_GB2312"/>
          <w:color w:val="000000"/>
          <w:sz w:val="30"/>
          <w:szCs w:val="30"/>
        </w:rPr>
        <w:t>(8)开</w:t>
      </w:r>
      <w:r>
        <w:rPr>
          <w:rFonts w:hint="eastAsia" w:ascii="仿宋_GB2312" w:hAnsi="仿宋_GB2312" w:eastAsia="仿宋_GB2312" w:cs="仿宋_GB2312"/>
          <w:color w:val="000000"/>
          <w:sz w:val="30"/>
          <w:szCs w:val="30"/>
          <w:shd w:val="clear" w:color="auto" w:fill="FFFFFF"/>
        </w:rPr>
        <w:t>展高危险性体育项目(游泳、攀岩、潜水、滑雪等)培训的从业人员必须具有国家规定的职业资格证书。</w:t>
      </w:r>
    </w:p>
    <w:p>
      <w:pPr>
        <w:pStyle w:val="6"/>
        <w:widowControl/>
        <w:shd w:val="clear" w:color="auto" w:fill="FFFFFF"/>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（三）从业人员数量</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FF0000"/>
          <w:sz w:val="30"/>
          <w:szCs w:val="30"/>
          <w:shd w:val="clear" w:color="auto" w:fill="FFFFFF"/>
        </w:rPr>
      </w:pPr>
      <w:r>
        <w:rPr>
          <w:rFonts w:hint="eastAsia" w:ascii="仿宋_GB2312" w:hAnsi="仿宋_GB2312" w:eastAsia="仿宋_GB2312" w:cs="仿宋_GB2312"/>
          <w:color w:val="000000"/>
          <w:sz w:val="30"/>
          <w:szCs w:val="30"/>
          <w:shd w:val="clear" w:color="auto" w:fill="FFFFFF"/>
        </w:rPr>
        <w:t>1.培训机构从业人员数量应与培训项目、规模相适应,且具有相应任职资格和任职条件。培训机构应有稳定的师资队伍，签订一年以上劳动合同的专职教学教研人员有3名以上，且占从业人员总数的比例不低于50%，并符合下列条件：</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(1)科技培训机构每班次专职教学人员原则上不低于学生人数的5%。</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(2)文化艺术培训机构专业理论课、专业课的师资配备标准比照执行艺术类学校同专业的生师比要求,每班次专职教学人员原则上不低于学生人数的5%。</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(3)体育培训机构单个培训场所专职教学人员不得少于2人，每班次教练员与学员比例控制在1:20之内,超过20人应按比例增加教练员。特殊运动项目可按规定扩大教练员与学员比例，体育培训机构应根据培训规模，配备至少1名经过培训并获得急救证书的人员。</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2.培训机构应配备具有专业能力的财务人员，会计和出纳应当分设，财务人员应具有会计岗位资格证书。</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3.培训机构应配备至少1名能熟练使用相关设备器材的安全保卫人员。</w:t>
      </w:r>
    </w:p>
    <w:p>
      <w:pPr>
        <w:pStyle w:val="6"/>
        <w:widowControl/>
        <w:shd w:val="clear" w:color="auto" w:fill="FFFFFF"/>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（四）聘用要求</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1.培训机构应与聘用的从业人员依法签订劳动合同、缴纳社会保险,保障其工资、福利待遇和其他合法权益。对初次招用人员，应开展岗位培训。</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2.培训机构不得聘用中小学、幼儿园在职教师及相关考试招生机构、相关竞赛组织机构、相关考试（竞赛）命题人员从事招生、教学、管理等培训活动。</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3.培训机构聘用外籍教师，应当符合国家有关规定。严禁聘请在境外的外籍人员开展培训活动。</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4.培训机构应严格落实“侵害未成年人案件强制报告制度”“教职员工入职查询制度”,对拟招用从业人员进行违法犯罪信息查询,对有相关记录的人员不得录用。教学、教研人员的基本信息、从业资格（资质）、从教经历、任教课程等信息应在培训场所及平台网站公示，并及时在全国统一监管平台备案。</w:t>
      </w:r>
    </w:p>
    <w:p>
      <w:pPr>
        <w:pStyle w:val="6"/>
        <w:widowControl/>
        <w:spacing w:before="0" w:beforeAutospacing="0" w:after="0" w:afterAutospacing="0" w:line="600" w:lineRule="exact"/>
        <w:ind w:firstLine="600" w:firstLineChars="200"/>
        <w:jc w:val="both"/>
        <w:rPr>
          <w:rFonts w:ascii="黑体" w:hAnsi="黑体" w:eastAsia="黑体" w:cs="华文细黑"/>
          <w:color w:val="000000"/>
          <w:sz w:val="30"/>
          <w:szCs w:val="30"/>
        </w:rPr>
      </w:pPr>
      <w:r>
        <w:rPr>
          <w:rFonts w:hint="eastAsia" w:ascii="黑体" w:hAnsi="黑体" w:eastAsia="黑体" w:cs="华文细黑"/>
          <w:color w:val="000000"/>
          <w:sz w:val="30"/>
          <w:szCs w:val="30"/>
        </w:rPr>
        <w:t>六、规范培训行为</w:t>
      </w:r>
    </w:p>
    <w:p>
      <w:pPr>
        <w:pStyle w:val="6"/>
        <w:widowControl/>
        <w:shd w:val="clear" w:color="auto" w:fill="FFFFFF"/>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（一）培训项目</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1.培训机构应贯彻党的教育方针，落实立德树人根本要求，制定与培训项目相对应的培训计划、教学大纲，合理安排培训课程内容。项目培训应当符合国家、省、市有关规定，具有明确的办学宗旨及培养目标，不得违背教育规律和青少年成长发展规律。</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2.不得以任何形式在非学科类培训项目中开设道德与法治、语文、历史、地理、数学、外语(英语、日语、俄语)、物理、化学、生物等学科类课程内容。</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3.培训机构应积极实施素质教育，围绕提升学生身体素养和健康水平、人文素养和审美能力、科学素养和创新能力等目标实施培训。</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4.培训机构培训时间不得和当地中小学校教学时间相冲突，教学或培训结束时间不得晚于</w:t>
      </w:r>
      <w:r>
        <w:rPr>
          <w:rFonts w:hint="eastAsia" w:ascii="仿宋_GB2312" w:hAnsi="仿宋_GB2312" w:eastAsia="仿宋_GB2312" w:cs="仿宋_GB2312"/>
          <w:color w:val="000000"/>
          <w:w w:val="90"/>
          <w:sz w:val="30"/>
          <w:szCs w:val="30"/>
          <w:shd w:val="clear" w:color="auto" w:fill="FFFFFF"/>
        </w:rPr>
        <w:t>20∶30</w:t>
      </w:r>
      <w:r>
        <w:rPr>
          <w:rFonts w:hint="eastAsia" w:ascii="仿宋_GB2312" w:hAnsi="仿宋_GB2312" w:eastAsia="仿宋_GB2312" w:cs="仿宋_GB2312"/>
          <w:color w:val="000000"/>
          <w:sz w:val="30"/>
          <w:szCs w:val="30"/>
          <w:shd w:val="clear" w:color="auto" w:fill="FFFFFF"/>
        </w:rPr>
        <w:t>，不得留作业。</w:t>
      </w:r>
    </w:p>
    <w:p>
      <w:pPr>
        <w:pStyle w:val="6"/>
        <w:widowControl/>
        <w:shd w:val="clear" w:color="auto" w:fill="FFFFFF"/>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（二）培训材料</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1.培训机构可选用正式出版物或自主编写的培训材料，并在招生简章、网站平台上公示。</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2.选用正式出版物的，应符合国家和省有关规定。自主编写培训材料的，应确保编写研发人员符合有关要求，加强编写、审核、选用、备案等全流程管理。培训机构要落实意识形态责任制，对培训内容的合法性、合规性、安全性负责，培训机构的培训材料及编写研发人员信息须向相应业务和教育行政部门备案，并接受部门监管和社会监督。</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仿宋_GB2312" w:eastAsia="仿宋_GB2312" w:cs="仿宋_GB2312"/>
          <w:color w:val="000000"/>
          <w:sz w:val="30"/>
          <w:szCs w:val="30"/>
          <w:shd w:val="clear" w:color="auto" w:fill="FFFFFF"/>
        </w:rPr>
        <w:t>3.涉及引进教材的，应当严格遵守国家出版物进口管理的有关规定，不得违反宪法法律、危害国家安全、破坏民族团结、宣扬邪教迷信。</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shd w:val="clear" w:color="auto" w:fill="FFFFFF"/>
        </w:rPr>
      </w:pPr>
      <w:r>
        <w:rPr>
          <w:rFonts w:hint="eastAsia" w:ascii="仿宋_GB2312" w:hAnsi="华文楷体" w:eastAsia="仿宋_GB2312" w:cs="华文楷体"/>
          <w:color w:val="000000"/>
          <w:sz w:val="30"/>
          <w:szCs w:val="30"/>
        </w:rPr>
        <w:t>（三）招生简章。</w:t>
      </w:r>
      <w:r>
        <w:rPr>
          <w:rFonts w:hint="eastAsia" w:ascii="仿宋_GB2312" w:hAnsi="仿宋_GB2312" w:eastAsia="仿宋_GB2312" w:cs="仿宋_GB2312"/>
          <w:color w:val="000000"/>
          <w:sz w:val="30"/>
          <w:szCs w:val="30"/>
          <w:shd w:val="clear" w:color="auto" w:fill="FFFFFF"/>
        </w:rPr>
        <w:t>培训机构发布的招生简章应载明机构名称、法人属性、办学地址、办学形式、培训内容、培训期限、招生对象、收费项目和标准等内容，不得夸大其词、虚假宣传，不得对升学、通过考试或培训效果作出明示或暗示的保证性承诺，不得利用科研单位、学术机构、教育机构、行业协会、专业人士、受益者名义或者形象作推荐、证明，不得在主流媒体及其新媒体、网络平台、公共场所、居民区各类广告牌刊登、播发培训广告。培训机构应在发布招生简章之后3个工作日内报审批机关备案，发布内容应与备案内容一致。</w:t>
      </w:r>
    </w:p>
    <w:p>
      <w:pPr>
        <w:pStyle w:val="6"/>
        <w:widowControl/>
        <w:spacing w:before="0" w:beforeAutospacing="0" w:after="0" w:afterAutospacing="0" w:line="600" w:lineRule="exact"/>
        <w:ind w:firstLine="600" w:firstLineChars="200"/>
        <w:jc w:val="both"/>
        <w:rPr>
          <w:rFonts w:ascii="黑体" w:hAnsi="黑体" w:eastAsia="黑体" w:cs="华文细黑"/>
          <w:color w:val="000000"/>
          <w:sz w:val="30"/>
          <w:szCs w:val="30"/>
        </w:rPr>
      </w:pPr>
      <w:r>
        <w:rPr>
          <w:rFonts w:hint="eastAsia" w:ascii="黑体" w:hAnsi="黑体" w:eastAsia="黑体" w:cs="华文细黑"/>
          <w:color w:val="000000"/>
          <w:sz w:val="30"/>
          <w:szCs w:val="30"/>
        </w:rPr>
        <w:t>七、财务管理</w:t>
      </w:r>
    </w:p>
    <w:p>
      <w:pPr>
        <w:pStyle w:val="6"/>
        <w:widowControl/>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（一）按规定收费</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1.培训机构应建立完善收费管理制度，综合考虑办学成本、市场需求等因素，合理制定收费标准，实行明码标价，在学校醒目处对收费标准、收退费制度进行公示。</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2.不得在公示的项目和标准外收取其他费用；不得强制或变相强制学生及家长购买资料、书籍、辅助工具、器材等商品；不得以任何名义向培训对象摊派费用或强行集资。</w:t>
      </w:r>
    </w:p>
    <w:p>
      <w:pPr>
        <w:widowControl/>
        <w:spacing w:line="600" w:lineRule="exact"/>
        <w:ind w:firstLine="600" w:firstLineChars="200"/>
        <w:jc w:val="left"/>
        <w:rPr>
          <w:rFonts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3.不得一次性收取或以充值、次卡等形式变相收取时间跨度超过3个月或60课时的费用，且不得超过5000元。</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华文楷体" w:eastAsia="仿宋_GB2312" w:cs="华文楷体"/>
          <w:color w:val="000000"/>
          <w:sz w:val="30"/>
          <w:szCs w:val="30"/>
        </w:rPr>
        <w:t>（二）使用规范合同。</w:t>
      </w:r>
      <w:r>
        <w:rPr>
          <w:rFonts w:hint="eastAsia" w:ascii="仿宋_GB2312" w:hAnsi="仿宋_GB2312" w:eastAsia="仿宋_GB2312" w:cs="仿宋_GB2312"/>
          <w:color w:val="000000"/>
          <w:sz w:val="30"/>
          <w:szCs w:val="30"/>
        </w:rPr>
        <w:t>使用《中小学生培训服务合同（示范文本）》，依法与培训对象签订培训服务合同，按照相关规定开具正式收费票据。</w:t>
      </w:r>
    </w:p>
    <w:p>
      <w:pPr>
        <w:pStyle w:val="6"/>
        <w:widowControl/>
        <w:spacing w:before="0" w:beforeAutospacing="0" w:after="0" w:afterAutospacing="0" w:line="600" w:lineRule="exact"/>
        <w:ind w:firstLine="600" w:firstLineChars="200"/>
        <w:jc w:val="both"/>
        <w:rPr>
          <w:rFonts w:ascii="仿宋_GB2312" w:hAnsi="华文楷体" w:eastAsia="仿宋_GB2312" w:cs="华文楷体"/>
          <w:color w:val="000000"/>
          <w:sz w:val="30"/>
          <w:szCs w:val="30"/>
        </w:rPr>
      </w:pPr>
      <w:r>
        <w:rPr>
          <w:rFonts w:hint="eastAsia" w:ascii="仿宋_GB2312" w:hAnsi="华文楷体" w:eastAsia="仿宋_GB2312" w:cs="华文楷体"/>
          <w:color w:val="000000"/>
          <w:sz w:val="30"/>
          <w:szCs w:val="30"/>
        </w:rPr>
        <w:t>（三）落实资金监管</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1.依法建立财务会计制度和资产管理制度，设置会计账簿、实行会计核算。应在每个会计年度结束时制作财务会计报告，委托会计师事务所依法进行审计并公布审计结果。</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2.依法设立接受政府监管的办学基本账户，收费资金应统一纳入国家规定的监管平台接受监管。</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3.按要求缴存风险保证金。</w:t>
      </w:r>
    </w:p>
    <w:p>
      <w:pPr>
        <w:pStyle w:val="6"/>
        <w:widowControl/>
        <w:spacing w:before="0" w:beforeAutospacing="0" w:after="0" w:afterAutospacing="0" w:line="600" w:lineRule="exact"/>
        <w:ind w:firstLine="600" w:firstLineChars="200"/>
        <w:jc w:val="both"/>
        <w:rPr>
          <w:rFonts w:ascii="黑体" w:hAnsi="黑体" w:eastAsia="黑体" w:cs="华文细黑"/>
          <w:color w:val="000000"/>
          <w:sz w:val="30"/>
          <w:szCs w:val="30"/>
        </w:rPr>
      </w:pPr>
      <w:r>
        <w:rPr>
          <w:rFonts w:hint="eastAsia" w:ascii="黑体" w:hAnsi="黑体" w:eastAsia="黑体" w:cs="华文细黑"/>
          <w:color w:val="000000"/>
          <w:sz w:val="30"/>
          <w:szCs w:val="30"/>
        </w:rPr>
        <w:t>八、安全管理</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1.建立健全安全管理组织机构、各项管理制度和工作规范。</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2.培训机构应加强安全管理,将安全注意事项、平面示意图及疏散通道指示图等悬挂在醒目位置，设置醒目的安全指示标志，确保安全疏散通道畅通。</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3.建立“人防、物防、技防”三位一体的安全防范体系，配有全方位的监控设备和必要的安全设备，实现视频监控全覆盖。</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4.制定应对各类突发事件的安全预案，组织开展安全教育和应急演练（可在开学后），落实各类传染病防控措施。</w:t>
      </w:r>
    </w:p>
    <w:p>
      <w:pPr>
        <w:pStyle w:val="6"/>
        <w:widowControl/>
        <w:shd w:val="clear" w:color="auto" w:fill="FFFFFF"/>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shd w:val="clear" w:color="auto" w:fill="FFFFFF"/>
        </w:rPr>
        <w:t>5.体育培训机构不得向学生出售含有酒精的饮料，不得以任何形式暗示、教唆、帮助学生获取和使用兴奋剂。</w:t>
      </w:r>
    </w:p>
    <w:p>
      <w:pPr>
        <w:pStyle w:val="6"/>
        <w:widowControl/>
        <w:spacing w:before="0" w:beforeAutospacing="0" w:after="0" w:afterAutospacing="0" w:line="600" w:lineRule="exact"/>
        <w:ind w:firstLine="600" w:firstLineChars="200"/>
        <w:jc w:val="both"/>
        <w:rPr>
          <w:rFonts w:ascii="黑体" w:hAnsi="黑体" w:eastAsia="黑体" w:cs="华文细黑"/>
          <w:color w:val="000000"/>
          <w:sz w:val="30"/>
          <w:szCs w:val="30"/>
        </w:rPr>
      </w:pPr>
      <w:r>
        <w:rPr>
          <w:rFonts w:hint="eastAsia" w:ascii="黑体" w:hAnsi="黑体" w:eastAsia="黑体" w:cs="华文细黑"/>
          <w:color w:val="000000"/>
          <w:sz w:val="30"/>
          <w:szCs w:val="30"/>
        </w:rPr>
        <w:t>九、分支机构设立</w:t>
      </w:r>
    </w:p>
    <w:p>
      <w:pPr>
        <w:pStyle w:val="6"/>
        <w:widowControl/>
        <w:spacing w:before="0" w:beforeAutospacing="0" w:after="0" w:afterAutospacing="0" w:line="600" w:lineRule="exact"/>
        <w:ind w:firstLine="600" w:firstLineChars="200"/>
        <w:jc w:val="both"/>
        <w:rPr>
          <w:rFonts w:ascii="仿宋_GB2312" w:hAnsi="仿宋_GB2312" w:eastAsia="仿宋_GB2312" w:cs="仿宋_GB2312"/>
          <w:color w:val="666666"/>
          <w:sz w:val="30"/>
          <w:szCs w:val="30"/>
        </w:rPr>
      </w:pPr>
      <w:r>
        <w:rPr>
          <w:rFonts w:hint="eastAsia" w:ascii="仿宋_GB2312" w:hAnsi="仿宋_GB2312" w:eastAsia="仿宋_GB2312" w:cs="仿宋_GB2312"/>
          <w:color w:val="000000"/>
          <w:sz w:val="30"/>
          <w:szCs w:val="30"/>
        </w:rPr>
        <w:t>1.培训机构实行“一证一址”“一址一证”。单个固定培训场所只能申办一个培训机构，不得“一址多用”。</w:t>
      </w:r>
    </w:p>
    <w:p>
      <w:pPr>
        <w:autoSpaceDE w:val="0"/>
        <w:autoSpaceDN w:val="0"/>
        <w:adjustRightInd w:val="0"/>
        <w:spacing w:line="60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未经审批机关批准，不得擅自变更培训地址，增设分支机构或培训点。营利性培训机构在同一县域内设立分支机构的，须经原审批部门批准；跨县域设立分支机构的，应向分支机构所在地的审批部门申请并获得批准。非营利性培训机构不得设立分支机构。</w:t>
      </w: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p>
      <w:pPr>
        <w:rPr>
          <w:rFonts w:ascii="方正小标宋简体" w:hAnsi="宋体" w:eastAsia="方正小标宋简体"/>
          <w:w w:val="90"/>
          <w:sz w:val="44"/>
          <w:szCs w:val="44"/>
        </w:rPr>
      </w:pPr>
    </w:p>
    <w:p>
      <w:pPr>
        <w:spacing w:line="560" w:lineRule="exact"/>
        <w:rPr>
          <w:rFonts w:ascii="方正小标宋简体" w:hAnsi="宋体" w:eastAsia="方正小标宋简体"/>
          <w:sz w:val="44"/>
          <w:szCs w:val="44"/>
        </w:rPr>
      </w:pPr>
    </w:p>
    <w:p>
      <w:pPr>
        <w:spacing w:line="560" w:lineRule="exact"/>
        <w:jc w:val="center"/>
        <w:rPr>
          <w:rFonts w:ascii="方正小标宋简体" w:hAnsi="宋体" w:eastAsia="方正小标宋简体"/>
          <w:sz w:val="44"/>
          <w:szCs w:val="44"/>
        </w:rPr>
      </w:pPr>
    </w:p>
    <w:p>
      <w:pPr>
        <w:jc w:val="center"/>
        <w:rPr>
          <w:rFonts w:ascii="方正小标宋简体" w:hAnsi="宋体" w:eastAsia="方正小标宋简体"/>
          <w:sz w:val="44"/>
          <w:szCs w:val="44"/>
        </w:rPr>
      </w:pPr>
      <w:r>
        <w:rPr>
          <w:rFonts w:ascii="方正小标宋简体" w:hAnsi="宋体" w:eastAsia="方正小标宋简体"/>
          <w:sz w:val="44"/>
          <w:szCs w:val="44"/>
        </w:rPr>
        <mc:AlternateContent>
          <mc:Choice Requires="wps">
            <w:drawing>
              <wp:anchor distT="0" distB="0" distL="114300" distR="114300" simplePos="0" relativeHeight="251666432" behindDoc="0" locked="0" layoutInCell="1" allowOverlap="1">
                <wp:simplePos x="0" y="0"/>
                <wp:positionH relativeFrom="column">
                  <wp:posOffset>-102870</wp:posOffset>
                </wp:positionH>
                <wp:positionV relativeFrom="paragraph">
                  <wp:posOffset>-641985</wp:posOffset>
                </wp:positionV>
                <wp:extent cx="1173480" cy="450850"/>
                <wp:effectExtent l="4445" t="5080" r="22225" b="20320"/>
                <wp:wrapNone/>
                <wp:docPr id="8" name="矩形 21"/>
                <wp:cNvGraphicFramePr/>
                <a:graphic xmlns:a="http://schemas.openxmlformats.org/drawingml/2006/main">
                  <a:graphicData uri="http://schemas.microsoft.com/office/word/2010/wordprocessingShape">
                    <wps:wsp>
                      <wps:cNvSpPr/>
                      <wps:spPr>
                        <a:xfrm>
                          <a:off x="0" y="0"/>
                          <a:ext cx="1173480" cy="4508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asciiTheme="minorEastAsia" w:hAnsiTheme="minorEastAsia"/>
                                <w:sz w:val="28"/>
                                <w:szCs w:val="28"/>
                              </w:rPr>
                            </w:pPr>
                            <w:r>
                              <w:rPr>
                                <w:rFonts w:hint="eastAsia" w:asciiTheme="minorEastAsia" w:hAnsiTheme="minorEastAsia"/>
                                <w:sz w:val="28"/>
                                <w:szCs w:val="28"/>
                              </w:rPr>
                              <w:t>附件2</w:t>
                            </w:r>
                          </w:p>
                        </w:txbxContent>
                      </wps:txbx>
                      <wps:bodyPr upright="1"/>
                    </wps:wsp>
                  </a:graphicData>
                </a:graphic>
              </wp:anchor>
            </w:drawing>
          </mc:Choice>
          <mc:Fallback>
            <w:pict>
              <v:rect id="矩形 21" o:spid="_x0000_s1026" o:spt="1" style="position:absolute;left:0pt;margin-left:-8.1pt;margin-top:-50.55pt;height:35.5pt;width:92.4pt;z-index:251666432;mso-width-relative:page;mso-height-relative:page;" fillcolor="#FFFFFF" filled="t" stroked="t" coordsize="21600,21600" o:gfxdata="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vKZlY1wAAAAwBAAAPAAAAAAAAAAEAIAAAACIAAABkcnMvZG93bnJl&#10;di54bWxQSwECFAAUAAAACACHTuJAvAk78f4BAAAqBAAADgAAAAAAAAABACAAAAAmAQAAZHJzL2Uy&#10;b0RvYy54bWxQSwUGAAAAAAYABgBZAQAAlgUAAAAA&#10;">
                <v:fill on="t" focussize="0,0"/>
                <v:stroke color="#FFFFFF" joinstyle="miter"/>
                <v:imagedata o:title=""/>
                <o:lock v:ext="edit" aspectratio="f"/>
                <v:textbox>
                  <w:txbxContent>
                    <w:p>
                      <w:pPr>
                        <w:rPr>
                          <w:rFonts w:asciiTheme="minorEastAsia" w:hAnsiTheme="minorEastAsia"/>
                          <w:sz w:val="28"/>
                          <w:szCs w:val="28"/>
                        </w:rPr>
                      </w:pPr>
                      <w:r>
                        <w:rPr>
                          <w:rFonts w:hint="eastAsia" w:asciiTheme="minorEastAsia" w:hAnsiTheme="minorEastAsia"/>
                          <w:sz w:val="28"/>
                          <w:szCs w:val="28"/>
                        </w:rPr>
                        <w:t>附件2</w:t>
                      </w:r>
                    </w:p>
                  </w:txbxContent>
                </v:textbox>
              </v:rect>
            </w:pict>
          </mc:Fallback>
        </mc:AlternateContent>
      </w:r>
      <w:r>
        <w:rPr>
          <w:rFonts w:hint="eastAsia" w:ascii="方正小标宋简体" w:hAnsi="宋体" w:eastAsia="方正小标宋简体"/>
          <w:sz w:val="44"/>
          <w:szCs w:val="44"/>
        </w:rPr>
        <w:t>汨罗市非学科类校外培训机构筹设、设立</w:t>
      </w:r>
    </w:p>
    <w:p>
      <w:pPr>
        <w:jc w:val="center"/>
        <w:rPr>
          <w:rFonts w:ascii="方正小标宋简体" w:hAnsi="宋体" w:eastAsia="方正小标宋简体"/>
          <w:sz w:val="44"/>
          <w:szCs w:val="44"/>
        </w:rPr>
      </w:pPr>
      <w:r>
        <w:rPr>
          <w:rFonts w:hint="eastAsia" w:ascii="方正小标宋简体" w:hAnsi="宋体" w:eastAsia="方正小标宋简体"/>
          <w:sz w:val="44"/>
          <w:szCs w:val="44"/>
        </w:rPr>
        <w:t>办 理 流 程</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一）受理。举办者向镇学校提交申请报告及材料清单（一）中所有材料。镇学校对举办者所提交的材料及办学投入、场地面积及楼层进行核查。申请材料齐全、符合规定形式的，向市政务中心教育行政审批窗口报送材料。审查通过后，市政务中心教育行政审批窗口向举办者出具《受理通知书》，并将受理的材料送交民办教育股审核。审核后发放《筹设批复》。</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二）审核。举办者筹设完成后提交筹设情况报告及材料清单（二）的所有材料至镇学校。镇学校向市政务中心教育行政窗口申请设立验收。市教体局民办教育股会同文旅广电局、科技局的相关股室及体工办在受理之后的10个工作日内集中审核申报材料（材料清单二），现场评估办学条件，出具是否达到设置标准的审核意见。</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（三）公示。对拟同意设立的培训机构，市教体局将利用官网、微信公众号等方式进行公示，公示时间不少于 5 个工作日。</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（四）审批。市教体局根据审核意见和公示情况，作出同意或不同意设立培训机构的结论，出具审批决定书。同意设立的，由市教体局同步颁发办学许可证。市教体局将于出具《受理通知书》之日起 30 个工作日内作出审批结论，并告知举办人。</w:t>
      </w:r>
    </w:p>
    <w:p>
      <w:pPr>
        <w:jc w:val="center"/>
        <w:rPr>
          <w:rFonts w:ascii="方正小标宋简体" w:hAnsi="宋体" w:eastAsia="方正小标宋简体"/>
          <w:w w:val="90"/>
          <w:sz w:val="44"/>
          <w:szCs w:val="44"/>
        </w:rPr>
      </w:pPr>
      <w:r>
        <w:rPr>
          <w:rFonts w:ascii="方正小标宋简体" w:hAnsi="宋体" w:eastAsia="方正小标宋简体"/>
          <w:sz w:val="44"/>
          <w:szCs w:val="44"/>
        </w:rPr>
        <mc:AlternateContent>
          <mc:Choice Requires="wps">
            <w:drawing>
              <wp:anchor distT="0" distB="0" distL="114300" distR="114300" simplePos="0" relativeHeight="251667456" behindDoc="0" locked="0" layoutInCell="1" allowOverlap="1">
                <wp:simplePos x="0" y="0"/>
                <wp:positionH relativeFrom="column">
                  <wp:posOffset>49530</wp:posOffset>
                </wp:positionH>
                <wp:positionV relativeFrom="paragraph">
                  <wp:posOffset>-489585</wp:posOffset>
                </wp:positionV>
                <wp:extent cx="1173480" cy="450850"/>
                <wp:effectExtent l="4445" t="5080" r="22225" b="20320"/>
                <wp:wrapNone/>
                <wp:docPr id="9" name="矩形 22"/>
                <wp:cNvGraphicFramePr/>
                <a:graphic xmlns:a="http://schemas.openxmlformats.org/drawingml/2006/main">
                  <a:graphicData uri="http://schemas.microsoft.com/office/word/2010/wordprocessingShape">
                    <wps:wsp>
                      <wps:cNvSpPr/>
                      <wps:spPr>
                        <a:xfrm>
                          <a:off x="0" y="0"/>
                          <a:ext cx="1173480" cy="4508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asciiTheme="minorEastAsia" w:hAnsiTheme="minorEastAsia"/>
                                <w:sz w:val="28"/>
                                <w:szCs w:val="28"/>
                              </w:rPr>
                            </w:pPr>
                            <w:r>
                              <w:rPr>
                                <w:rFonts w:hint="eastAsia" w:asciiTheme="minorEastAsia" w:hAnsiTheme="minorEastAsia"/>
                                <w:sz w:val="28"/>
                                <w:szCs w:val="28"/>
                              </w:rPr>
                              <w:t>附件3</w:t>
                            </w:r>
                          </w:p>
                        </w:txbxContent>
                      </wps:txbx>
                      <wps:bodyPr upright="1"/>
                    </wps:wsp>
                  </a:graphicData>
                </a:graphic>
              </wp:anchor>
            </w:drawing>
          </mc:Choice>
          <mc:Fallback>
            <w:pict>
              <v:rect id="矩形 22" o:spid="_x0000_s1026" o:spt="1" style="position:absolute;left:0pt;margin-left:3.9pt;margin-top:-38.55pt;height:35.5pt;width:92.4pt;z-index:251667456;mso-width-relative:page;mso-height-relative:page;" fillcolor="#FFFFFF" filled="t" stroked="t" coordsize="21600,21600" o:gfxdata="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9ssGrWAAAACAEAAA8AAAAAAAAAAQAgAAAAIgAAAGRycy9kb3ducmV2&#10;LnhtbFBLAQIUABQAAAAIAIdO4kDcQAgP/gEAACoEAAAOAAAAAAAAAAEAIAAAACUBAABkcnMvZTJv&#10;RG9jLnhtbFBLBQYAAAAABgAGAFkBAACVBQAAAAA=&#10;">
                <v:fill on="t" focussize="0,0"/>
                <v:stroke color="#FFFFFF" joinstyle="miter"/>
                <v:imagedata o:title=""/>
                <o:lock v:ext="edit" aspectratio="f"/>
                <v:textbox>
                  <w:txbxContent>
                    <w:p>
                      <w:pPr>
                        <w:rPr>
                          <w:rFonts w:asciiTheme="minorEastAsia" w:hAnsiTheme="minorEastAsia"/>
                          <w:sz w:val="28"/>
                          <w:szCs w:val="28"/>
                        </w:rPr>
                      </w:pPr>
                      <w:r>
                        <w:rPr>
                          <w:rFonts w:hint="eastAsia" w:asciiTheme="minorEastAsia" w:hAnsiTheme="minorEastAsia"/>
                          <w:sz w:val="28"/>
                          <w:szCs w:val="28"/>
                        </w:rPr>
                        <w:t>附件3</w:t>
                      </w:r>
                    </w:p>
                  </w:txbxContent>
                </v:textbox>
              </v:rect>
            </w:pict>
          </mc:Fallback>
        </mc:AlternateContent>
      </w:r>
      <w:r>
        <w:rPr>
          <w:rFonts w:hint="eastAsia" w:ascii="方正小标宋简体" w:hAnsi="宋体" w:eastAsia="方正小标宋简体"/>
          <w:sz w:val="44"/>
          <w:szCs w:val="44"/>
        </w:rPr>
        <w:t>汨罗市非学科类校外培训机构筹设、设立</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材 料 清 单</w:t>
      </w:r>
    </w:p>
    <w:p>
      <w:pPr>
        <w:spacing w:line="620" w:lineRule="exact"/>
        <w:ind w:firstLine="640" w:firstLineChars="200"/>
        <w:rPr>
          <w:rFonts w:ascii="黑体" w:hAnsi="黑体" w:eastAsia="黑体"/>
          <w:sz w:val="32"/>
          <w:szCs w:val="32"/>
        </w:rPr>
      </w:pPr>
      <w:r>
        <w:rPr>
          <w:rFonts w:hint="eastAsia" w:ascii="黑体" w:hAnsi="黑体" w:eastAsia="黑体"/>
          <w:sz w:val="32"/>
          <w:szCs w:val="32"/>
        </w:rPr>
        <w:t>一、申请筹设民办学校需提交下列材料:</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1.申办报告，内容应当主要包括:举办者、培养目标、办学规模、办学层次、办学形式、办学条件、内部管理体制、经费筹措与管理使用等；</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2.举办者的姓名、住址或者名称、地址；</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3.资产来源、资金数额及有效证明文件，并载明产权；</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4.属捐赠性质的校产须提交捐赠协议，载明捐赠人的姓名、所捐资产的数额、用途和管理方法及相关有效证明文件；</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5. 房屋产权证明材料或租赁合同，房屋建筑验收合格证明或安全检测鉴定报告；</w:t>
      </w:r>
    </w:p>
    <w:p>
      <w:pPr>
        <w:spacing w:line="620" w:lineRule="exact"/>
        <w:ind w:firstLine="640" w:firstLineChars="200"/>
        <w:rPr>
          <w:rFonts w:ascii="仿宋_GB2312" w:hAnsi="仿宋" w:eastAsia="仿宋_GB2312"/>
          <w:b/>
          <w:sz w:val="32"/>
          <w:szCs w:val="32"/>
        </w:rPr>
      </w:pPr>
      <w:r>
        <w:rPr>
          <w:rFonts w:hint="eastAsia" w:ascii="仿宋_GB2312" w:hAnsi="仿宋" w:eastAsia="仿宋_GB2312"/>
          <w:sz w:val="32"/>
          <w:szCs w:val="32"/>
        </w:rPr>
        <w:t>6.《汨罗市非学科类培训机构筹设审批表》（见附件1）。</w:t>
      </w:r>
    </w:p>
    <w:p>
      <w:pPr>
        <w:spacing w:line="620" w:lineRule="exact"/>
        <w:ind w:firstLine="640" w:firstLineChars="200"/>
        <w:rPr>
          <w:rFonts w:ascii="黑体" w:hAnsi="黑体" w:eastAsia="黑体"/>
          <w:sz w:val="32"/>
          <w:szCs w:val="32"/>
        </w:rPr>
      </w:pPr>
      <w:r>
        <w:rPr>
          <w:rFonts w:hint="eastAsia" w:ascii="黑体" w:hAnsi="黑体" w:eastAsia="黑体"/>
          <w:sz w:val="32"/>
          <w:szCs w:val="32"/>
        </w:rPr>
        <w:t>二、申请正式设立民办学校提交下列材料:</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1.《汨罗市非学科类校外培训机构设立审批表》《汨罗市非学科类校外培训机构申请法定代表人基本情况登记表》见附件2；</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2.办学章程及筹设情况报告；</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3.中国共产党基层组织及决策、执行、监督机构组成人员名单。举办者、校长需提供征信报告、无犯罪证明、身份证复印件，校长另提供学历证复印件。</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4.《汨罗市非学科类校外培训机构从业人员明细表》（见附件3）附政府部门颁发或许可的相关证书及无犯罪记录；</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5.规章制度及安全管理组织机构；</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6.培训计划、教学大纲；</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7.《汨罗市非学科类校外培训机构培训材料备案表》（见附件4）；</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8.企业名称登记保留意见书（到政务中心市场监管窗口申请）；</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9.住建局出具的消防审查验收合格或备案材料。</w:t>
      </w: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ind w:firstLine="640" w:firstLineChars="200"/>
        <w:rPr>
          <w:rFonts w:ascii="仿宋_GB2312" w:hAnsi="仿宋" w:eastAsia="仿宋_GB2312"/>
          <w:sz w:val="32"/>
          <w:szCs w:val="32"/>
        </w:rPr>
      </w:pPr>
    </w:p>
    <w:p>
      <w:pPr>
        <w:spacing w:line="580" w:lineRule="exact"/>
        <w:rPr>
          <w:rFonts w:ascii="仿宋_GB2312" w:hAnsi="仿宋" w:eastAsia="仿宋_GB2312"/>
          <w:sz w:val="32"/>
          <w:szCs w:val="32"/>
        </w:rPr>
      </w:pPr>
    </w:p>
    <w:p>
      <w:pPr>
        <w:pStyle w:val="16"/>
        <w:spacing w:line="576" w:lineRule="exact"/>
        <w:jc w:val="both"/>
        <w:rPr>
          <w:sz w:val="48"/>
          <w:szCs w:val="48"/>
        </w:rPr>
      </w:pPr>
      <w:r>
        <w:rPr>
          <w:sz w:val="48"/>
          <w:szCs w:val="48"/>
          <w:lang w:val="en-US" w:bidi="ar-SA"/>
        </w:rPr>
        <mc:AlternateContent>
          <mc:Choice Requires="wps">
            <w:drawing>
              <wp:anchor distT="0" distB="0" distL="114300" distR="114300" simplePos="0" relativeHeight="251661312" behindDoc="0" locked="0" layoutInCell="1" allowOverlap="1">
                <wp:simplePos x="0" y="0"/>
                <wp:positionH relativeFrom="column">
                  <wp:posOffset>440690</wp:posOffset>
                </wp:positionH>
                <wp:positionV relativeFrom="paragraph">
                  <wp:posOffset>-517525</wp:posOffset>
                </wp:positionV>
                <wp:extent cx="1173480" cy="450850"/>
                <wp:effectExtent l="4445" t="5080" r="22225" b="20320"/>
                <wp:wrapNone/>
                <wp:docPr id="3" name="矩形 14"/>
                <wp:cNvGraphicFramePr/>
                <a:graphic xmlns:a="http://schemas.openxmlformats.org/drawingml/2006/main">
                  <a:graphicData uri="http://schemas.microsoft.com/office/word/2010/wordprocessingShape">
                    <wps:wsp>
                      <wps:cNvSpPr/>
                      <wps:spPr>
                        <a:xfrm>
                          <a:off x="0" y="0"/>
                          <a:ext cx="1173480" cy="4508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asciiTheme="minorEastAsia" w:hAnsiTheme="minorEastAsia"/>
                                <w:sz w:val="28"/>
                                <w:szCs w:val="28"/>
                              </w:rPr>
                            </w:pPr>
                            <w:r>
                              <w:rPr>
                                <w:rFonts w:hint="eastAsia" w:asciiTheme="minorEastAsia" w:hAnsiTheme="minorEastAsia"/>
                                <w:sz w:val="28"/>
                                <w:szCs w:val="28"/>
                              </w:rPr>
                              <w:t>附件4</w:t>
                            </w:r>
                          </w:p>
                        </w:txbxContent>
                      </wps:txbx>
                      <wps:bodyPr upright="1"/>
                    </wps:wsp>
                  </a:graphicData>
                </a:graphic>
              </wp:anchor>
            </w:drawing>
          </mc:Choice>
          <mc:Fallback>
            <w:pict>
              <v:rect id="矩形 14" o:spid="_x0000_s1026" o:spt="1" style="position:absolute;left:0pt;margin-left:34.7pt;margin-top:-40.75pt;height:35.5pt;width:92.4pt;z-index:251661312;mso-width-relative:page;mso-height-relative:page;" fillcolor="#FFFFFF" filled="t" stroked="t" coordsize="21600,21600" o:gfxdata="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AMdc7YAAAACgEAAA8AAAAAAAAAAQAgAAAAIgAAAGRycy9kb3du&#10;cmV2LnhtbFBLAQIUABQAAAAIAIdO4kC7hWW1/wEAACoEAAAOAAAAAAAAAAEAIAAAACcBAABkcnMv&#10;ZTJvRG9jLnhtbFBLBQYAAAAABgAGAFkBAACYBQAAAAA=&#10;">
                <v:fill on="t" focussize="0,0"/>
                <v:stroke color="#FFFFFF" joinstyle="miter"/>
                <v:imagedata o:title=""/>
                <o:lock v:ext="edit" aspectratio="f"/>
                <v:textbox>
                  <w:txbxContent>
                    <w:p>
                      <w:pPr>
                        <w:rPr>
                          <w:rFonts w:asciiTheme="minorEastAsia" w:hAnsiTheme="minorEastAsia"/>
                          <w:sz w:val="28"/>
                          <w:szCs w:val="28"/>
                        </w:rPr>
                      </w:pPr>
                      <w:r>
                        <w:rPr>
                          <w:rFonts w:hint="eastAsia" w:asciiTheme="minorEastAsia" w:hAnsiTheme="minorEastAsia"/>
                          <w:sz w:val="28"/>
                          <w:szCs w:val="28"/>
                        </w:rPr>
                        <w:t>附件4</w:t>
                      </w:r>
                    </w:p>
                  </w:txbxContent>
                </v:textbox>
              </v:rect>
            </w:pict>
          </mc:Fallback>
        </mc:AlternateContent>
      </w:r>
    </w:p>
    <w:p>
      <w:pPr>
        <w:spacing w:before="240"/>
        <w:jc w:val="center"/>
      </w:pPr>
      <w:r>
        <w:rPr>
          <w:rFonts w:hint="eastAsia" w:ascii="方正小标宋简体" w:hAnsi="方正小标宋简体" w:eastAsia="方正小标宋简体" w:cs="方正小标宋简体"/>
          <w:sz w:val="48"/>
          <w:szCs w:val="48"/>
        </w:rPr>
        <w:t>汨罗市非学科类培训机构筹设审批表</w:t>
      </w: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line="560" w:lineRule="exact"/>
        <w:jc w:val="center"/>
        <w:rPr>
          <w:rFonts w:ascii="仿宋" w:hAnsi="仿宋" w:eastAsia="仿宋"/>
          <w:sz w:val="30"/>
          <w:szCs w:val="30"/>
        </w:rPr>
      </w:pPr>
    </w:p>
    <w:p>
      <w:pPr>
        <w:spacing w:line="560" w:lineRule="exact"/>
        <w:jc w:val="center"/>
        <w:rPr>
          <w:rFonts w:ascii="仿宋" w:hAnsi="仿宋" w:eastAsia="仿宋"/>
          <w:sz w:val="30"/>
          <w:szCs w:val="30"/>
        </w:rPr>
      </w:pPr>
      <w:r>
        <w:rPr>
          <w:rFonts w:hint="eastAsia" w:ascii="仿宋" w:hAnsi="仿宋" w:eastAsia="仿宋"/>
          <w:sz w:val="30"/>
          <w:szCs w:val="30"/>
        </w:rPr>
        <w:t>汨罗市教育体育局制</w:t>
      </w:r>
    </w:p>
    <w:p>
      <w:pPr>
        <w:spacing w:line="560" w:lineRule="exact"/>
        <w:jc w:val="center"/>
        <w:rPr>
          <w:rFonts w:ascii="仿宋" w:hAnsi="仿宋" w:eastAsia="仿宋"/>
          <w:sz w:val="30"/>
          <w:szCs w:val="30"/>
        </w:rPr>
        <w:sectPr>
          <w:pgSz w:w="11906" w:h="16838"/>
          <w:pgMar w:top="2155" w:right="1474" w:bottom="1985" w:left="1588" w:header="851" w:footer="992" w:gutter="0"/>
          <w:pgNumType w:fmt="numberInDash"/>
          <w:cols w:space="425" w:num="1"/>
          <w:docGrid w:type="lines" w:linePitch="312" w:charSpace="0"/>
        </w:sectPr>
      </w:pPr>
      <w:r>
        <w:rPr>
          <w:rFonts w:hint="eastAsia" w:ascii="仿宋" w:hAnsi="仿宋" w:eastAsia="仿宋"/>
          <w:sz w:val="30"/>
          <w:szCs w:val="30"/>
        </w:rPr>
        <w:t>二〇二三年四月</w:t>
      </w:r>
    </w:p>
    <w:p>
      <w:pPr>
        <w:pStyle w:val="3"/>
        <w:tabs>
          <w:tab w:val="left" w:pos="7313"/>
          <w:tab w:val="left" w:pos="8112"/>
        </w:tabs>
        <w:spacing w:before="138"/>
        <w:jc w:val="center"/>
        <w:rPr>
          <w:rFonts w:ascii="方正小标宋简体" w:hAnsi="仿宋" w:eastAsia="方正小标宋简体"/>
          <w:sz w:val="36"/>
          <w:szCs w:val="36"/>
        </w:rPr>
      </w:pPr>
      <w:r>
        <w:rPr>
          <w:rFonts w:hint="eastAsia" w:ascii="方正小标宋简体" w:hAnsi="仿宋" w:eastAsia="方正小标宋简体"/>
          <w:sz w:val="36"/>
          <w:szCs w:val="36"/>
        </w:rPr>
        <w:t>汨罗市非学科类培训机构筹设审批表</w:t>
      </w:r>
    </w:p>
    <w:tbl>
      <w:tblPr>
        <w:tblStyle w:val="8"/>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068"/>
        <w:gridCol w:w="2310"/>
        <w:gridCol w:w="1107"/>
        <w:gridCol w:w="1203"/>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机构名称</w:t>
            </w:r>
          </w:p>
        </w:tc>
        <w:tc>
          <w:tcPr>
            <w:tcW w:w="6930" w:type="dxa"/>
            <w:gridSpan w:val="4"/>
            <w:vAlign w:val="center"/>
          </w:tcPr>
          <w:p>
            <w:pPr>
              <w:pStyle w:val="3"/>
              <w:tabs>
                <w:tab w:val="left" w:pos="7313"/>
                <w:tab w:val="left" w:pos="8112"/>
              </w:tabs>
              <w:spacing w:before="138"/>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举办者姓名</w:t>
            </w:r>
          </w:p>
        </w:tc>
        <w:tc>
          <w:tcPr>
            <w:tcW w:w="2310" w:type="dxa"/>
            <w:vAlign w:val="center"/>
          </w:tcPr>
          <w:p>
            <w:pPr>
              <w:pStyle w:val="3"/>
              <w:tabs>
                <w:tab w:val="left" w:pos="7313"/>
                <w:tab w:val="left" w:pos="8112"/>
              </w:tabs>
              <w:spacing w:before="138"/>
              <w:jc w:val="center"/>
              <w:rPr>
                <w:rFonts w:ascii="仿宋" w:hAnsi="仿宋" w:eastAsia="仿宋"/>
                <w:sz w:val="28"/>
                <w:szCs w:val="28"/>
              </w:rPr>
            </w:pPr>
          </w:p>
        </w:tc>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身份证号码</w:t>
            </w:r>
          </w:p>
        </w:tc>
        <w:tc>
          <w:tcPr>
            <w:tcW w:w="2310" w:type="dxa"/>
            <w:vAlign w:val="center"/>
          </w:tcPr>
          <w:p>
            <w:pPr>
              <w:pStyle w:val="3"/>
              <w:tabs>
                <w:tab w:val="left" w:pos="7313"/>
                <w:tab w:val="left" w:pos="8112"/>
              </w:tabs>
              <w:spacing w:before="138"/>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性    别</w:t>
            </w:r>
          </w:p>
        </w:tc>
        <w:tc>
          <w:tcPr>
            <w:tcW w:w="2310" w:type="dxa"/>
            <w:vAlign w:val="center"/>
          </w:tcPr>
          <w:p>
            <w:pPr>
              <w:pStyle w:val="3"/>
              <w:tabs>
                <w:tab w:val="left" w:pos="7313"/>
                <w:tab w:val="left" w:pos="8112"/>
              </w:tabs>
              <w:spacing w:before="138"/>
              <w:jc w:val="center"/>
              <w:rPr>
                <w:rFonts w:ascii="仿宋" w:hAnsi="仿宋" w:eastAsia="仿宋"/>
                <w:sz w:val="28"/>
                <w:szCs w:val="28"/>
              </w:rPr>
            </w:pPr>
          </w:p>
        </w:tc>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联系电话</w:t>
            </w:r>
          </w:p>
        </w:tc>
        <w:tc>
          <w:tcPr>
            <w:tcW w:w="2310" w:type="dxa"/>
            <w:vAlign w:val="center"/>
          </w:tcPr>
          <w:p>
            <w:pPr>
              <w:pStyle w:val="3"/>
              <w:tabs>
                <w:tab w:val="left" w:pos="7313"/>
                <w:tab w:val="left" w:pos="8112"/>
              </w:tabs>
              <w:spacing w:before="138"/>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常住住址</w:t>
            </w:r>
          </w:p>
        </w:tc>
        <w:tc>
          <w:tcPr>
            <w:tcW w:w="6930" w:type="dxa"/>
            <w:gridSpan w:val="4"/>
            <w:vAlign w:val="center"/>
          </w:tcPr>
          <w:p>
            <w:pPr>
              <w:pStyle w:val="3"/>
              <w:tabs>
                <w:tab w:val="left" w:pos="7313"/>
                <w:tab w:val="left" w:pos="8112"/>
              </w:tabs>
              <w:spacing w:before="138"/>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ascii="仿宋" w:hAnsi="仿宋" w:eastAsia="仿宋"/>
                <w:sz w:val="24"/>
              </w:rPr>
              <w:t>拟任法定代表人</w:t>
            </w:r>
          </w:p>
        </w:tc>
        <w:tc>
          <w:tcPr>
            <w:tcW w:w="2310" w:type="dxa"/>
            <w:vAlign w:val="center"/>
          </w:tcPr>
          <w:p>
            <w:pPr>
              <w:pStyle w:val="3"/>
              <w:tabs>
                <w:tab w:val="left" w:pos="7313"/>
                <w:tab w:val="left" w:pos="8112"/>
              </w:tabs>
              <w:spacing w:before="138"/>
              <w:jc w:val="center"/>
              <w:rPr>
                <w:rFonts w:ascii="仿宋" w:hAnsi="仿宋" w:eastAsia="仿宋"/>
                <w:sz w:val="28"/>
                <w:szCs w:val="28"/>
              </w:rPr>
            </w:pPr>
          </w:p>
        </w:tc>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身份证号码</w:t>
            </w:r>
          </w:p>
        </w:tc>
        <w:tc>
          <w:tcPr>
            <w:tcW w:w="2310" w:type="dxa"/>
            <w:vAlign w:val="center"/>
          </w:tcPr>
          <w:p>
            <w:pPr>
              <w:pStyle w:val="3"/>
              <w:tabs>
                <w:tab w:val="left" w:pos="7313"/>
                <w:tab w:val="left" w:pos="8112"/>
              </w:tabs>
              <w:spacing w:before="138"/>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310" w:type="dxa"/>
            <w:gridSpan w:val="2"/>
            <w:vAlign w:val="center"/>
          </w:tcPr>
          <w:p>
            <w:pPr>
              <w:pStyle w:val="3"/>
              <w:tabs>
                <w:tab w:val="left" w:pos="7313"/>
                <w:tab w:val="left" w:pos="8112"/>
              </w:tabs>
              <w:spacing w:before="138"/>
              <w:jc w:val="center"/>
              <w:rPr>
                <w:rFonts w:ascii="仿宋" w:hAnsi="仿宋" w:eastAsia="仿宋"/>
                <w:sz w:val="24"/>
              </w:rPr>
            </w:pPr>
            <w:r>
              <w:rPr>
                <w:rFonts w:hint="eastAsia" w:ascii="仿宋" w:hAnsi="仿宋" w:eastAsia="仿宋"/>
                <w:sz w:val="24"/>
              </w:rPr>
              <w:t>姓     名</w:t>
            </w:r>
          </w:p>
        </w:tc>
        <w:tc>
          <w:tcPr>
            <w:tcW w:w="2310" w:type="dxa"/>
            <w:vAlign w:val="center"/>
          </w:tcPr>
          <w:p>
            <w:pPr>
              <w:pStyle w:val="3"/>
              <w:tabs>
                <w:tab w:val="left" w:pos="7313"/>
                <w:tab w:val="left" w:pos="8112"/>
              </w:tabs>
              <w:spacing w:before="138"/>
              <w:jc w:val="center"/>
              <w:rPr>
                <w:rFonts w:ascii="仿宋" w:hAnsi="仿宋" w:eastAsia="仿宋"/>
                <w:sz w:val="28"/>
                <w:szCs w:val="28"/>
              </w:rPr>
            </w:pPr>
          </w:p>
        </w:tc>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联系电话</w:t>
            </w:r>
          </w:p>
        </w:tc>
        <w:tc>
          <w:tcPr>
            <w:tcW w:w="2310" w:type="dxa"/>
            <w:vAlign w:val="center"/>
          </w:tcPr>
          <w:p>
            <w:pPr>
              <w:pStyle w:val="3"/>
              <w:tabs>
                <w:tab w:val="left" w:pos="7313"/>
                <w:tab w:val="left" w:pos="8112"/>
              </w:tabs>
              <w:spacing w:before="138"/>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310" w:type="dxa"/>
            <w:gridSpan w:val="2"/>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常住住址</w:t>
            </w:r>
          </w:p>
        </w:tc>
        <w:tc>
          <w:tcPr>
            <w:tcW w:w="6930" w:type="dxa"/>
            <w:gridSpan w:val="4"/>
            <w:vAlign w:val="center"/>
          </w:tcPr>
          <w:p>
            <w:pPr>
              <w:pStyle w:val="3"/>
              <w:tabs>
                <w:tab w:val="left" w:pos="7313"/>
                <w:tab w:val="left" w:pos="8112"/>
              </w:tabs>
              <w:spacing w:before="138"/>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40" w:type="dxa"/>
            <w:gridSpan w:val="6"/>
            <w:vAlign w:val="center"/>
          </w:tcPr>
          <w:p>
            <w:pPr>
              <w:pStyle w:val="3"/>
              <w:tabs>
                <w:tab w:val="left" w:pos="7313"/>
                <w:tab w:val="left" w:pos="8112"/>
              </w:tabs>
              <w:spacing w:before="138"/>
              <w:jc w:val="center"/>
              <w:rPr>
                <w:rFonts w:ascii="仿宋" w:hAnsi="仿宋" w:eastAsia="仿宋"/>
                <w:sz w:val="28"/>
                <w:szCs w:val="28"/>
              </w:rPr>
            </w:pPr>
            <w:r>
              <w:rPr>
                <w:rFonts w:hint="eastAsia" w:ascii="仿宋" w:hAnsi="仿宋" w:eastAsia="仿宋"/>
                <w:sz w:val="28"/>
                <w:szCs w:val="28"/>
              </w:rPr>
              <w:t>筹  设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trPr>
        <w:tc>
          <w:tcPr>
            <w:tcW w:w="1242" w:type="dxa"/>
            <w:vAlign w:val="center"/>
          </w:tcPr>
          <w:p>
            <w:pPr>
              <w:pStyle w:val="3"/>
              <w:tabs>
                <w:tab w:val="left" w:pos="7313"/>
                <w:tab w:val="left" w:pos="8112"/>
              </w:tabs>
              <w:spacing w:before="138" w:line="360" w:lineRule="exact"/>
              <w:jc w:val="center"/>
              <w:rPr>
                <w:rFonts w:ascii="仿宋" w:hAnsi="仿宋" w:eastAsia="仿宋"/>
                <w:sz w:val="28"/>
                <w:szCs w:val="28"/>
              </w:rPr>
            </w:pPr>
            <w:r>
              <w:rPr>
                <w:rFonts w:hint="eastAsia" w:ascii="仿宋" w:hAnsi="仿宋" w:eastAsia="仿宋"/>
                <w:sz w:val="28"/>
                <w:szCs w:val="28"/>
              </w:rPr>
              <w:t>乡镇</w:t>
            </w:r>
          </w:p>
          <w:p>
            <w:pPr>
              <w:pStyle w:val="3"/>
              <w:tabs>
                <w:tab w:val="left" w:pos="7313"/>
                <w:tab w:val="left" w:pos="8112"/>
              </w:tabs>
              <w:spacing w:before="138" w:line="360" w:lineRule="exact"/>
              <w:jc w:val="center"/>
              <w:rPr>
                <w:rFonts w:ascii="仿宋" w:hAnsi="仿宋" w:eastAsia="仿宋"/>
                <w:sz w:val="28"/>
                <w:szCs w:val="28"/>
              </w:rPr>
            </w:pPr>
            <w:r>
              <w:rPr>
                <w:rFonts w:hint="eastAsia" w:ascii="仿宋" w:hAnsi="仿宋" w:eastAsia="仿宋"/>
                <w:sz w:val="28"/>
                <w:szCs w:val="28"/>
              </w:rPr>
              <w:t>学校</w:t>
            </w:r>
          </w:p>
          <w:p>
            <w:pPr>
              <w:pStyle w:val="3"/>
              <w:tabs>
                <w:tab w:val="left" w:pos="7313"/>
                <w:tab w:val="left" w:pos="8112"/>
              </w:tabs>
              <w:spacing w:before="138" w:line="360" w:lineRule="exact"/>
              <w:jc w:val="center"/>
              <w:rPr>
                <w:rFonts w:ascii="仿宋" w:hAnsi="仿宋" w:eastAsia="仿宋"/>
                <w:sz w:val="28"/>
                <w:szCs w:val="28"/>
              </w:rPr>
            </w:pPr>
            <w:r>
              <w:rPr>
                <w:rFonts w:hint="eastAsia" w:ascii="仿宋" w:hAnsi="仿宋" w:eastAsia="仿宋"/>
                <w:sz w:val="28"/>
                <w:szCs w:val="28"/>
              </w:rPr>
              <w:t>意见</w:t>
            </w:r>
          </w:p>
        </w:tc>
        <w:tc>
          <w:tcPr>
            <w:tcW w:w="7998" w:type="dxa"/>
            <w:gridSpan w:val="5"/>
            <w:vAlign w:val="center"/>
          </w:tcPr>
          <w:p>
            <w:pPr>
              <w:pStyle w:val="15"/>
              <w:spacing w:before="1"/>
              <w:ind w:right="840"/>
              <w:rPr>
                <w:rFonts w:ascii="Times New Roman"/>
                <w:sz w:val="24"/>
                <w:szCs w:val="20"/>
              </w:rPr>
            </w:pPr>
          </w:p>
          <w:p>
            <w:pPr>
              <w:pStyle w:val="15"/>
              <w:spacing w:before="1"/>
              <w:ind w:right="360"/>
              <w:jc w:val="right"/>
              <w:rPr>
                <w:rFonts w:ascii="Times New Roman"/>
                <w:sz w:val="24"/>
                <w:szCs w:val="20"/>
              </w:rPr>
            </w:pPr>
          </w:p>
          <w:p>
            <w:pPr>
              <w:pStyle w:val="15"/>
              <w:spacing w:before="1"/>
              <w:ind w:right="480"/>
              <w:jc w:val="right"/>
              <w:rPr>
                <w:rFonts w:ascii="Times New Roman"/>
                <w:sz w:val="24"/>
                <w:szCs w:val="20"/>
              </w:rPr>
            </w:pPr>
            <w:r>
              <w:rPr>
                <w:rFonts w:hint="eastAsia" w:ascii="Times New Roman"/>
                <w:sz w:val="24"/>
                <w:szCs w:val="20"/>
              </w:rPr>
              <w:t>（单位公章）</w:t>
            </w:r>
          </w:p>
          <w:p>
            <w:pPr>
              <w:pStyle w:val="3"/>
              <w:tabs>
                <w:tab w:val="left" w:pos="7313"/>
                <w:tab w:val="left" w:pos="8112"/>
              </w:tabs>
              <w:spacing w:before="138"/>
              <w:jc w:val="center"/>
              <w:rPr>
                <w:rFonts w:ascii="Times New Roman"/>
                <w:sz w:val="24"/>
              </w:rPr>
            </w:pPr>
            <w:r>
              <w:rPr>
                <w:rFonts w:hint="eastAsia" w:ascii="Times New Roman"/>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atLeast"/>
        </w:trPr>
        <w:tc>
          <w:tcPr>
            <w:tcW w:w="1242" w:type="dxa"/>
            <w:vAlign w:val="center"/>
          </w:tcPr>
          <w:p>
            <w:pPr>
              <w:pStyle w:val="3"/>
              <w:tabs>
                <w:tab w:val="left" w:pos="7313"/>
                <w:tab w:val="left" w:pos="8112"/>
              </w:tabs>
              <w:spacing w:before="138" w:line="360" w:lineRule="exact"/>
              <w:jc w:val="center"/>
              <w:rPr>
                <w:rFonts w:ascii="仿宋" w:hAnsi="仿宋" w:eastAsia="仿宋"/>
                <w:sz w:val="28"/>
                <w:szCs w:val="28"/>
              </w:rPr>
            </w:pPr>
            <w:r>
              <w:rPr>
                <w:rFonts w:hint="eastAsia" w:ascii="仿宋" w:hAnsi="仿宋" w:eastAsia="仿宋"/>
                <w:sz w:val="28"/>
                <w:szCs w:val="28"/>
              </w:rPr>
              <w:t>乡镇</w:t>
            </w:r>
          </w:p>
          <w:p>
            <w:pPr>
              <w:pStyle w:val="3"/>
              <w:tabs>
                <w:tab w:val="left" w:pos="7313"/>
                <w:tab w:val="left" w:pos="8112"/>
              </w:tabs>
              <w:spacing w:before="138" w:line="360" w:lineRule="exact"/>
              <w:jc w:val="center"/>
              <w:rPr>
                <w:rFonts w:ascii="仿宋" w:hAnsi="仿宋" w:eastAsia="仿宋"/>
                <w:sz w:val="28"/>
                <w:szCs w:val="28"/>
              </w:rPr>
            </w:pPr>
            <w:r>
              <w:rPr>
                <w:rFonts w:hint="eastAsia" w:ascii="仿宋" w:hAnsi="仿宋" w:eastAsia="仿宋"/>
                <w:sz w:val="28"/>
                <w:szCs w:val="28"/>
              </w:rPr>
              <w:t>政府</w:t>
            </w:r>
          </w:p>
          <w:p>
            <w:pPr>
              <w:pStyle w:val="3"/>
              <w:tabs>
                <w:tab w:val="left" w:pos="7313"/>
                <w:tab w:val="left" w:pos="8112"/>
              </w:tabs>
              <w:spacing w:before="138" w:line="360" w:lineRule="exact"/>
              <w:jc w:val="center"/>
              <w:rPr>
                <w:rFonts w:ascii="仿宋" w:hAnsi="仿宋" w:eastAsia="仿宋"/>
                <w:sz w:val="28"/>
                <w:szCs w:val="28"/>
              </w:rPr>
            </w:pPr>
            <w:r>
              <w:rPr>
                <w:rFonts w:hint="eastAsia" w:ascii="仿宋" w:hAnsi="仿宋" w:eastAsia="仿宋"/>
                <w:sz w:val="28"/>
                <w:szCs w:val="28"/>
              </w:rPr>
              <w:t>意见</w:t>
            </w:r>
          </w:p>
        </w:tc>
        <w:tc>
          <w:tcPr>
            <w:tcW w:w="7998" w:type="dxa"/>
            <w:gridSpan w:val="5"/>
            <w:vAlign w:val="center"/>
          </w:tcPr>
          <w:p>
            <w:pPr>
              <w:pStyle w:val="3"/>
              <w:tabs>
                <w:tab w:val="left" w:pos="7313"/>
                <w:tab w:val="left" w:pos="8112"/>
              </w:tabs>
              <w:spacing w:before="138"/>
              <w:rPr>
                <w:rFonts w:ascii="仿宋" w:hAnsi="仿宋" w:eastAsia="仿宋"/>
                <w:sz w:val="28"/>
                <w:szCs w:val="28"/>
              </w:rPr>
            </w:pPr>
          </w:p>
          <w:p>
            <w:pPr>
              <w:pStyle w:val="15"/>
              <w:spacing w:before="1"/>
              <w:ind w:right="360"/>
              <w:jc w:val="right"/>
              <w:rPr>
                <w:rFonts w:ascii="Times New Roman"/>
                <w:sz w:val="24"/>
                <w:szCs w:val="20"/>
              </w:rPr>
            </w:pPr>
          </w:p>
          <w:p>
            <w:pPr>
              <w:pStyle w:val="15"/>
              <w:spacing w:before="1"/>
              <w:ind w:right="480"/>
              <w:jc w:val="right"/>
              <w:rPr>
                <w:rFonts w:ascii="Times New Roman"/>
                <w:sz w:val="24"/>
                <w:szCs w:val="20"/>
              </w:rPr>
            </w:pPr>
            <w:r>
              <w:rPr>
                <w:rFonts w:hint="eastAsia" w:ascii="Times New Roman"/>
                <w:sz w:val="24"/>
                <w:szCs w:val="20"/>
              </w:rPr>
              <w:t>（单位公章）</w:t>
            </w:r>
          </w:p>
          <w:p>
            <w:pPr>
              <w:pStyle w:val="3"/>
              <w:tabs>
                <w:tab w:val="left" w:pos="7313"/>
                <w:tab w:val="left" w:pos="8112"/>
              </w:tabs>
              <w:spacing w:before="138"/>
              <w:jc w:val="center"/>
              <w:rPr>
                <w:rFonts w:ascii="仿宋" w:hAnsi="仿宋" w:eastAsia="仿宋"/>
                <w:sz w:val="28"/>
                <w:szCs w:val="28"/>
              </w:rPr>
            </w:pPr>
            <w:r>
              <w:rPr>
                <w:rFonts w:hint="eastAsia" w:ascii="Times New Roman"/>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1242" w:type="dxa"/>
            <w:vMerge w:val="restart"/>
            <w:vAlign w:val="center"/>
          </w:tcPr>
          <w:p>
            <w:pPr>
              <w:pStyle w:val="3"/>
              <w:tabs>
                <w:tab w:val="left" w:pos="7313"/>
                <w:tab w:val="left" w:pos="8112"/>
              </w:tabs>
              <w:spacing w:before="138"/>
              <w:rPr>
                <w:rFonts w:ascii="仿宋" w:hAnsi="仿宋" w:eastAsia="仿宋"/>
                <w:sz w:val="28"/>
                <w:szCs w:val="28"/>
              </w:rPr>
            </w:pPr>
            <w:r>
              <w:rPr>
                <w:rFonts w:hint="eastAsia" w:ascii="仿宋" w:hAnsi="仿宋" w:eastAsia="仿宋"/>
                <w:sz w:val="28"/>
                <w:szCs w:val="28"/>
              </w:rPr>
              <w:t>市住建局意见</w:t>
            </w:r>
          </w:p>
        </w:tc>
        <w:tc>
          <w:tcPr>
            <w:tcW w:w="4485" w:type="dxa"/>
            <w:gridSpan w:val="3"/>
          </w:tcPr>
          <w:p>
            <w:pPr>
              <w:pStyle w:val="3"/>
              <w:tabs>
                <w:tab w:val="left" w:pos="7313"/>
                <w:tab w:val="left" w:pos="8112"/>
              </w:tabs>
              <w:spacing w:before="138"/>
              <w:jc w:val="both"/>
              <w:rPr>
                <w:rFonts w:ascii="仿宋" w:hAnsi="仿宋" w:eastAsia="仿宋"/>
                <w:sz w:val="30"/>
                <w:szCs w:val="30"/>
              </w:rPr>
            </w:pPr>
            <w:r>
              <w:rPr>
                <w:rFonts w:hint="eastAsia" w:ascii="仿宋_GB2312" w:hAnsi="仿宋" w:eastAsia="仿宋_GB2312"/>
                <w:sz w:val="30"/>
                <w:szCs w:val="30"/>
              </w:rPr>
              <w:t>房屋建筑情况：</w:t>
            </w:r>
          </w:p>
        </w:tc>
        <w:tc>
          <w:tcPr>
            <w:tcW w:w="3513" w:type="dxa"/>
            <w:gridSpan w:val="2"/>
            <w:vMerge w:val="restart"/>
          </w:tcPr>
          <w:p>
            <w:pPr>
              <w:pStyle w:val="15"/>
              <w:spacing w:before="1"/>
              <w:ind w:right="360"/>
              <w:jc w:val="right"/>
              <w:rPr>
                <w:rFonts w:ascii="Times New Roman"/>
                <w:sz w:val="24"/>
                <w:szCs w:val="20"/>
              </w:rPr>
            </w:pPr>
          </w:p>
          <w:p>
            <w:pPr>
              <w:pStyle w:val="15"/>
              <w:spacing w:before="1"/>
              <w:ind w:right="480"/>
              <w:jc w:val="right"/>
              <w:rPr>
                <w:rFonts w:ascii="Times New Roman"/>
                <w:sz w:val="24"/>
                <w:szCs w:val="20"/>
              </w:rPr>
            </w:pPr>
          </w:p>
          <w:p>
            <w:pPr>
              <w:pStyle w:val="15"/>
              <w:spacing w:before="1"/>
              <w:ind w:right="480"/>
              <w:jc w:val="right"/>
              <w:rPr>
                <w:rFonts w:ascii="Times New Roman"/>
                <w:sz w:val="24"/>
                <w:szCs w:val="20"/>
              </w:rPr>
            </w:pPr>
          </w:p>
          <w:p>
            <w:pPr>
              <w:pStyle w:val="15"/>
              <w:spacing w:before="1"/>
              <w:ind w:right="480"/>
              <w:jc w:val="right"/>
              <w:rPr>
                <w:rFonts w:ascii="Times New Roman"/>
                <w:sz w:val="24"/>
                <w:szCs w:val="20"/>
              </w:rPr>
            </w:pPr>
          </w:p>
          <w:p>
            <w:pPr>
              <w:pStyle w:val="15"/>
              <w:spacing w:before="1"/>
              <w:ind w:right="480"/>
              <w:jc w:val="right"/>
              <w:rPr>
                <w:rFonts w:ascii="Times New Roman"/>
                <w:sz w:val="24"/>
                <w:szCs w:val="20"/>
              </w:rPr>
            </w:pPr>
          </w:p>
          <w:p>
            <w:pPr>
              <w:pStyle w:val="15"/>
              <w:spacing w:before="1"/>
              <w:ind w:right="480"/>
              <w:jc w:val="right"/>
              <w:rPr>
                <w:rFonts w:ascii="Times New Roman"/>
                <w:sz w:val="24"/>
                <w:szCs w:val="20"/>
              </w:rPr>
            </w:pPr>
          </w:p>
          <w:p>
            <w:pPr>
              <w:pStyle w:val="15"/>
              <w:spacing w:before="1"/>
              <w:ind w:right="240"/>
              <w:jc w:val="right"/>
              <w:rPr>
                <w:rFonts w:ascii="Times New Roman"/>
                <w:sz w:val="24"/>
                <w:szCs w:val="20"/>
              </w:rPr>
            </w:pPr>
            <w:r>
              <w:rPr>
                <w:rFonts w:hint="eastAsia" w:ascii="Times New Roman"/>
                <w:sz w:val="24"/>
                <w:szCs w:val="20"/>
              </w:rPr>
              <w:t xml:space="preserve">（单位公章） </w:t>
            </w:r>
          </w:p>
          <w:p>
            <w:pPr>
              <w:pStyle w:val="15"/>
              <w:spacing w:before="1"/>
              <w:ind w:right="-48"/>
              <w:jc w:val="right"/>
              <w:rPr>
                <w:rFonts w:ascii="Times New Roman"/>
                <w:sz w:val="24"/>
                <w:szCs w:val="20"/>
              </w:rPr>
            </w:pPr>
            <w:r>
              <w:rPr>
                <w:rFonts w:hint="eastAsia" w:ascii="Times New Roman"/>
                <w:sz w:val="24"/>
                <w:szCs w:val="2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242" w:type="dxa"/>
            <w:vMerge w:val="continue"/>
            <w:vAlign w:val="center"/>
          </w:tcPr>
          <w:p>
            <w:pPr>
              <w:pStyle w:val="3"/>
              <w:tabs>
                <w:tab w:val="left" w:pos="7313"/>
                <w:tab w:val="left" w:pos="8112"/>
              </w:tabs>
              <w:spacing w:before="138"/>
              <w:jc w:val="center"/>
              <w:rPr>
                <w:rFonts w:ascii="仿宋" w:hAnsi="仿宋" w:eastAsia="仿宋"/>
                <w:sz w:val="28"/>
                <w:szCs w:val="28"/>
              </w:rPr>
            </w:pPr>
          </w:p>
        </w:tc>
        <w:tc>
          <w:tcPr>
            <w:tcW w:w="4485" w:type="dxa"/>
            <w:gridSpan w:val="3"/>
          </w:tcPr>
          <w:p>
            <w:pPr>
              <w:pStyle w:val="15"/>
              <w:spacing w:before="1"/>
              <w:ind w:right="480"/>
              <w:jc w:val="both"/>
              <w:rPr>
                <w:rFonts w:ascii="Times New Roman"/>
                <w:sz w:val="24"/>
                <w:szCs w:val="20"/>
              </w:rPr>
            </w:pPr>
            <w:r>
              <w:rPr>
                <w:rFonts w:hint="eastAsia" w:ascii="仿宋_GB2312" w:hAnsi="仿宋" w:eastAsia="仿宋_GB2312"/>
                <w:sz w:val="30"/>
                <w:szCs w:val="30"/>
              </w:rPr>
              <w:t>消防审查情况：</w:t>
            </w:r>
          </w:p>
          <w:p>
            <w:pPr>
              <w:pStyle w:val="3"/>
              <w:tabs>
                <w:tab w:val="left" w:pos="7313"/>
                <w:tab w:val="left" w:pos="8112"/>
              </w:tabs>
              <w:spacing w:before="138"/>
              <w:jc w:val="both"/>
              <w:rPr>
                <w:rFonts w:ascii="仿宋_GB2312" w:hAnsi="仿宋" w:eastAsia="仿宋_GB2312"/>
                <w:sz w:val="30"/>
                <w:szCs w:val="30"/>
              </w:rPr>
            </w:pPr>
          </w:p>
        </w:tc>
        <w:tc>
          <w:tcPr>
            <w:tcW w:w="3513" w:type="dxa"/>
            <w:gridSpan w:val="2"/>
            <w:vMerge w:val="continue"/>
          </w:tcPr>
          <w:p>
            <w:pPr>
              <w:pStyle w:val="3"/>
              <w:tabs>
                <w:tab w:val="left" w:pos="7313"/>
                <w:tab w:val="left" w:pos="8112"/>
              </w:tabs>
              <w:spacing w:before="138"/>
              <w:ind w:left="2320"/>
              <w:jc w:val="both"/>
              <w:rPr>
                <w:rFonts w:ascii="仿宋_GB2312" w:hAnsi="仿宋" w:eastAsia="仿宋_GB2312"/>
                <w:sz w:val="30"/>
                <w:szCs w:val="30"/>
              </w:rPr>
            </w:pPr>
          </w:p>
        </w:tc>
      </w:tr>
    </w:tbl>
    <w:p>
      <w:pPr>
        <w:pStyle w:val="16"/>
        <w:spacing w:line="576" w:lineRule="exact"/>
        <w:rPr>
          <w:sz w:val="48"/>
          <w:szCs w:val="48"/>
        </w:rPr>
      </w:pPr>
    </w:p>
    <w:p>
      <w:pPr>
        <w:pStyle w:val="16"/>
        <w:spacing w:line="576" w:lineRule="exact"/>
        <w:rPr>
          <w:sz w:val="48"/>
          <w:szCs w:val="48"/>
        </w:rPr>
      </w:pPr>
      <w:r>
        <w:rPr>
          <w:sz w:val="48"/>
          <w:szCs w:val="48"/>
          <w:lang w:val="en-US" w:bidi="ar-SA"/>
        </w:rPr>
        <mc:AlternateContent>
          <mc:Choice Requires="wps">
            <w:drawing>
              <wp:anchor distT="0" distB="0" distL="114300" distR="114300" simplePos="0" relativeHeight="251662336" behindDoc="0" locked="0" layoutInCell="1" allowOverlap="1">
                <wp:simplePos x="0" y="0"/>
                <wp:positionH relativeFrom="column">
                  <wp:posOffset>-255270</wp:posOffset>
                </wp:positionH>
                <wp:positionV relativeFrom="paragraph">
                  <wp:posOffset>-182245</wp:posOffset>
                </wp:positionV>
                <wp:extent cx="1173480" cy="450850"/>
                <wp:effectExtent l="4445" t="5080" r="22225" b="20320"/>
                <wp:wrapNone/>
                <wp:docPr id="4" name="矩形 16"/>
                <wp:cNvGraphicFramePr/>
                <a:graphic xmlns:a="http://schemas.openxmlformats.org/drawingml/2006/main">
                  <a:graphicData uri="http://schemas.microsoft.com/office/word/2010/wordprocessingShape">
                    <wps:wsp>
                      <wps:cNvSpPr/>
                      <wps:spPr>
                        <a:xfrm>
                          <a:off x="0" y="0"/>
                          <a:ext cx="1173480" cy="4508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asciiTheme="minorEastAsia" w:hAnsiTheme="minorEastAsia"/>
                                <w:sz w:val="28"/>
                                <w:szCs w:val="28"/>
                              </w:rPr>
                            </w:pPr>
                            <w:r>
                              <w:rPr>
                                <w:rFonts w:hint="eastAsia" w:asciiTheme="minorEastAsia" w:hAnsiTheme="minorEastAsia"/>
                                <w:sz w:val="28"/>
                                <w:szCs w:val="28"/>
                              </w:rPr>
                              <w:t>附件5</w:t>
                            </w:r>
                          </w:p>
                        </w:txbxContent>
                      </wps:txbx>
                      <wps:bodyPr upright="1"/>
                    </wps:wsp>
                  </a:graphicData>
                </a:graphic>
              </wp:anchor>
            </w:drawing>
          </mc:Choice>
          <mc:Fallback>
            <w:pict>
              <v:rect id="矩形 16" o:spid="_x0000_s1026" o:spt="1" style="position:absolute;left:0pt;margin-left:-20.1pt;margin-top:-14.35pt;height:35.5pt;width:92.4pt;z-index:251662336;mso-width-relative:page;mso-height-relative:page;" fillcolor="#FFFFFF" filled="t" stroked="t" coordsize="21600,21600" o:gfxdata="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Rg0YTYAAAACgEAAA8AAAAAAAAAAQAgAAAAIgAAAGRycy9kb3du&#10;cmV2LnhtbFBLAQIUABQAAAAIAIdO4kBgxW+R/wEAACoEAAAOAAAAAAAAAAEAIAAAACcBAABkcnMv&#10;ZTJvRG9jLnhtbFBLBQYAAAAABgAGAFkBAACYBQAAAAA=&#10;">
                <v:fill on="t" focussize="0,0"/>
                <v:stroke color="#FFFFFF" joinstyle="miter"/>
                <v:imagedata o:title=""/>
                <o:lock v:ext="edit" aspectratio="f"/>
                <v:textbox>
                  <w:txbxContent>
                    <w:p>
                      <w:pPr>
                        <w:rPr>
                          <w:rFonts w:asciiTheme="minorEastAsia" w:hAnsiTheme="minorEastAsia"/>
                          <w:sz w:val="28"/>
                          <w:szCs w:val="28"/>
                        </w:rPr>
                      </w:pPr>
                      <w:r>
                        <w:rPr>
                          <w:rFonts w:hint="eastAsia" w:asciiTheme="minorEastAsia" w:hAnsiTheme="minorEastAsia"/>
                          <w:sz w:val="28"/>
                          <w:szCs w:val="28"/>
                        </w:rPr>
                        <w:t>附件5</w:t>
                      </w:r>
                    </w:p>
                  </w:txbxContent>
                </v:textbox>
              </v:rect>
            </w:pict>
          </mc:Fallback>
        </mc:AlternateContent>
      </w:r>
    </w:p>
    <w:p>
      <w:pPr>
        <w:pStyle w:val="16"/>
        <w:spacing w:line="576" w:lineRule="exact"/>
        <w:rPr>
          <w:sz w:val="48"/>
          <w:szCs w:val="48"/>
        </w:rPr>
      </w:pPr>
    </w:p>
    <w:p>
      <w:pPr>
        <w:pStyle w:val="16"/>
        <w:spacing w:line="576" w:lineRule="exact"/>
        <w:rPr>
          <w:sz w:val="48"/>
          <w:szCs w:val="48"/>
        </w:rPr>
      </w:pPr>
      <w:r>
        <w:rPr>
          <w:rFonts w:hint="eastAsia"/>
          <w:sz w:val="48"/>
          <w:szCs w:val="48"/>
        </w:rPr>
        <w:t>汨罗市</w:t>
      </w:r>
      <w:r>
        <w:rPr>
          <w:sz w:val="48"/>
          <w:szCs w:val="48"/>
        </w:rPr>
        <w:t>非学科类校外培训机构</w:t>
      </w:r>
    </w:p>
    <w:p>
      <w:pPr>
        <w:pStyle w:val="16"/>
        <w:spacing w:line="576" w:lineRule="exact"/>
        <w:rPr>
          <w:sz w:val="48"/>
          <w:szCs w:val="48"/>
        </w:rPr>
      </w:pPr>
      <w:r>
        <w:rPr>
          <w:sz w:val="48"/>
          <w:szCs w:val="48"/>
        </w:rPr>
        <w:t>设立</w:t>
      </w:r>
      <w:r>
        <w:rPr>
          <w:rFonts w:hint="eastAsia"/>
          <w:sz w:val="48"/>
          <w:szCs w:val="48"/>
        </w:rPr>
        <w:t>审批</w:t>
      </w:r>
      <w:r>
        <w:rPr>
          <w:sz w:val="48"/>
          <w:szCs w:val="48"/>
        </w:rPr>
        <w:t>表</w:t>
      </w: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before="240"/>
      </w:pPr>
    </w:p>
    <w:p>
      <w:pPr>
        <w:spacing w:line="560" w:lineRule="exact"/>
        <w:jc w:val="center"/>
        <w:rPr>
          <w:rFonts w:ascii="仿宋" w:hAnsi="仿宋" w:eastAsia="仿宋"/>
          <w:sz w:val="30"/>
          <w:szCs w:val="30"/>
        </w:rPr>
      </w:pPr>
    </w:p>
    <w:p>
      <w:pPr>
        <w:spacing w:line="560" w:lineRule="exact"/>
        <w:jc w:val="center"/>
        <w:rPr>
          <w:rFonts w:ascii="仿宋" w:hAnsi="仿宋" w:eastAsia="仿宋"/>
          <w:sz w:val="30"/>
          <w:szCs w:val="30"/>
        </w:rPr>
      </w:pPr>
      <w:r>
        <w:rPr>
          <w:rFonts w:hint="eastAsia" w:ascii="仿宋" w:hAnsi="仿宋" w:eastAsia="仿宋"/>
          <w:sz w:val="30"/>
          <w:szCs w:val="30"/>
        </w:rPr>
        <w:t>汨罗市教育体育局制</w:t>
      </w:r>
    </w:p>
    <w:p>
      <w:pPr>
        <w:spacing w:line="560" w:lineRule="exact"/>
        <w:jc w:val="center"/>
        <w:rPr>
          <w:rFonts w:ascii="仿宋" w:hAnsi="仿宋" w:eastAsia="仿宋"/>
          <w:sz w:val="30"/>
          <w:szCs w:val="30"/>
        </w:rPr>
      </w:pPr>
      <w:r>
        <w:rPr>
          <w:rFonts w:hint="eastAsia" w:ascii="仿宋" w:hAnsi="仿宋" w:eastAsia="仿宋"/>
          <w:sz w:val="30"/>
          <w:szCs w:val="30"/>
        </w:rPr>
        <w:t>二〇二三年四月</w:t>
      </w:r>
    </w:p>
    <w:p>
      <w:pPr>
        <w:spacing w:line="560" w:lineRule="exact"/>
        <w:jc w:val="center"/>
        <w:rPr>
          <w:rFonts w:ascii="仿宋" w:hAnsi="仿宋" w:eastAsia="仿宋"/>
          <w:sz w:val="30"/>
          <w:szCs w:val="30"/>
        </w:rPr>
      </w:pPr>
    </w:p>
    <w:p>
      <w:pPr>
        <w:spacing w:line="560" w:lineRule="exact"/>
        <w:jc w:val="center"/>
        <w:rPr>
          <w:rFonts w:ascii="仿宋" w:hAnsi="仿宋" w:eastAsia="仿宋"/>
          <w:sz w:val="30"/>
          <w:szCs w:val="30"/>
        </w:rPr>
      </w:pPr>
    </w:p>
    <w:p>
      <w:pPr>
        <w:spacing w:line="560" w:lineRule="exact"/>
        <w:jc w:val="center"/>
        <w:rPr>
          <w:rFonts w:ascii="仿宋" w:hAnsi="仿宋" w:eastAsia="仿宋"/>
          <w:sz w:val="30"/>
          <w:szCs w:val="30"/>
        </w:rPr>
      </w:pPr>
    </w:p>
    <w:p>
      <w:pPr>
        <w:spacing w:line="560" w:lineRule="exact"/>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汨罗市非学科类校外培训机构设立审批表</w:t>
      </w:r>
    </w:p>
    <w:tbl>
      <w:tblPr>
        <w:tblStyle w:val="8"/>
        <w:tblW w:w="8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130"/>
        <w:gridCol w:w="483"/>
        <w:gridCol w:w="101"/>
        <w:gridCol w:w="610"/>
        <w:gridCol w:w="932"/>
        <w:gridCol w:w="172"/>
        <w:gridCol w:w="1420"/>
        <w:gridCol w:w="437"/>
        <w:gridCol w:w="857"/>
        <w:gridCol w:w="476"/>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538" w:type="dxa"/>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机构名称</w:t>
            </w:r>
          </w:p>
        </w:tc>
        <w:tc>
          <w:tcPr>
            <w:tcW w:w="4285" w:type="dxa"/>
            <w:gridSpan w:val="8"/>
            <w:vAlign w:val="center"/>
          </w:tcPr>
          <w:p>
            <w:pPr>
              <w:spacing w:line="520" w:lineRule="exact"/>
              <w:jc w:val="center"/>
              <w:rPr>
                <w:rFonts w:ascii="仿宋" w:hAnsi="仿宋" w:eastAsia="仿宋" w:cs="Times New Roman"/>
                <w:kern w:val="0"/>
                <w:sz w:val="24"/>
                <w:szCs w:val="24"/>
              </w:rPr>
            </w:pPr>
          </w:p>
        </w:tc>
        <w:tc>
          <w:tcPr>
            <w:tcW w:w="1333"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机构性质</w:t>
            </w:r>
          </w:p>
        </w:tc>
        <w:tc>
          <w:tcPr>
            <w:tcW w:w="1432" w:type="dxa"/>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□营利</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□非营利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38" w:type="dxa"/>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举办者</w:t>
            </w:r>
          </w:p>
        </w:tc>
        <w:tc>
          <w:tcPr>
            <w:tcW w:w="1324" w:type="dxa"/>
            <w:gridSpan w:val="4"/>
            <w:vAlign w:val="center"/>
          </w:tcPr>
          <w:p>
            <w:pPr>
              <w:spacing w:line="520" w:lineRule="exact"/>
              <w:jc w:val="center"/>
              <w:rPr>
                <w:rFonts w:ascii="仿宋" w:hAnsi="仿宋" w:eastAsia="仿宋" w:cs="Times New Roman"/>
                <w:kern w:val="0"/>
                <w:sz w:val="24"/>
                <w:szCs w:val="24"/>
              </w:rPr>
            </w:pPr>
          </w:p>
        </w:tc>
        <w:tc>
          <w:tcPr>
            <w:tcW w:w="1104"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证件号</w:t>
            </w:r>
          </w:p>
        </w:tc>
        <w:tc>
          <w:tcPr>
            <w:tcW w:w="1857" w:type="dxa"/>
            <w:gridSpan w:val="2"/>
            <w:vAlign w:val="center"/>
          </w:tcPr>
          <w:p>
            <w:pPr>
              <w:spacing w:line="520" w:lineRule="exact"/>
              <w:jc w:val="center"/>
              <w:rPr>
                <w:rFonts w:ascii="仿宋" w:hAnsi="仿宋" w:eastAsia="仿宋" w:cs="Times New Roman"/>
                <w:kern w:val="0"/>
                <w:sz w:val="24"/>
                <w:szCs w:val="24"/>
              </w:rPr>
            </w:pPr>
          </w:p>
        </w:tc>
        <w:tc>
          <w:tcPr>
            <w:tcW w:w="1333" w:type="dxa"/>
            <w:gridSpan w:val="2"/>
            <w:vAlign w:val="center"/>
          </w:tcPr>
          <w:p>
            <w:pPr>
              <w:spacing w:line="52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联系电话</w:t>
            </w:r>
          </w:p>
        </w:tc>
        <w:tc>
          <w:tcPr>
            <w:tcW w:w="1432" w:type="dxa"/>
            <w:vAlign w:val="center"/>
          </w:tcPr>
          <w:p>
            <w:pPr>
              <w:spacing w:line="52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538" w:type="dxa"/>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拟任法定</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代表人</w:t>
            </w:r>
          </w:p>
        </w:tc>
        <w:tc>
          <w:tcPr>
            <w:tcW w:w="1324" w:type="dxa"/>
            <w:gridSpan w:val="4"/>
            <w:vAlign w:val="center"/>
          </w:tcPr>
          <w:p>
            <w:pPr>
              <w:spacing w:line="520" w:lineRule="exact"/>
              <w:jc w:val="center"/>
              <w:rPr>
                <w:rFonts w:ascii="仿宋" w:hAnsi="仿宋" w:eastAsia="仿宋" w:cs="Times New Roman"/>
                <w:kern w:val="0"/>
                <w:sz w:val="24"/>
                <w:szCs w:val="24"/>
              </w:rPr>
            </w:pPr>
          </w:p>
        </w:tc>
        <w:tc>
          <w:tcPr>
            <w:tcW w:w="1104"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证件号</w:t>
            </w:r>
          </w:p>
        </w:tc>
        <w:tc>
          <w:tcPr>
            <w:tcW w:w="1857" w:type="dxa"/>
            <w:gridSpan w:val="2"/>
            <w:vAlign w:val="center"/>
          </w:tcPr>
          <w:p>
            <w:pPr>
              <w:spacing w:line="520" w:lineRule="exact"/>
              <w:jc w:val="center"/>
              <w:rPr>
                <w:rFonts w:ascii="仿宋" w:hAnsi="仿宋" w:eastAsia="仿宋" w:cs="Times New Roman"/>
                <w:kern w:val="0"/>
                <w:sz w:val="24"/>
                <w:szCs w:val="24"/>
              </w:rPr>
            </w:pPr>
          </w:p>
        </w:tc>
        <w:tc>
          <w:tcPr>
            <w:tcW w:w="1333"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联系电话</w:t>
            </w:r>
          </w:p>
        </w:tc>
        <w:tc>
          <w:tcPr>
            <w:tcW w:w="1432" w:type="dxa"/>
            <w:vAlign w:val="center"/>
          </w:tcPr>
          <w:p>
            <w:pPr>
              <w:spacing w:line="52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538" w:type="dxa"/>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拟任校长</w:t>
            </w:r>
          </w:p>
        </w:tc>
        <w:tc>
          <w:tcPr>
            <w:tcW w:w="1324" w:type="dxa"/>
            <w:gridSpan w:val="4"/>
            <w:vAlign w:val="center"/>
          </w:tcPr>
          <w:p>
            <w:pPr>
              <w:spacing w:line="520" w:lineRule="exact"/>
              <w:jc w:val="center"/>
              <w:rPr>
                <w:rFonts w:ascii="仿宋" w:hAnsi="仿宋" w:eastAsia="仿宋" w:cs="Times New Roman"/>
                <w:kern w:val="0"/>
                <w:sz w:val="24"/>
                <w:szCs w:val="24"/>
              </w:rPr>
            </w:pPr>
          </w:p>
        </w:tc>
        <w:tc>
          <w:tcPr>
            <w:tcW w:w="1104"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证件号</w:t>
            </w:r>
          </w:p>
        </w:tc>
        <w:tc>
          <w:tcPr>
            <w:tcW w:w="1857" w:type="dxa"/>
            <w:gridSpan w:val="2"/>
            <w:vAlign w:val="center"/>
          </w:tcPr>
          <w:p>
            <w:pPr>
              <w:spacing w:line="520" w:lineRule="exact"/>
              <w:jc w:val="center"/>
              <w:rPr>
                <w:rFonts w:ascii="仿宋" w:hAnsi="仿宋" w:eastAsia="仿宋" w:cs="Times New Roman"/>
                <w:kern w:val="0"/>
                <w:sz w:val="24"/>
                <w:szCs w:val="24"/>
              </w:rPr>
            </w:pPr>
          </w:p>
        </w:tc>
        <w:tc>
          <w:tcPr>
            <w:tcW w:w="1333"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联系电话</w:t>
            </w:r>
          </w:p>
        </w:tc>
        <w:tc>
          <w:tcPr>
            <w:tcW w:w="1432" w:type="dxa"/>
            <w:vAlign w:val="center"/>
          </w:tcPr>
          <w:p>
            <w:pPr>
              <w:spacing w:line="52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538" w:type="dxa"/>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机构地址</w:t>
            </w:r>
          </w:p>
        </w:tc>
        <w:tc>
          <w:tcPr>
            <w:tcW w:w="4285" w:type="dxa"/>
            <w:gridSpan w:val="8"/>
          </w:tcPr>
          <w:p>
            <w:pPr>
              <w:spacing w:line="560" w:lineRule="exact"/>
              <w:rPr>
                <w:rFonts w:ascii="仿宋" w:hAnsi="仿宋" w:eastAsia="仿宋" w:cs="Times New Roman"/>
                <w:kern w:val="0"/>
                <w:sz w:val="24"/>
                <w:szCs w:val="24"/>
              </w:rPr>
            </w:pPr>
          </w:p>
        </w:tc>
        <w:tc>
          <w:tcPr>
            <w:tcW w:w="1333" w:type="dxa"/>
            <w:gridSpan w:val="2"/>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教学用房所在楼层</w:t>
            </w:r>
          </w:p>
        </w:tc>
        <w:tc>
          <w:tcPr>
            <w:tcW w:w="1432" w:type="dxa"/>
          </w:tcPr>
          <w:p>
            <w:pPr>
              <w:spacing w:line="560" w:lineRule="exact"/>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52" w:type="dxa"/>
            <w:gridSpan w:val="4"/>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从业人员（人）</w:t>
            </w:r>
          </w:p>
        </w:tc>
        <w:tc>
          <w:tcPr>
            <w:tcW w:w="1714" w:type="dxa"/>
            <w:gridSpan w:val="3"/>
          </w:tcPr>
          <w:p>
            <w:pPr>
              <w:spacing w:line="520" w:lineRule="exact"/>
              <w:rPr>
                <w:rFonts w:ascii="仿宋" w:hAnsi="仿宋" w:eastAsia="仿宋" w:cs="Times New Roman"/>
                <w:kern w:val="0"/>
                <w:sz w:val="24"/>
                <w:szCs w:val="24"/>
              </w:rPr>
            </w:pPr>
          </w:p>
        </w:tc>
        <w:tc>
          <w:tcPr>
            <w:tcW w:w="2714" w:type="dxa"/>
            <w:gridSpan w:val="3"/>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教学教研人员（人）</w:t>
            </w:r>
          </w:p>
        </w:tc>
        <w:tc>
          <w:tcPr>
            <w:tcW w:w="1908" w:type="dxa"/>
            <w:gridSpan w:val="2"/>
          </w:tcPr>
          <w:p>
            <w:pPr>
              <w:spacing w:line="560" w:lineRule="exact"/>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52" w:type="dxa"/>
            <w:gridSpan w:val="4"/>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培训场所面积</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（平方米）</w:t>
            </w:r>
          </w:p>
        </w:tc>
        <w:tc>
          <w:tcPr>
            <w:tcW w:w="1714" w:type="dxa"/>
            <w:gridSpan w:val="3"/>
          </w:tcPr>
          <w:p>
            <w:pPr>
              <w:spacing w:line="560" w:lineRule="exact"/>
              <w:rPr>
                <w:rFonts w:ascii="仿宋" w:hAnsi="仿宋" w:eastAsia="仿宋" w:cs="Times New Roman"/>
                <w:kern w:val="0"/>
                <w:sz w:val="24"/>
                <w:szCs w:val="24"/>
              </w:rPr>
            </w:pPr>
          </w:p>
        </w:tc>
        <w:tc>
          <w:tcPr>
            <w:tcW w:w="2714" w:type="dxa"/>
            <w:gridSpan w:val="3"/>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教学用房面积（平方米）</w:t>
            </w:r>
          </w:p>
        </w:tc>
        <w:tc>
          <w:tcPr>
            <w:tcW w:w="1908" w:type="dxa"/>
            <w:gridSpan w:val="2"/>
          </w:tcPr>
          <w:p>
            <w:pPr>
              <w:spacing w:line="560" w:lineRule="exact"/>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52" w:type="dxa"/>
            <w:gridSpan w:val="4"/>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年培训规模（人）</w:t>
            </w:r>
          </w:p>
        </w:tc>
        <w:tc>
          <w:tcPr>
            <w:tcW w:w="1714" w:type="dxa"/>
            <w:gridSpan w:val="3"/>
          </w:tcPr>
          <w:p>
            <w:pPr>
              <w:spacing w:line="560" w:lineRule="exact"/>
              <w:rPr>
                <w:rFonts w:ascii="仿宋" w:hAnsi="仿宋" w:eastAsia="仿宋" w:cs="Times New Roman"/>
                <w:kern w:val="0"/>
                <w:sz w:val="24"/>
                <w:szCs w:val="24"/>
              </w:rPr>
            </w:pPr>
          </w:p>
        </w:tc>
        <w:tc>
          <w:tcPr>
            <w:tcW w:w="2714" w:type="dxa"/>
            <w:gridSpan w:val="3"/>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同一时间段</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最大培训量（人）</w:t>
            </w:r>
          </w:p>
        </w:tc>
        <w:tc>
          <w:tcPr>
            <w:tcW w:w="1908" w:type="dxa"/>
            <w:gridSpan w:val="2"/>
          </w:tcPr>
          <w:p>
            <w:pPr>
              <w:spacing w:line="560" w:lineRule="exact"/>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8" w:type="dxa"/>
            <w:gridSpan w:val="1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办学投入（开办资金）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51" w:type="dxa"/>
            <w:gridSpan w:val="3"/>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出资人</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（法人/自然人）</w:t>
            </w:r>
          </w:p>
        </w:tc>
        <w:tc>
          <w:tcPr>
            <w:tcW w:w="1643" w:type="dxa"/>
            <w:gridSpan w:val="3"/>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投入方式</w:t>
            </w:r>
          </w:p>
        </w:tc>
        <w:tc>
          <w:tcPr>
            <w:tcW w:w="1592"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出资额</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（万元）</w:t>
            </w:r>
          </w:p>
        </w:tc>
        <w:tc>
          <w:tcPr>
            <w:tcW w:w="3202" w:type="dxa"/>
            <w:gridSpan w:val="4"/>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法人统一社会信用代码/</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自然人身份证号码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51" w:type="dxa"/>
            <w:gridSpan w:val="3"/>
            <w:vAlign w:val="center"/>
          </w:tcPr>
          <w:p>
            <w:pPr>
              <w:spacing w:line="300" w:lineRule="exact"/>
              <w:jc w:val="center"/>
              <w:rPr>
                <w:rFonts w:ascii="仿宋" w:hAnsi="仿宋" w:eastAsia="仿宋" w:cs="Times New Roman"/>
                <w:kern w:val="0"/>
                <w:sz w:val="24"/>
                <w:szCs w:val="24"/>
              </w:rPr>
            </w:pPr>
          </w:p>
        </w:tc>
        <w:tc>
          <w:tcPr>
            <w:tcW w:w="1643" w:type="dxa"/>
            <w:gridSpan w:val="3"/>
            <w:vAlign w:val="center"/>
          </w:tcPr>
          <w:p>
            <w:pPr>
              <w:spacing w:line="300" w:lineRule="exact"/>
              <w:jc w:val="center"/>
              <w:rPr>
                <w:rFonts w:ascii="仿宋" w:hAnsi="仿宋" w:eastAsia="仿宋" w:cs="Times New Roman"/>
                <w:kern w:val="0"/>
                <w:sz w:val="24"/>
                <w:szCs w:val="24"/>
              </w:rPr>
            </w:pPr>
          </w:p>
        </w:tc>
        <w:tc>
          <w:tcPr>
            <w:tcW w:w="1592" w:type="dxa"/>
            <w:gridSpan w:val="2"/>
            <w:vAlign w:val="center"/>
          </w:tcPr>
          <w:p>
            <w:pPr>
              <w:spacing w:line="300" w:lineRule="exact"/>
              <w:jc w:val="center"/>
              <w:rPr>
                <w:rFonts w:ascii="仿宋" w:hAnsi="仿宋" w:eastAsia="仿宋" w:cs="Times New Roman"/>
                <w:kern w:val="0"/>
                <w:sz w:val="24"/>
                <w:szCs w:val="24"/>
              </w:rPr>
            </w:pPr>
          </w:p>
        </w:tc>
        <w:tc>
          <w:tcPr>
            <w:tcW w:w="3202" w:type="dxa"/>
            <w:gridSpan w:val="4"/>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51" w:type="dxa"/>
            <w:gridSpan w:val="3"/>
            <w:vAlign w:val="center"/>
          </w:tcPr>
          <w:p>
            <w:pPr>
              <w:spacing w:line="300" w:lineRule="exact"/>
              <w:jc w:val="center"/>
              <w:rPr>
                <w:rFonts w:ascii="仿宋" w:hAnsi="仿宋" w:eastAsia="仿宋" w:cs="Times New Roman"/>
                <w:kern w:val="0"/>
                <w:sz w:val="24"/>
                <w:szCs w:val="24"/>
              </w:rPr>
            </w:pPr>
          </w:p>
        </w:tc>
        <w:tc>
          <w:tcPr>
            <w:tcW w:w="1643" w:type="dxa"/>
            <w:gridSpan w:val="3"/>
            <w:vAlign w:val="center"/>
          </w:tcPr>
          <w:p>
            <w:pPr>
              <w:spacing w:line="300" w:lineRule="exact"/>
              <w:jc w:val="center"/>
              <w:rPr>
                <w:rFonts w:ascii="仿宋" w:hAnsi="仿宋" w:eastAsia="仿宋" w:cs="Times New Roman"/>
                <w:kern w:val="0"/>
                <w:sz w:val="24"/>
                <w:szCs w:val="24"/>
              </w:rPr>
            </w:pPr>
          </w:p>
        </w:tc>
        <w:tc>
          <w:tcPr>
            <w:tcW w:w="1592" w:type="dxa"/>
            <w:gridSpan w:val="2"/>
            <w:vAlign w:val="center"/>
          </w:tcPr>
          <w:p>
            <w:pPr>
              <w:spacing w:line="300" w:lineRule="exact"/>
              <w:jc w:val="center"/>
              <w:rPr>
                <w:rFonts w:ascii="仿宋" w:hAnsi="仿宋" w:eastAsia="仿宋" w:cs="Times New Roman"/>
                <w:kern w:val="0"/>
                <w:sz w:val="24"/>
                <w:szCs w:val="24"/>
              </w:rPr>
            </w:pPr>
          </w:p>
        </w:tc>
        <w:tc>
          <w:tcPr>
            <w:tcW w:w="3202" w:type="dxa"/>
            <w:gridSpan w:val="4"/>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51" w:type="dxa"/>
            <w:gridSpan w:val="3"/>
            <w:vAlign w:val="center"/>
          </w:tcPr>
          <w:p>
            <w:pPr>
              <w:spacing w:line="300" w:lineRule="exact"/>
              <w:jc w:val="center"/>
              <w:rPr>
                <w:rFonts w:ascii="仿宋" w:hAnsi="仿宋" w:eastAsia="仿宋" w:cs="Times New Roman"/>
                <w:kern w:val="0"/>
                <w:sz w:val="24"/>
                <w:szCs w:val="24"/>
              </w:rPr>
            </w:pPr>
          </w:p>
        </w:tc>
        <w:tc>
          <w:tcPr>
            <w:tcW w:w="1643" w:type="dxa"/>
            <w:gridSpan w:val="3"/>
            <w:vAlign w:val="center"/>
          </w:tcPr>
          <w:p>
            <w:pPr>
              <w:spacing w:line="300" w:lineRule="exact"/>
              <w:jc w:val="center"/>
              <w:rPr>
                <w:rFonts w:ascii="仿宋" w:hAnsi="仿宋" w:eastAsia="仿宋" w:cs="Times New Roman"/>
                <w:kern w:val="0"/>
                <w:sz w:val="24"/>
                <w:szCs w:val="24"/>
              </w:rPr>
            </w:pPr>
          </w:p>
        </w:tc>
        <w:tc>
          <w:tcPr>
            <w:tcW w:w="1592" w:type="dxa"/>
            <w:gridSpan w:val="2"/>
            <w:vAlign w:val="center"/>
          </w:tcPr>
          <w:p>
            <w:pPr>
              <w:spacing w:line="300" w:lineRule="exact"/>
              <w:jc w:val="center"/>
              <w:rPr>
                <w:rFonts w:ascii="仿宋" w:hAnsi="仿宋" w:eastAsia="仿宋" w:cs="Times New Roman"/>
                <w:kern w:val="0"/>
                <w:sz w:val="24"/>
                <w:szCs w:val="24"/>
              </w:rPr>
            </w:pPr>
          </w:p>
        </w:tc>
        <w:tc>
          <w:tcPr>
            <w:tcW w:w="3202" w:type="dxa"/>
            <w:gridSpan w:val="4"/>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培训类别</w:t>
            </w:r>
          </w:p>
        </w:tc>
        <w:tc>
          <w:tcPr>
            <w:tcW w:w="5012" w:type="dxa"/>
            <w:gridSpan w:val="8"/>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培  训  项  目</w:t>
            </w:r>
          </w:p>
        </w:tc>
        <w:tc>
          <w:tcPr>
            <w:tcW w:w="1908"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体育类</w:t>
            </w:r>
          </w:p>
        </w:tc>
        <w:tc>
          <w:tcPr>
            <w:tcW w:w="5012" w:type="dxa"/>
            <w:gridSpan w:val="8"/>
            <w:vAlign w:val="center"/>
          </w:tcPr>
          <w:p>
            <w:pPr>
              <w:spacing w:line="300" w:lineRule="exact"/>
              <w:jc w:val="center"/>
              <w:rPr>
                <w:rFonts w:ascii="仿宋" w:hAnsi="仿宋" w:eastAsia="仿宋" w:cs="Times New Roman"/>
                <w:kern w:val="0"/>
                <w:sz w:val="24"/>
                <w:szCs w:val="24"/>
              </w:rPr>
            </w:pPr>
          </w:p>
          <w:p>
            <w:pPr>
              <w:spacing w:line="300" w:lineRule="exact"/>
              <w:jc w:val="center"/>
              <w:rPr>
                <w:rFonts w:ascii="仿宋" w:hAnsi="仿宋" w:eastAsia="仿宋" w:cs="Times New Roman"/>
                <w:kern w:val="0"/>
                <w:sz w:val="24"/>
                <w:szCs w:val="24"/>
              </w:rPr>
            </w:pP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□是  □否属于高危类体育培训项目</w:t>
            </w:r>
          </w:p>
        </w:tc>
        <w:tc>
          <w:tcPr>
            <w:tcW w:w="1908" w:type="dxa"/>
            <w:gridSpan w:val="2"/>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文化艺术类</w:t>
            </w:r>
          </w:p>
        </w:tc>
        <w:tc>
          <w:tcPr>
            <w:tcW w:w="5012" w:type="dxa"/>
            <w:gridSpan w:val="8"/>
            <w:vAlign w:val="center"/>
          </w:tcPr>
          <w:p>
            <w:pPr>
              <w:spacing w:line="300" w:lineRule="exact"/>
              <w:jc w:val="center"/>
              <w:rPr>
                <w:rFonts w:ascii="仿宋" w:hAnsi="仿宋" w:eastAsia="仿宋" w:cs="Times New Roman"/>
                <w:kern w:val="0"/>
                <w:sz w:val="24"/>
                <w:szCs w:val="24"/>
              </w:rPr>
            </w:pPr>
          </w:p>
          <w:p>
            <w:pPr>
              <w:spacing w:line="300" w:lineRule="exact"/>
              <w:jc w:val="center"/>
              <w:rPr>
                <w:rFonts w:ascii="仿宋" w:hAnsi="仿宋" w:eastAsia="仿宋" w:cs="Times New Roman"/>
                <w:kern w:val="0"/>
                <w:sz w:val="24"/>
                <w:szCs w:val="24"/>
              </w:rPr>
            </w:pPr>
          </w:p>
        </w:tc>
        <w:tc>
          <w:tcPr>
            <w:tcW w:w="1908" w:type="dxa"/>
            <w:gridSpan w:val="2"/>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科技类</w:t>
            </w:r>
          </w:p>
        </w:tc>
        <w:tc>
          <w:tcPr>
            <w:tcW w:w="5012" w:type="dxa"/>
            <w:gridSpan w:val="8"/>
            <w:vAlign w:val="center"/>
          </w:tcPr>
          <w:p>
            <w:pPr>
              <w:spacing w:line="300" w:lineRule="exact"/>
              <w:jc w:val="center"/>
              <w:rPr>
                <w:rFonts w:ascii="仿宋" w:hAnsi="仿宋" w:eastAsia="仿宋" w:cs="Times New Roman"/>
                <w:kern w:val="0"/>
                <w:sz w:val="24"/>
                <w:szCs w:val="24"/>
              </w:rPr>
            </w:pPr>
          </w:p>
        </w:tc>
        <w:tc>
          <w:tcPr>
            <w:tcW w:w="1908" w:type="dxa"/>
            <w:gridSpan w:val="2"/>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gridSpan w:val="2"/>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其他类</w:t>
            </w:r>
          </w:p>
        </w:tc>
        <w:tc>
          <w:tcPr>
            <w:tcW w:w="5012" w:type="dxa"/>
            <w:gridSpan w:val="8"/>
            <w:vAlign w:val="center"/>
          </w:tcPr>
          <w:p>
            <w:pPr>
              <w:spacing w:line="300" w:lineRule="exact"/>
              <w:jc w:val="center"/>
              <w:rPr>
                <w:rFonts w:ascii="仿宋" w:hAnsi="仿宋" w:eastAsia="仿宋" w:cs="Times New Roman"/>
                <w:kern w:val="0"/>
                <w:sz w:val="24"/>
                <w:szCs w:val="24"/>
              </w:rPr>
            </w:pPr>
          </w:p>
        </w:tc>
        <w:tc>
          <w:tcPr>
            <w:tcW w:w="1908" w:type="dxa"/>
            <w:gridSpan w:val="2"/>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8" w:type="dxa"/>
            <w:gridSpan w:val="12"/>
            <w:vAlign w:val="center"/>
          </w:tcPr>
          <w:p>
            <w:pPr>
              <w:pStyle w:val="15"/>
              <w:ind w:left="108"/>
              <w:rPr>
                <w:b/>
                <w:sz w:val="24"/>
                <w:szCs w:val="20"/>
              </w:rPr>
            </w:pPr>
            <w:r>
              <w:rPr>
                <w:b/>
                <w:sz w:val="24"/>
                <w:szCs w:val="20"/>
              </w:rPr>
              <w:t>承诺：</w:t>
            </w:r>
          </w:p>
          <w:p>
            <w:pPr>
              <w:pStyle w:val="15"/>
              <w:spacing w:before="5"/>
              <w:ind w:firstLine="600" w:firstLineChars="250"/>
              <w:rPr>
                <w:sz w:val="24"/>
                <w:szCs w:val="20"/>
              </w:rPr>
            </w:pPr>
            <w:r>
              <w:rPr>
                <w:sz w:val="24"/>
                <w:szCs w:val="20"/>
              </w:rPr>
              <w:t>本人（本机构）对本表填报内容和相关办学申报材料的真实性、有效性负责。</w:t>
            </w:r>
          </w:p>
          <w:p>
            <w:pPr>
              <w:spacing w:line="300" w:lineRule="exact"/>
              <w:rPr>
                <w:rFonts w:ascii="仿宋" w:hAnsi="仿宋" w:eastAsia="仿宋" w:cs="Times New Roman"/>
                <w:kern w:val="0"/>
                <w:sz w:val="24"/>
                <w:szCs w:val="24"/>
              </w:rPr>
            </w:pPr>
          </w:p>
          <w:p>
            <w:pPr>
              <w:spacing w:line="300" w:lineRule="exact"/>
              <w:rPr>
                <w:rFonts w:ascii="仿宋" w:hAnsi="仿宋" w:eastAsia="仿宋" w:cs="Times New Roman"/>
                <w:kern w:val="0"/>
                <w:sz w:val="24"/>
                <w:szCs w:val="24"/>
              </w:rPr>
            </w:pP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 xml:space="preserve">                              举办者（签章）</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 xml:space="preserve">                                                  年    月    日</w:t>
            </w:r>
          </w:p>
        </w:tc>
      </w:tr>
    </w:tbl>
    <w:p>
      <w:pPr>
        <w:spacing w:line="560" w:lineRule="exact"/>
        <w:rPr>
          <w:rFonts w:ascii="仿宋" w:hAnsi="仿宋" w:eastAsia="仿宋"/>
          <w:sz w:val="30"/>
          <w:szCs w:val="30"/>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8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560" w:lineRule="exact"/>
              <w:jc w:val="center"/>
              <w:rPr>
                <w:rFonts w:ascii="仿宋" w:hAnsi="仿宋" w:eastAsia="仿宋" w:cs="Times New Roman"/>
                <w:kern w:val="0"/>
                <w:sz w:val="30"/>
                <w:szCs w:val="30"/>
              </w:rPr>
            </w:pPr>
            <w:r>
              <w:rPr>
                <w:rFonts w:hint="eastAsia" w:ascii="仿宋" w:hAnsi="仿宋" w:eastAsia="仿宋" w:cs="Times New Roman"/>
                <w:kern w:val="0"/>
                <w:sz w:val="30"/>
                <w:szCs w:val="30"/>
              </w:rPr>
              <w:t>审核意见</w:t>
            </w:r>
          </w:p>
        </w:tc>
        <w:tc>
          <w:tcPr>
            <w:tcW w:w="8243" w:type="dxa"/>
          </w:tcPr>
          <w:p>
            <w:pPr>
              <w:spacing w:line="560" w:lineRule="exact"/>
              <w:rPr>
                <w:rFonts w:ascii="仿宋" w:hAnsi="仿宋" w:eastAsia="仿宋" w:cs="Times New Roman"/>
                <w:kern w:val="0"/>
                <w:sz w:val="30"/>
                <w:szCs w:val="30"/>
              </w:rPr>
            </w:pPr>
          </w:p>
          <w:p>
            <w:pPr>
              <w:spacing w:line="560" w:lineRule="exact"/>
              <w:rPr>
                <w:rFonts w:ascii="仿宋" w:hAnsi="仿宋" w:eastAsia="仿宋" w:cs="Times New Roman"/>
                <w:kern w:val="0"/>
                <w:sz w:val="30"/>
                <w:szCs w:val="30"/>
              </w:rPr>
            </w:pPr>
          </w:p>
          <w:p>
            <w:pPr>
              <w:spacing w:line="560" w:lineRule="exact"/>
              <w:rPr>
                <w:rFonts w:ascii="仿宋" w:hAnsi="仿宋" w:eastAsia="仿宋" w:cs="Times New Roman"/>
                <w:kern w:val="0"/>
                <w:sz w:val="30"/>
                <w:szCs w:val="30"/>
              </w:rPr>
            </w:pPr>
          </w:p>
          <w:p>
            <w:pPr>
              <w:spacing w:line="560" w:lineRule="exact"/>
              <w:ind w:firstLine="2100" w:firstLineChars="700"/>
              <w:rPr>
                <w:rFonts w:ascii="仿宋" w:hAnsi="仿宋" w:eastAsia="仿宋" w:cs="Times New Roman"/>
                <w:kern w:val="0"/>
                <w:sz w:val="30"/>
                <w:szCs w:val="30"/>
              </w:rPr>
            </w:pPr>
          </w:p>
          <w:p>
            <w:pPr>
              <w:spacing w:line="560" w:lineRule="exact"/>
              <w:ind w:firstLine="2100" w:firstLineChars="700"/>
              <w:rPr>
                <w:rFonts w:ascii="仿宋" w:hAnsi="仿宋" w:eastAsia="仿宋" w:cs="Times New Roman"/>
                <w:kern w:val="0"/>
                <w:sz w:val="30"/>
                <w:szCs w:val="30"/>
              </w:rPr>
            </w:pPr>
          </w:p>
          <w:p>
            <w:pPr>
              <w:spacing w:line="560" w:lineRule="exact"/>
              <w:ind w:firstLine="2100" w:firstLineChars="700"/>
              <w:rPr>
                <w:rFonts w:ascii="仿宋" w:hAnsi="仿宋" w:eastAsia="仿宋" w:cs="Times New Roman"/>
                <w:kern w:val="0"/>
                <w:sz w:val="30"/>
                <w:szCs w:val="30"/>
              </w:rPr>
            </w:pPr>
          </w:p>
          <w:p>
            <w:pPr>
              <w:spacing w:line="560" w:lineRule="exact"/>
              <w:ind w:firstLine="5700" w:firstLineChars="1900"/>
              <w:rPr>
                <w:rFonts w:ascii="仿宋" w:hAnsi="仿宋" w:eastAsia="仿宋" w:cs="Times New Roman"/>
                <w:kern w:val="0"/>
                <w:sz w:val="30"/>
                <w:szCs w:val="30"/>
              </w:rPr>
            </w:pPr>
            <w:r>
              <w:rPr>
                <w:rFonts w:hint="eastAsia" w:ascii="仿宋" w:hAnsi="仿宋" w:eastAsia="仿宋" w:cs="Times New Roman"/>
                <w:kern w:val="0"/>
                <w:sz w:val="30"/>
                <w:szCs w:val="30"/>
              </w:rPr>
              <w:t>行业管理部门</w:t>
            </w:r>
          </w:p>
          <w:p>
            <w:pPr>
              <w:spacing w:line="560" w:lineRule="exact"/>
              <w:ind w:firstLine="6000" w:firstLineChars="2000"/>
              <w:rPr>
                <w:rFonts w:ascii="仿宋" w:hAnsi="仿宋" w:eastAsia="仿宋" w:cs="Times New Roman"/>
                <w:kern w:val="0"/>
                <w:sz w:val="30"/>
                <w:szCs w:val="30"/>
              </w:rPr>
            </w:pPr>
            <w:r>
              <w:rPr>
                <w:rFonts w:hint="eastAsia" w:ascii="仿宋" w:hAnsi="仿宋" w:eastAsia="仿宋" w:cs="Times New Roman"/>
                <w:kern w:val="0"/>
                <w:sz w:val="30"/>
                <w:szCs w:val="30"/>
              </w:rPr>
              <w:t>（盖章）</w:t>
            </w:r>
          </w:p>
          <w:p>
            <w:pPr>
              <w:spacing w:line="560" w:lineRule="exact"/>
              <w:ind w:firstLine="5850" w:firstLineChars="1950"/>
              <w:rPr>
                <w:rFonts w:ascii="仿宋" w:hAnsi="仿宋" w:eastAsia="仿宋" w:cs="Times New Roman"/>
                <w:kern w:val="0"/>
                <w:sz w:val="30"/>
                <w:szCs w:val="30"/>
              </w:rPr>
            </w:pPr>
            <w:r>
              <w:rPr>
                <w:rFonts w:hint="eastAsia" w:ascii="仿宋" w:hAnsi="仿宋" w:eastAsia="仿宋" w:cs="Times New Roman"/>
                <w:kern w:val="0"/>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560" w:lineRule="exact"/>
              <w:jc w:val="center"/>
              <w:rPr>
                <w:rFonts w:ascii="仿宋" w:hAnsi="仿宋" w:eastAsia="仿宋" w:cs="Times New Roman"/>
                <w:kern w:val="0"/>
                <w:sz w:val="30"/>
                <w:szCs w:val="30"/>
              </w:rPr>
            </w:pPr>
            <w:r>
              <w:rPr>
                <w:rFonts w:hint="eastAsia" w:ascii="仿宋" w:hAnsi="仿宋" w:eastAsia="仿宋" w:cs="Times New Roman"/>
                <w:kern w:val="0"/>
                <w:sz w:val="30"/>
                <w:szCs w:val="30"/>
              </w:rPr>
              <w:t>行政许可意见</w:t>
            </w:r>
          </w:p>
        </w:tc>
        <w:tc>
          <w:tcPr>
            <w:tcW w:w="8243" w:type="dxa"/>
          </w:tcPr>
          <w:p>
            <w:pPr>
              <w:spacing w:line="560" w:lineRule="exact"/>
              <w:rPr>
                <w:rFonts w:ascii="仿宋" w:hAnsi="仿宋" w:eastAsia="仿宋" w:cs="Times New Roman"/>
                <w:kern w:val="0"/>
                <w:sz w:val="30"/>
                <w:szCs w:val="30"/>
              </w:rPr>
            </w:pPr>
          </w:p>
          <w:p>
            <w:pPr>
              <w:spacing w:line="560" w:lineRule="exact"/>
              <w:rPr>
                <w:rFonts w:ascii="仿宋" w:hAnsi="仿宋" w:eastAsia="仿宋" w:cs="Times New Roman"/>
                <w:kern w:val="0"/>
                <w:sz w:val="30"/>
                <w:szCs w:val="30"/>
              </w:rPr>
            </w:pPr>
          </w:p>
          <w:p>
            <w:pPr>
              <w:spacing w:line="560" w:lineRule="exact"/>
              <w:rPr>
                <w:rFonts w:ascii="仿宋" w:hAnsi="仿宋" w:eastAsia="仿宋" w:cs="Times New Roman"/>
                <w:kern w:val="0"/>
                <w:sz w:val="30"/>
                <w:szCs w:val="30"/>
              </w:rPr>
            </w:pPr>
          </w:p>
          <w:p>
            <w:pPr>
              <w:spacing w:line="560" w:lineRule="exact"/>
              <w:rPr>
                <w:rFonts w:ascii="仿宋" w:hAnsi="仿宋" w:eastAsia="仿宋" w:cs="Times New Roman"/>
                <w:kern w:val="0"/>
                <w:sz w:val="30"/>
                <w:szCs w:val="30"/>
              </w:rPr>
            </w:pPr>
          </w:p>
          <w:p>
            <w:pPr>
              <w:spacing w:line="560" w:lineRule="exact"/>
              <w:rPr>
                <w:rFonts w:ascii="仿宋" w:hAnsi="仿宋" w:eastAsia="仿宋" w:cs="Times New Roman"/>
                <w:kern w:val="0"/>
                <w:sz w:val="30"/>
                <w:szCs w:val="30"/>
              </w:rPr>
            </w:pPr>
          </w:p>
          <w:p>
            <w:pPr>
              <w:spacing w:line="560" w:lineRule="exact"/>
              <w:rPr>
                <w:rFonts w:ascii="仿宋" w:hAnsi="仿宋" w:eastAsia="仿宋" w:cs="Times New Roman"/>
                <w:kern w:val="0"/>
                <w:sz w:val="30"/>
                <w:szCs w:val="30"/>
              </w:rPr>
            </w:pPr>
          </w:p>
          <w:p>
            <w:pPr>
              <w:spacing w:line="560" w:lineRule="exact"/>
              <w:rPr>
                <w:rFonts w:ascii="仿宋" w:hAnsi="仿宋" w:eastAsia="仿宋" w:cs="Times New Roman"/>
                <w:kern w:val="0"/>
                <w:sz w:val="30"/>
                <w:szCs w:val="30"/>
              </w:rPr>
            </w:pPr>
          </w:p>
          <w:p>
            <w:pPr>
              <w:spacing w:line="560" w:lineRule="exact"/>
              <w:rPr>
                <w:rFonts w:ascii="仿宋" w:hAnsi="仿宋" w:eastAsia="仿宋" w:cs="Times New Roman"/>
                <w:kern w:val="0"/>
                <w:sz w:val="30"/>
                <w:szCs w:val="30"/>
              </w:rPr>
            </w:pPr>
          </w:p>
          <w:p>
            <w:pPr>
              <w:spacing w:line="560" w:lineRule="exact"/>
              <w:ind w:firstLine="5400" w:firstLineChars="1800"/>
              <w:rPr>
                <w:rFonts w:ascii="仿宋" w:hAnsi="仿宋" w:eastAsia="仿宋" w:cs="Times New Roman"/>
                <w:kern w:val="0"/>
                <w:sz w:val="30"/>
                <w:szCs w:val="30"/>
              </w:rPr>
            </w:pPr>
            <w:r>
              <w:rPr>
                <w:rFonts w:hint="eastAsia" w:ascii="仿宋" w:hAnsi="仿宋" w:eastAsia="仿宋" w:cs="Times New Roman"/>
                <w:kern w:val="0"/>
                <w:sz w:val="30"/>
                <w:szCs w:val="30"/>
              </w:rPr>
              <w:t>教育行政部门</w:t>
            </w:r>
          </w:p>
          <w:p>
            <w:pPr>
              <w:spacing w:line="560" w:lineRule="exact"/>
              <w:ind w:firstLine="5700" w:firstLineChars="1900"/>
              <w:rPr>
                <w:rFonts w:ascii="仿宋" w:hAnsi="仿宋" w:eastAsia="仿宋" w:cs="Times New Roman"/>
                <w:kern w:val="0"/>
                <w:sz w:val="30"/>
                <w:szCs w:val="30"/>
              </w:rPr>
            </w:pPr>
            <w:r>
              <w:rPr>
                <w:rFonts w:hint="eastAsia" w:ascii="仿宋" w:hAnsi="仿宋" w:eastAsia="仿宋" w:cs="Times New Roman"/>
                <w:kern w:val="0"/>
                <w:sz w:val="30"/>
                <w:szCs w:val="30"/>
              </w:rPr>
              <w:t>（盖章）</w:t>
            </w:r>
          </w:p>
          <w:p>
            <w:pPr>
              <w:spacing w:line="560" w:lineRule="exact"/>
              <w:ind w:firstLine="5400" w:firstLineChars="1800"/>
              <w:rPr>
                <w:rFonts w:ascii="仿宋" w:hAnsi="仿宋" w:eastAsia="仿宋" w:cs="Times New Roman"/>
                <w:kern w:val="0"/>
                <w:sz w:val="30"/>
                <w:szCs w:val="30"/>
              </w:rPr>
            </w:pPr>
            <w:r>
              <w:rPr>
                <w:rFonts w:hint="eastAsia" w:ascii="仿宋" w:hAnsi="仿宋" w:eastAsia="仿宋" w:cs="Times New Roman"/>
                <w:kern w:val="0"/>
                <w:sz w:val="30"/>
                <w:szCs w:val="30"/>
              </w:rPr>
              <w:t>年   月   日</w:t>
            </w:r>
          </w:p>
          <w:p>
            <w:pPr>
              <w:spacing w:line="560" w:lineRule="exact"/>
              <w:rPr>
                <w:rFonts w:ascii="仿宋" w:hAnsi="仿宋" w:eastAsia="仿宋" w:cs="Times New Roman"/>
                <w:kern w:val="0"/>
                <w:sz w:val="30"/>
                <w:szCs w:val="30"/>
              </w:rPr>
            </w:pP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76" w:lineRule="exact"/>
        <w:jc w:val="center"/>
        <w:rPr>
          <w:rFonts w:ascii="方正小标宋简体" w:eastAsia="方正小标宋简体"/>
          <w:sz w:val="36"/>
          <w:szCs w:val="36"/>
        </w:rPr>
      </w:pPr>
    </w:p>
    <w:p>
      <w:pPr>
        <w:spacing w:line="576" w:lineRule="exact"/>
        <w:jc w:val="center"/>
        <w:rPr>
          <w:rFonts w:ascii="方正小标宋简体" w:eastAsia="方正小标宋简体"/>
          <w:sz w:val="36"/>
          <w:szCs w:val="36"/>
        </w:rPr>
      </w:pPr>
      <w:r>
        <w:rPr>
          <w:rFonts w:hint="eastAsia" w:ascii="方正小标宋简体" w:eastAsia="方正小标宋简体"/>
          <w:sz w:val="36"/>
          <w:szCs w:val="36"/>
        </w:rPr>
        <w:t>汨罗市非学科类校外培训机构申请法定代表人</w:t>
      </w:r>
    </w:p>
    <w:p>
      <w:pPr>
        <w:spacing w:line="576" w:lineRule="exact"/>
        <w:jc w:val="center"/>
        <w:rPr>
          <w:rFonts w:ascii="方正小标宋简体" w:eastAsia="方正小标宋简体"/>
          <w:sz w:val="36"/>
          <w:szCs w:val="36"/>
        </w:rPr>
      </w:pPr>
      <w:r>
        <w:rPr>
          <w:rFonts w:hint="eastAsia" w:ascii="方正小标宋简体" w:eastAsia="方正小标宋简体"/>
          <w:sz w:val="36"/>
          <w:szCs w:val="36"/>
        </w:rPr>
        <w:t>基本情况登记表</w:t>
      </w:r>
    </w:p>
    <w:tbl>
      <w:tblPr>
        <w:tblStyle w:val="8"/>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702"/>
        <w:gridCol w:w="508"/>
        <w:gridCol w:w="1134"/>
        <w:gridCol w:w="976"/>
        <w:gridCol w:w="473"/>
        <w:gridCol w:w="660"/>
        <w:gridCol w:w="1328"/>
        <w:gridCol w:w="2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107" w:type="dxa"/>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姓    名</w:t>
            </w:r>
          </w:p>
        </w:tc>
        <w:tc>
          <w:tcPr>
            <w:tcW w:w="1210" w:type="dxa"/>
            <w:gridSpan w:val="2"/>
            <w:vAlign w:val="center"/>
          </w:tcPr>
          <w:p>
            <w:pPr>
              <w:spacing w:line="576" w:lineRule="exact"/>
              <w:jc w:val="center"/>
              <w:rPr>
                <w:rFonts w:ascii="仿宋" w:hAnsi="仿宋" w:eastAsia="仿宋" w:cs="Times New Roman"/>
                <w:kern w:val="0"/>
                <w:sz w:val="24"/>
                <w:szCs w:val="24"/>
              </w:rPr>
            </w:pPr>
          </w:p>
        </w:tc>
        <w:tc>
          <w:tcPr>
            <w:tcW w:w="1134" w:type="dxa"/>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性别</w:t>
            </w:r>
          </w:p>
        </w:tc>
        <w:tc>
          <w:tcPr>
            <w:tcW w:w="976" w:type="dxa"/>
            <w:vAlign w:val="center"/>
          </w:tcPr>
          <w:p>
            <w:pPr>
              <w:spacing w:line="576" w:lineRule="exact"/>
              <w:jc w:val="center"/>
              <w:rPr>
                <w:rFonts w:ascii="仿宋" w:hAnsi="仿宋" w:eastAsia="仿宋" w:cs="Times New Roman"/>
                <w:kern w:val="0"/>
                <w:sz w:val="24"/>
                <w:szCs w:val="24"/>
              </w:rPr>
            </w:pPr>
          </w:p>
        </w:tc>
        <w:tc>
          <w:tcPr>
            <w:tcW w:w="1133" w:type="dxa"/>
            <w:gridSpan w:val="2"/>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出生年月</w:t>
            </w:r>
          </w:p>
        </w:tc>
        <w:tc>
          <w:tcPr>
            <w:tcW w:w="1328" w:type="dxa"/>
            <w:vAlign w:val="center"/>
          </w:tcPr>
          <w:p>
            <w:pPr>
              <w:spacing w:line="576" w:lineRule="exact"/>
              <w:jc w:val="center"/>
              <w:rPr>
                <w:rFonts w:ascii="仿宋" w:hAnsi="仿宋" w:eastAsia="仿宋" w:cs="Times New Roman"/>
                <w:kern w:val="0"/>
                <w:sz w:val="24"/>
                <w:szCs w:val="24"/>
              </w:rPr>
            </w:pPr>
          </w:p>
        </w:tc>
        <w:tc>
          <w:tcPr>
            <w:tcW w:w="2009" w:type="dxa"/>
            <w:vMerge w:val="restart"/>
            <w:vAlign w:val="center"/>
          </w:tcPr>
          <w:p>
            <w:pPr>
              <w:spacing w:line="576"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107" w:type="dxa"/>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政治面貌</w:t>
            </w:r>
          </w:p>
        </w:tc>
        <w:tc>
          <w:tcPr>
            <w:tcW w:w="1210" w:type="dxa"/>
            <w:gridSpan w:val="2"/>
            <w:vAlign w:val="center"/>
          </w:tcPr>
          <w:p>
            <w:pPr>
              <w:spacing w:line="576" w:lineRule="exact"/>
              <w:jc w:val="center"/>
              <w:rPr>
                <w:rFonts w:ascii="仿宋" w:hAnsi="仿宋" w:eastAsia="仿宋" w:cs="Times New Roman"/>
                <w:kern w:val="0"/>
                <w:sz w:val="24"/>
                <w:szCs w:val="24"/>
              </w:rPr>
            </w:pPr>
          </w:p>
        </w:tc>
        <w:tc>
          <w:tcPr>
            <w:tcW w:w="1134" w:type="dxa"/>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民族</w:t>
            </w:r>
          </w:p>
        </w:tc>
        <w:tc>
          <w:tcPr>
            <w:tcW w:w="976" w:type="dxa"/>
            <w:vAlign w:val="center"/>
          </w:tcPr>
          <w:p>
            <w:pPr>
              <w:spacing w:line="576" w:lineRule="exact"/>
              <w:jc w:val="center"/>
              <w:rPr>
                <w:rFonts w:ascii="仿宋" w:hAnsi="仿宋" w:eastAsia="仿宋" w:cs="Times New Roman"/>
                <w:kern w:val="0"/>
                <w:sz w:val="24"/>
                <w:szCs w:val="24"/>
              </w:rPr>
            </w:pPr>
          </w:p>
        </w:tc>
        <w:tc>
          <w:tcPr>
            <w:tcW w:w="1133" w:type="dxa"/>
            <w:gridSpan w:val="2"/>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学    历</w:t>
            </w:r>
          </w:p>
        </w:tc>
        <w:tc>
          <w:tcPr>
            <w:tcW w:w="1328" w:type="dxa"/>
            <w:vAlign w:val="center"/>
          </w:tcPr>
          <w:p>
            <w:pPr>
              <w:spacing w:line="576" w:lineRule="exact"/>
              <w:jc w:val="center"/>
              <w:rPr>
                <w:rFonts w:ascii="仿宋" w:hAnsi="仿宋" w:eastAsia="仿宋" w:cs="Times New Roman"/>
                <w:kern w:val="0"/>
                <w:sz w:val="24"/>
                <w:szCs w:val="24"/>
              </w:rPr>
            </w:pPr>
          </w:p>
        </w:tc>
        <w:tc>
          <w:tcPr>
            <w:tcW w:w="2009" w:type="dxa"/>
            <w:vMerge w:val="continue"/>
            <w:vAlign w:val="center"/>
          </w:tcPr>
          <w:p>
            <w:pPr>
              <w:spacing w:line="576"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107" w:type="dxa"/>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现任职务</w:t>
            </w:r>
          </w:p>
        </w:tc>
        <w:tc>
          <w:tcPr>
            <w:tcW w:w="1210" w:type="dxa"/>
            <w:gridSpan w:val="2"/>
            <w:vAlign w:val="center"/>
          </w:tcPr>
          <w:p>
            <w:pPr>
              <w:spacing w:line="576" w:lineRule="exact"/>
              <w:jc w:val="center"/>
              <w:rPr>
                <w:rFonts w:ascii="仿宋" w:hAnsi="仿宋" w:eastAsia="仿宋" w:cs="Times New Roman"/>
                <w:kern w:val="0"/>
                <w:sz w:val="24"/>
                <w:szCs w:val="24"/>
              </w:rPr>
            </w:pPr>
          </w:p>
        </w:tc>
        <w:tc>
          <w:tcPr>
            <w:tcW w:w="1134" w:type="dxa"/>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身份证</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号  码</w:t>
            </w:r>
          </w:p>
        </w:tc>
        <w:tc>
          <w:tcPr>
            <w:tcW w:w="3437" w:type="dxa"/>
            <w:gridSpan w:val="4"/>
            <w:vAlign w:val="center"/>
          </w:tcPr>
          <w:p>
            <w:pPr>
              <w:spacing w:line="576" w:lineRule="exact"/>
              <w:jc w:val="center"/>
              <w:rPr>
                <w:rFonts w:ascii="仿宋" w:hAnsi="仿宋" w:eastAsia="仿宋" w:cs="Times New Roman"/>
                <w:kern w:val="0"/>
                <w:sz w:val="24"/>
                <w:szCs w:val="24"/>
              </w:rPr>
            </w:pPr>
          </w:p>
        </w:tc>
        <w:tc>
          <w:tcPr>
            <w:tcW w:w="2009" w:type="dxa"/>
            <w:vMerge w:val="continue"/>
            <w:vAlign w:val="center"/>
          </w:tcPr>
          <w:p>
            <w:pPr>
              <w:spacing w:line="576"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107" w:type="dxa"/>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身体状况</w:t>
            </w:r>
          </w:p>
        </w:tc>
        <w:tc>
          <w:tcPr>
            <w:tcW w:w="1210" w:type="dxa"/>
            <w:gridSpan w:val="2"/>
            <w:vAlign w:val="center"/>
          </w:tcPr>
          <w:p>
            <w:pPr>
              <w:spacing w:line="576" w:lineRule="exact"/>
              <w:jc w:val="center"/>
              <w:rPr>
                <w:rFonts w:ascii="仿宋" w:hAnsi="仿宋" w:eastAsia="仿宋" w:cs="Times New Roman"/>
                <w:kern w:val="0"/>
                <w:sz w:val="24"/>
                <w:szCs w:val="24"/>
              </w:rPr>
            </w:pPr>
          </w:p>
        </w:tc>
        <w:tc>
          <w:tcPr>
            <w:tcW w:w="1134" w:type="dxa"/>
            <w:vAlign w:val="center"/>
          </w:tcPr>
          <w:p>
            <w:pPr>
              <w:spacing w:line="576" w:lineRule="exact"/>
              <w:jc w:val="center"/>
              <w:rPr>
                <w:rFonts w:ascii="仿宋" w:hAnsi="仿宋" w:eastAsia="仿宋" w:cs="Times New Roman"/>
                <w:kern w:val="0"/>
                <w:sz w:val="24"/>
                <w:szCs w:val="24"/>
              </w:rPr>
            </w:pPr>
          </w:p>
        </w:tc>
        <w:tc>
          <w:tcPr>
            <w:tcW w:w="1449" w:type="dxa"/>
            <w:gridSpan w:val="2"/>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联系电话</w:t>
            </w:r>
          </w:p>
        </w:tc>
        <w:tc>
          <w:tcPr>
            <w:tcW w:w="1988" w:type="dxa"/>
            <w:gridSpan w:val="2"/>
            <w:vAlign w:val="center"/>
          </w:tcPr>
          <w:p>
            <w:pPr>
              <w:spacing w:line="576" w:lineRule="exact"/>
              <w:jc w:val="center"/>
              <w:rPr>
                <w:rFonts w:ascii="仿宋" w:hAnsi="仿宋" w:eastAsia="仿宋" w:cs="Times New Roman"/>
                <w:kern w:val="0"/>
                <w:sz w:val="24"/>
                <w:szCs w:val="24"/>
              </w:rPr>
            </w:pPr>
          </w:p>
        </w:tc>
        <w:tc>
          <w:tcPr>
            <w:tcW w:w="2009" w:type="dxa"/>
            <w:vMerge w:val="continue"/>
            <w:vAlign w:val="center"/>
          </w:tcPr>
          <w:p>
            <w:pPr>
              <w:spacing w:line="576"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107" w:type="dxa"/>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家庭住址</w:t>
            </w:r>
          </w:p>
        </w:tc>
        <w:tc>
          <w:tcPr>
            <w:tcW w:w="7790" w:type="dxa"/>
            <w:gridSpan w:val="8"/>
            <w:vAlign w:val="center"/>
          </w:tcPr>
          <w:p>
            <w:pPr>
              <w:spacing w:line="576"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107" w:type="dxa"/>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个人</w:t>
            </w:r>
          </w:p>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简历</w:t>
            </w:r>
          </w:p>
        </w:tc>
        <w:tc>
          <w:tcPr>
            <w:tcW w:w="7790" w:type="dxa"/>
            <w:gridSpan w:val="8"/>
            <w:vAlign w:val="center"/>
          </w:tcPr>
          <w:p>
            <w:pPr>
              <w:spacing w:line="576" w:lineRule="exact"/>
              <w:jc w:val="center"/>
              <w:rPr>
                <w:rFonts w:ascii="仿宋" w:hAnsi="仿宋" w:eastAsia="仿宋" w:cs="Times New Roman"/>
                <w:kern w:val="0"/>
                <w:sz w:val="24"/>
                <w:szCs w:val="24"/>
              </w:rPr>
            </w:pPr>
          </w:p>
          <w:p>
            <w:pPr>
              <w:spacing w:line="576" w:lineRule="exact"/>
              <w:rPr>
                <w:rFonts w:ascii="仿宋" w:hAnsi="仿宋" w:eastAsia="仿宋" w:cs="Times New Roman"/>
                <w:kern w:val="0"/>
                <w:sz w:val="24"/>
                <w:szCs w:val="24"/>
              </w:rPr>
            </w:pPr>
          </w:p>
          <w:p>
            <w:pPr>
              <w:spacing w:line="576" w:lineRule="exact"/>
              <w:rPr>
                <w:rFonts w:ascii="仿宋" w:hAnsi="仿宋" w:eastAsia="仿宋" w:cs="Times New Roman"/>
                <w:kern w:val="0"/>
                <w:sz w:val="24"/>
                <w:szCs w:val="24"/>
              </w:rPr>
            </w:pPr>
          </w:p>
          <w:p>
            <w:pPr>
              <w:spacing w:line="576" w:lineRule="exact"/>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809" w:type="dxa"/>
            <w:gridSpan w:val="2"/>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乡镇学校意见</w:t>
            </w:r>
          </w:p>
        </w:tc>
        <w:tc>
          <w:tcPr>
            <w:tcW w:w="7088" w:type="dxa"/>
            <w:gridSpan w:val="7"/>
            <w:vAlign w:val="center"/>
          </w:tcPr>
          <w:p>
            <w:pPr>
              <w:spacing w:line="576" w:lineRule="exact"/>
              <w:rPr>
                <w:rFonts w:ascii="仿宋" w:hAnsi="仿宋" w:eastAsia="仿宋" w:cs="Times New Roman"/>
                <w:kern w:val="0"/>
                <w:sz w:val="24"/>
                <w:szCs w:val="24"/>
              </w:rPr>
            </w:pPr>
          </w:p>
          <w:p>
            <w:pPr>
              <w:spacing w:line="576"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 xml:space="preserve">                                       （公 章）</w:t>
            </w:r>
          </w:p>
          <w:p>
            <w:pPr>
              <w:spacing w:line="576"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809" w:type="dxa"/>
            <w:gridSpan w:val="2"/>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乡镇政府意见</w:t>
            </w:r>
          </w:p>
        </w:tc>
        <w:tc>
          <w:tcPr>
            <w:tcW w:w="7088" w:type="dxa"/>
            <w:gridSpan w:val="7"/>
            <w:vAlign w:val="center"/>
          </w:tcPr>
          <w:p>
            <w:pPr>
              <w:spacing w:line="576" w:lineRule="exact"/>
              <w:rPr>
                <w:rFonts w:ascii="仿宋" w:hAnsi="仿宋" w:eastAsia="仿宋" w:cs="Times New Roman"/>
                <w:kern w:val="0"/>
                <w:sz w:val="24"/>
                <w:szCs w:val="24"/>
              </w:rPr>
            </w:pPr>
          </w:p>
          <w:p>
            <w:pPr>
              <w:spacing w:line="576"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 xml:space="preserve">                                       （公 章）</w:t>
            </w:r>
          </w:p>
          <w:p>
            <w:pPr>
              <w:spacing w:line="576"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809" w:type="dxa"/>
            <w:gridSpan w:val="2"/>
            <w:vAlign w:val="center"/>
          </w:tcPr>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户口所在地</w:t>
            </w:r>
          </w:p>
          <w:p>
            <w:pPr>
              <w:spacing w:line="38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派出所意见</w:t>
            </w:r>
          </w:p>
        </w:tc>
        <w:tc>
          <w:tcPr>
            <w:tcW w:w="7088" w:type="dxa"/>
            <w:gridSpan w:val="7"/>
            <w:vAlign w:val="center"/>
          </w:tcPr>
          <w:p>
            <w:pPr>
              <w:spacing w:line="576"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 xml:space="preserve">             </w:t>
            </w:r>
          </w:p>
          <w:p>
            <w:pPr>
              <w:spacing w:line="576"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 xml:space="preserve">                                     （公 章）</w:t>
            </w:r>
          </w:p>
          <w:p>
            <w:pPr>
              <w:spacing w:line="576"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 xml:space="preserve">                                        年     月     日</w:t>
            </w:r>
          </w:p>
          <w:p>
            <w:pPr>
              <w:spacing w:line="576" w:lineRule="exact"/>
              <w:jc w:val="center"/>
              <w:rPr>
                <w:rFonts w:ascii="仿宋" w:hAnsi="仿宋" w:eastAsia="仿宋" w:cs="Times New Roman"/>
                <w:kern w:val="0"/>
                <w:sz w:val="24"/>
                <w:szCs w:val="24"/>
              </w:rPr>
            </w:pPr>
          </w:p>
        </w:tc>
      </w:tr>
    </w:tbl>
    <w:p>
      <w:pPr>
        <w:spacing w:line="289" w:lineRule="exact"/>
        <w:ind w:right="480"/>
        <w:rPr>
          <w:sz w:val="24"/>
        </w:rPr>
      </w:pPr>
      <w:r>
        <w:rPr>
          <w:rFonts w:hint="eastAsia"/>
          <w:sz w:val="24"/>
        </w:rPr>
        <w:t>注：无违法犯罪记录证明、身份证复印件、学历证书复印件附后。</w:t>
      </w:r>
    </w:p>
    <w:p>
      <w:pPr>
        <w:pStyle w:val="16"/>
        <w:spacing w:line="738" w:lineRule="exact"/>
        <w:ind w:right="66"/>
        <w:sectPr>
          <w:pgSz w:w="11906" w:h="16838"/>
          <w:pgMar w:top="1191" w:right="1474" w:bottom="1191" w:left="1588" w:header="851" w:footer="992" w:gutter="0"/>
          <w:pgNumType w:fmt="numberInDash"/>
          <w:cols w:space="425" w:num="1"/>
          <w:docGrid w:type="lines" w:linePitch="312" w:charSpace="0"/>
        </w:sectPr>
      </w:pPr>
    </w:p>
    <w:p>
      <w:pPr>
        <w:pStyle w:val="16"/>
        <w:spacing w:line="738" w:lineRule="exact"/>
        <w:ind w:right="66"/>
      </w:pPr>
      <w:r>
        <w:rPr>
          <w:lang w:val="en-US" w:bidi="ar-SA"/>
        </w:rPr>
        <mc:AlternateContent>
          <mc:Choice Requires="wps">
            <w:drawing>
              <wp:anchor distT="0" distB="0" distL="114300" distR="114300" simplePos="0" relativeHeight="251663360" behindDoc="0" locked="0" layoutInCell="1" allowOverlap="1">
                <wp:simplePos x="0" y="0"/>
                <wp:positionH relativeFrom="column">
                  <wp:posOffset>82550</wp:posOffset>
                </wp:positionH>
                <wp:positionV relativeFrom="paragraph">
                  <wp:posOffset>-335280</wp:posOffset>
                </wp:positionV>
                <wp:extent cx="1173480" cy="450850"/>
                <wp:effectExtent l="4445" t="5080" r="22225" b="20320"/>
                <wp:wrapNone/>
                <wp:docPr id="5" name="矩形 17"/>
                <wp:cNvGraphicFramePr/>
                <a:graphic xmlns:a="http://schemas.openxmlformats.org/drawingml/2006/main">
                  <a:graphicData uri="http://schemas.microsoft.com/office/word/2010/wordprocessingShape">
                    <wps:wsp>
                      <wps:cNvSpPr/>
                      <wps:spPr>
                        <a:xfrm>
                          <a:off x="0" y="0"/>
                          <a:ext cx="1173480" cy="4508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asciiTheme="minorEastAsia" w:hAnsiTheme="minorEastAsia"/>
                                <w:sz w:val="28"/>
                                <w:szCs w:val="28"/>
                              </w:rPr>
                            </w:pPr>
                            <w:r>
                              <w:rPr>
                                <w:rFonts w:hint="eastAsia" w:asciiTheme="minorEastAsia" w:hAnsiTheme="minorEastAsia"/>
                                <w:sz w:val="28"/>
                                <w:szCs w:val="28"/>
                              </w:rPr>
                              <w:t>附件6</w:t>
                            </w:r>
                          </w:p>
                        </w:txbxContent>
                      </wps:txbx>
                      <wps:bodyPr upright="1"/>
                    </wps:wsp>
                  </a:graphicData>
                </a:graphic>
              </wp:anchor>
            </w:drawing>
          </mc:Choice>
          <mc:Fallback>
            <w:pict>
              <v:rect id="矩形 17" o:spid="_x0000_s1026" o:spt="1" style="position:absolute;left:0pt;margin-left:6.5pt;margin-top:-26.4pt;height:35.5pt;width:92.4pt;z-index:251663360;mso-width-relative:page;mso-height-relative:page;" fillcolor="#FFFFFF" filled="t" stroked="t" coordsize="21600,21600" o:gfxdata="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heEc/1QAAAAkBAAAPAAAAAAAAAAEAIAAAACIAAABkcnMvZG93bnJl&#10;di54bWxQSwECFAAUAAAACACHTuJAUDq5TwACAAAqBAAADgAAAAAAAAABACAAAAAkAQAAZHJzL2Uy&#10;b0RvYy54bWxQSwUGAAAAAAYABgBZAQAAlgUAAAAA&#10;">
                <v:fill on="t" focussize="0,0"/>
                <v:stroke color="#FFFFFF" joinstyle="miter"/>
                <v:imagedata o:title=""/>
                <o:lock v:ext="edit" aspectratio="f"/>
                <v:textbox>
                  <w:txbxContent>
                    <w:p>
                      <w:pPr>
                        <w:rPr>
                          <w:rFonts w:asciiTheme="minorEastAsia" w:hAnsiTheme="minorEastAsia"/>
                          <w:sz w:val="28"/>
                          <w:szCs w:val="28"/>
                        </w:rPr>
                      </w:pPr>
                      <w:r>
                        <w:rPr>
                          <w:rFonts w:hint="eastAsia" w:asciiTheme="minorEastAsia" w:hAnsiTheme="minorEastAsia"/>
                          <w:sz w:val="28"/>
                          <w:szCs w:val="28"/>
                        </w:rPr>
                        <w:t>附件6</w:t>
                      </w:r>
                    </w:p>
                  </w:txbxContent>
                </v:textbox>
              </v:rect>
            </w:pict>
          </mc:Fallback>
        </mc:AlternateContent>
      </w:r>
      <w:r>
        <w:rPr>
          <w:rFonts w:hint="eastAsia"/>
        </w:rPr>
        <w:t>汨罗市</w:t>
      </w:r>
      <w:r>
        <w:t>非学科类校外培训机构从业人员明细表</w:t>
      </w:r>
    </w:p>
    <w:p>
      <w:pPr>
        <w:tabs>
          <w:tab w:val="left" w:pos="6057"/>
          <w:tab w:val="left" w:pos="12177"/>
          <w:tab w:val="left" w:pos="12897"/>
          <w:tab w:val="left" w:pos="13617"/>
        </w:tabs>
        <w:spacing w:before="445" w:after="13"/>
        <w:ind w:left="297"/>
        <w:rPr>
          <w:sz w:val="24"/>
        </w:rPr>
      </w:pPr>
      <w:r>
        <w:rPr>
          <w:sz w:val="24"/>
        </w:rPr>
        <w:t>机构名称：</w:t>
      </w:r>
      <w:r>
        <w:rPr>
          <w:sz w:val="24"/>
        </w:rPr>
        <w:tab/>
      </w:r>
      <w:r>
        <w:rPr>
          <w:sz w:val="24"/>
        </w:rPr>
        <w:t>举办者（签章）：</w:t>
      </w:r>
      <w:r>
        <w:rPr>
          <w:sz w:val="24"/>
        </w:rPr>
        <w:tab/>
      </w:r>
      <w:r>
        <w:rPr>
          <w:sz w:val="24"/>
        </w:rPr>
        <w:t>年</w:t>
      </w:r>
      <w:r>
        <w:rPr>
          <w:sz w:val="24"/>
        </w:rPr>
        <w:tab/>
      </w:r>
      <w:r>
        <w:rPr>
          <w:sz w:val="24"/>
        </w:rPr>
        <w:t>月</w:t>
      </w:r>
      <w:r>
        <w:rPr>
          <w:sz w:val="24"/>
        </w:rPr>
        <w:tab/>
      </w:r>
      <w:r>
        <w:rPr>
          <w:sz w:val="24"/>
        </w:rPr>
        <w:t>日</w:t>
      </w:r>
    </w:p>
    <w:tbl>
      <w:tblPr>
        <w:tblStyle w:val="1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2"/>
        <w:gridCol w:w="1050"/>
        <w:gridCol w:w="705"/>
        <w:gridCol w:w="2880"/>
        <w:gridCol w:w="1200"/>
        <w:gridCol w:w="1545"/>
        <w:gridCol w:w="2843"/>
        <w:gridCol w:w="1950"/>
        <w:gridCol w:w="11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00" w:hRule="atLeast"/>
        </w:trPr>
        <w:tc>
          <w:tcPr>
            <w:tcW w:w="802" w:type="dxa"/>
          </w:tcPr>
          <w:p>
            <w:pPr>
              <w:pStyle w:val="15"/>
              <w:spacing w:before="11"/>
              <w:rPr>
                <w:sz w:val="21"/>
                <w:lang w:eastAsia="en-US"/>
              </w:rPr>
            </w:pPr>
          </w:p>
          <w:p>
            <w:pPr>
              <w:pStyle w:val="15"/>
              <w:ind w:left="160"/>
              <w:rPr>
                <w:sz w:val="24"/>
                <w:lang w:eastAsia="en-US"/>
              </w:rPr>
            </w:pPr>
            <w:r>
              <w:rPr>
                <w:sz w:val="24"/>
                <w:lang w:eastAsia="en-US"/>
              </w:rPr>
              <w:t>序号</w:t>
            </w:r>
          </w:p>
        </w:tc>
        <w:tc>
          <w:tcPr>
            <w:tcW w:w="1050" w:type="dxa"/>
          </w:tcPr>
          <w:p>
            <w:pPr>
              <w:pStyle w:val="15"/>
              <w:spacing w:before="11"/>
              <w:rPr>
                <w:sz w:val="21"/>
                <w:lang w:eastAsia="en-US"/>
              </w:rPr>
            </w:pPr>
          </w:p>
          <w:p>
            <w:pPr>
              <w:pStyle w:val="15"/>
              <w:ind w:left="285"/>
              <w:rPr>
                <w:sz w:val="24"/>
                <w:lang w:eastAsia="en-US"/>
              </w:rPr>
            </w:pPr>
            <w:r>
              <w:rPr>
                <w:sz w:val="24"/>
                <w:lang w:eastAsia="en-US"/>
              </w:rPr>
              <w:t>姓名</w:t>
            </w:r>
          </w:p>
        </w:tc>
        <w:tc>
          <w:tcPr>
            <w:tcW w:w="705" w:type="dxa"/>
          </w:tcPr>
          <w:p>
            <w:pPr>
              <w:pStyle w:val="15"/>
              <w:spacing w:before="11"/>
              <w:rPr>
                <w:sz w:val="21"/>
                <w:lang w:eastAsia="en-US"/>
              </w:rPr>
            </w:pPr>
          </w:p>
          <w:p>
            <w:pPr>
              <w:pStyle w:val="15"/>
              <w:ind w:left="111"/>
              <w:rPr>
                <w:sz w:val="24"/>
                <w:lang w:eastAsia="en-US"/>
              </w:rPr>
            </w:pPr>
            <w:r>
              <w:rPr>
                <w:sz w:val="24"/>
                <w:lang w:eastAsia="en-US"/>
              </w:rPr>
              <w:t>性别</w:t>
            </w:r>
          </w:p>
        </w:tc>
        <w:tc>
          <w:tcPr>
            <w:tcW w:w="2880" w:type="dxa"/>
          </w:tcPr>
          <w:p>
            <w:pPr>
              <w:pStyle w:val="15"/>
              <w:spacing w:before="11"/>
              <w:rPr>
                <w:sz w:val="21"/>
                <w:lang w:eastAsia="en-US"/>
              </w:rPr>
            </w:pPr>
          </w:p>
          <w:p>
            <w:pPr>
              <w:pStyle w:val="15"/>
              <w:ind w:left="839"/>
              <w:rPr>
                <w:sz w:val="24"/>
                <w:lang w:eastAsia="en-US"/>
              </w:rPr>
            </w:pPr>
            <w:r>
              <w:rPr>
                <w:sz w:val="24"/>
                <w:lang w:eastAsia="en-US"/>
              </w:rPr>
              <w:t>身份证号码</w:t>
            </w:r>
          </w:p>
        </w:tc>
        <w:tc>
          <w:tcPr>
            <w:tcW w:w="1200" w:type="dxa"/>
          </w:tcPr>
          <w:p>
            <w:pPr>
              <w:pStyle w:val="15"/>
              <w:spacing w:before="1" w:line="400" w:lineRule="exact"/>
              <w:ind w:left="359" w:right="348"/>
              <w:rPr>
                <w:sz w:val="24"/>
                <w:lang w:eastAsia="en-US"/>
              </w:rPr>
            </w:pPr>
            <w:r>
              <w:rPr>
                <w:sz w:val="24"/>
                <w:lang w:eastAsia="en-US"/>
              </w:rPr>
              <w:t>从业岗位</w:t>
            </w:r>
          </w:p>
        </w:tc>
        <w:tc>
          <w:tcPr>
            <w:tcW w:w="1545" w:type="dxa"/>
          </w:tcPr>
          <w:p>
            <w:pPr>
              <w:pStyle w:val="15"/>
              <w:spacing w:before="1" w:line="400" w:lineRule="exact"/>
              <w:ind w:left="411" w:right="401" w:firstLine="120"/>
              <w:rPr>
                <w:sz w:val="24"/>
                <w:lang w:eastAsia="en-US"/>
              </w:rPr>
            </w:pPr>
            <w:r>
              <w:rPr>
                <w:sz w:val="24"/>
                <w:lang w:eastAsia="en-US"/>
              </w:rPr>
              <w:t>学历及职称</w:t>
            </w:r>
          </w:p>
        </w:tc>
        <w:tc>
          <w:tcPr>
            <w:tcW w:w="2843" w:type="dxa"/>
          </w:tcPr>
          <w:p>
            <w:pPr>
              <w:pStyle w:val="15"/>
              <w:spacing w:before="1" w:line="400" w:lineRule="exact"/>
              <w:ind w:left="460" w:right="330" w:hanging="120"/>
              <w:rPr>
                <w:sz w:val="24"/>
                <w:lang w:eastAsia="en-US"/>
              </w:rPr>
            </w:pPr>
            <w:r>
              <w:rPr>
                <w:sz w:val="24"/>
                <w:lang w:eastAsia="en-US"/>
              </w:rPr>
              <w:t>资格证书（职业能力证明）名称及编号</w:t>
            </w:r>
          </w:p>
        </w:tc>
        <w:tc>
          <w:tcPr>
            <w:tcW w:w="1950" w:type="dxa"/>
          </w:tcPr>
          <w:p>
            <w:pPr>
              <w:pStyle w:val="15"/>
              <w:spacing w:before="11"/>
              <w:rPr>
                <w:sz w:val="21"/>
                <w:lang w:eastAsia="en-US"/>
              </w:rPr>
            </w:pPr>
          </w:p>
          <w:p>
            <w:pPr>
              <w:pStyle w:val="15"/>
              <w:ind w:left="495"/>
              <w:rPr>
                <w:sz w:val="24"/>
                <w:lang w:eastAsia="en-US"/>
              </w:rPr>
            </w:pPr>
            <w:r>
              <w:rPr>
                <w:sz w:val="24"/>
                <w:lang w:eastAsia="en-US"/>
              </w:rPr>
              <w:t>常住地址</w:t>
            </w:r>
          </w:p>
        </w:tc>
        <w:tc>
          <w:tcPr>
            <w:tcW w:w="1195" w:type="dxa"/>
          </w:tcPr>
          <w:p>
            <w:pPr>
              <w:pStyle w:val="15"/>
              <w:spacing w:before="11"/>
              <w:rPr>
                <w:sz w:val="21"/>
                <w:lang w:eastAsia="en-US"/>
              </w:rPr>
            </w:pPr>
          </w:p>
          <w:p>
            <w:pPr>
              <w:pStyle w:val="15"/>
              <w:ind w:left="357"/>
              <w:rPr>
                <w:sz w:val="24"/>
                <w:lang w:eastAsia="en-US"/>
              </w:rPr>
            </w:pPr>
            <w:r>
              <w:rPr>
                <w:sz w:val="24"/>
                <w:lang w:eastAsia="en-US"/>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802" w:type="dxa"/>
            <w:vAlign w:val="center"/>
          </w:tcPr>
          <w:p>
            <w:pPr>
              <w:pStyle w:val="15"/>
              <w:jc w:val="center"/>
              <w:rPr>
                <w:rFonts w:ascii="Times New Roman"/>
                <w:sz w:val="26"/>
                <w:lang w:eastAsia="en-US"/>
              </w:rPr>
            </w:pPr>
          </w:p>
        </w:tc>
        <w:tc>
          <w:tcPr>
            <w:tcW w:w="1050" w:type="dxa"/>
            <w:vAlign w:val="center"/>
          </w:tcPr>
          <w:p>
            <w:pPr>
              <w:pStyle w:val="15"/>
              <w:jc w:val="center"/>
              <w:rPr>
                <w:rFonts w:ascii="Times New Roman"/>
                <w:sz w:val="26"/>
                <w:lang w:eastAsia="en-US"/>
              </w:rPr>
            </w:pPr>
          </w:p>
        </w:tc>
        <w:tc>
          <w:tcPr>
            <w:tcW w:w="705" w:type="dxa"/>
            <w:vAlign w:val="center"/>
          </w:tcPr>
          <w:p>
            <w:pPr>
              <w:pStyle w:val="15"/>
              <w:jc w:val="center"/>
              <w:rPr>
                <w:rFonts w:ascii="Times New Roman"/>
                <w:sz w:val="26"/>
                <w:lang w:eastAsia="en-US"/>
              </w:rPr>
            </w:pPr>
          </w:p>
        </w:tc>
        <w:tc>
          <w:tcPr>
            <w:tcW w:w="2880" w:type="dxa"/>
            <w:vAlign w:val="center"/>
          </w:tcPr>
          <w:p>
            <w:pPr>
              <w:pStyle w:val="15"/>
              <w:jc w:val="center"/>
              <w:rPr>
                <w:rFonts w:ascii="Times New Roman"/>
                <w:sz w:val="26"/>
                <w:lang w:eastAsia="en-US"/>
              </w:rPr>
            </w:pPr>
          </w:p>
        </w:tc>
        <w:tc>
          <w:tcPr>
            <w:tcW w:w="1200" w:type="dxa"/>
            <w:vAlign w:val="center"/>
          </w:tcPr>
          <w:p>
            <w:pPr>
              <w:pStyle w:val="15"/>
              <w:jc w:val="center"/>
              <w:rPr>
                <w:rFonts w:ascii="Times New Roman"/>
                <w:sz w:val="26"/>
                <w:lang w:eastAsia="en-US"/>
              </w:rPr>
            </w:pPr>
          </w:p>
        </w:tc>
        <w:tc>
          <w:tcPr>
            <w:tcW w:w="1545" w:type="dxa"/>
            <w:vAlign w:val="center"/>
          </w:tcPr>
          <w:p>
            <w:pPr>
              <w:pStyle w:val="15"/>
              <w:jc w:val="center"/>
              <w:rPr>
                <w:rFonts w:ascii="Times New Roman"/>
                <w:sz w:val="26"/>
                <w:lang w:eastAsia="en-US"/>
              </w:rPr>
            </w:pPr>
          </w:p>
        </w:tc>
        <w:tc>
          <w:tcPr>
            <w:tcW w:w="2843" w:type="dxa"/>
            <w:vAlign w:val="center"/>
          </w:tcPr>
          <w:p>
            <w:pPr>
              <w:pStyle w:val="15"/>
              <w:jc w:val="center"/>
              <w:rPr>
                <w:rFonts w:ascii="Times New Roman"/>
                <w:sz w:val="26"/>
                <w:lang w:eastAsia="en-US"/>
              </w:rPr>
            </w:pPr>
          </w:p>
        </w:tc>
        <w:tc>
          <w:tcPr>
            <w:tcW w:w="1950" w:type="dxa"/>
            <w:vAlign w:val="center"/>
          </w:tcPr>
          <w:p>
            <w:pPr>
              <w:pStyle w:val="15"/>
              <w:jc w:val="center"/>
              <w:rPr>
                <w:rFonts w:ascii="Times New Roman"/>
                <w:sz w:val="26"/>
                <w:lang w:eastAsia="en-US"/>
              </w:rPr>
            </w:pPr>
          </w:p>
        </w:tc>
        <w:tc>
          <w:tcPr>
            <w:tcW w:w="1195" w:type="dxa"/>
            <w:vAlign w:val="center"/>
          </w:tcPr>
          <w:p>
            <w:pPr>
              <w:pStyle w:val="15"/>
              <w:jc w:val="center"/>
              <w:rPr>
                <w:rFonts w:ascii="Times New Roman"/>
                <w:sz w:val="26"/>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802" w:type="dxa"/>
            <w:vAlign w:val="center"/>
          </w:tcPr>
          <w:p>
            <w:pPr>
              <w:pStyle w:val="15"/>
              <w:jc w:val="center"/>
              <w:rPr>
                <w:rFonts w:ascii="Times New Roman"/>
                <w:sz w:val="26"/>
                <w:lang w:eastAsia="en-US"/>
              </w:rPr>
            </w:pPr>
          </w:p>
        </w:tc>
        <w:tc>
          <w:tcPr>
            <w:tcW w:w="1050" w:type="dxa"/>
            <w:vAlign w:val="center"/>
          </w:tcPr>
          <w:p>
            <w:pPr>
              <w:pStyle w:val="15"/>
              <w:jc w:val="center"/>
              <w:rPr>
                <w:rFonts w:ascii="Times New Roman"/>
                <w:sz w:val="26"/>
                <w:lang w:eastAsia="en-US"/>
              </w:rPr>
            </w:pPr>
          </w:p>
        </w:tc>
        <w:tc>
          <w:tcPr>
            <w:tcW w:w="705" w:type="dxa"/>
            <w:vAlign w:val="center"/>
          </w:tcPr>
          <w:p>
            <w:pPr>
              <w:pStyle w:val="15"/>
              <w:jc w:val="center"/>
              <w:rPr>
                <w:rFonts w:ascii="Times New Roman"/>
                <w:sz w:val="26"/>
                <w:lang w:eastAsia="en-US"/>
              </w:rPr>
            </w:pPr>
          </w:p>
        </w:tc>
        <w:tc>
          <w:tcPr>
            <w:tcW w:w="2880" w:type="dxa"/>
            <w:vAlign w:val="center"/>
          </w:tcPr>
          <w:p>
            <w:pPr>
              <w:pStyle w:val="15"/>
              <w:jc w:val="center"/>
              <w:rPr>
                <w:rFonts w:ascii="Times New Roman"/>
                <w:sz w:val="26"/>
                <w:lang w:eastAsia="en-US"/>
              </w:rPr>
            </w:pPr>
          </w:p>
        </w:tc>
        <w:tc>
          <w:tcPr>
            <w:tcW w:w="1200" w:type="dxa"/>
            <w:vAlign w:val="center"/>
          </w:tcPr>
          <w:p>
            <w:pPr>
              <w:pStyle w:val="15"/>
              <w:jc w:val="center"/>
              <w:rPr>
                <w:rFonts w:ascii="Times New Roman"/>
                <w:sz w:val="26"/>
                <w:lang w:eastAsia="en-US"/>
              </w:rPr>
            </w:pPr>
          </w:p>
        </w:tc>
        <w:tc>
          <w:tcPr>
            <w:tcW w:w="1545" w:type="dxa"/>
            <w:vAlign w:val="center"/>
          </w:tcPr>
          <w:p>
            <w:pPr>
              <w:pStyle w:val="15"/>
              <w:jc w:val="center"/>
              <w:rPr>
                <w:rFonts w:ascii="Times New Roman"/>
                <w:sz w:val="26"/>
                <w:lang w:eastAsia="en-US"/>
              </w:rPr>
            </w:pPr>
          </w:p>
        </w:tc>
        <w:tc>
          <w:tcPr>
            <w:tcW w:w="2843" w:type="dxa"/>
            <w:vAlign w:val="center"/>
          </w:tcPr>
          <w:p>
            <w:pPr>
              <w:pStyle w:val="15"/>
              <w:jc w:val="center"/>
              <w:rPr>
                <w:rFonts w:ascii="Times New Roman"/>
                <w:sz w:val="26"/>
                <w:lang w:eastAsia="en-US"/>
              </w:rPr>
            </w:pPr>
          </w:p>
        </w:tc>
        <w:tc>
          <w:tcPr>
            <w:tcW w:w="1950" w:type="dxa"/>
            <w:vAlign w:val="center"/>
          </w:tcPr>
          <w:p>
            <w:pPr>
              <w:pStyle w:val="15"/>
              <w:jc w:val="center"/>
              <w:rPr>
                <w:rFonts w:ascii="Times New Roman"/>
                <w:sz w:val="26"/>
                <w:lang w:eastAsia="en-US"/>
              </w:rPr>
            </w:pPr>
          </w:p>
        </w:tc>
        <w:tc>
          <w:tcPr>
            <w:tcW w:w="1195" w:type="dxa"/>
            <w:vAlign w:val="center"/>
          </w:tcPr>
          <w:p>
            <w:pPr>
              <w:pStyle w:val="15"/>
              <w:jc w:val="center"/>
              <w:rPr>
                <w:rFonts w:ascii="Times New Roman"/>
                <w:sz w:val="26"/>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802" w:type="dxa"/>
            <w:vAlign w:val="center"/>
          </w:tcPr>
          <w:p>
            <w:pPr>
              <w:pStyle w:val="15"/>
              <w:jc w:val="center"/>
              <w:rPr>
                <w:rFonts w:ascii="Times New Roman"/>
                <w:sz w:val="26"/>
                <w:lang w:eastAsia="en-US"/>
              </w:rPr>
            </w:pPr>
          </w:p>
        </w:tc>
        <w:tc>
          <w:tcPr>
            <w:tcW w:w="1050" w:type="dxa"/>
            <w:vAlign w:val="center"/>
          </w:tcPr>
          <w:p>
            <w:pPr>
              <w:pStyle w:val="15"/>
              <w:jc w:val="center"/>
              <w:rPr>
                <w:rFonts w:ascii="Times New Roman"/>
                <w:sz w:val="26"/>
                <w:lang w:eastAsia="en-US"/>
              </w:rPr>
            </w:pPr>
          </w:p>
        </w:tc>
        <w:tc>
          <w:tcPr>
            <w:tcW w:w="705" w:type="dxa"/>
            <w:vAlign w:val="center"/>
          </w:tcPr>
          <w:p>
            <w:pPr>
              <w:pStyle w:val="15"/>
              <w:jc w:val="center"/>
              <w:rPr>
                <w:rFonts w:ascii="Times New Roman"/>
                <w:sz w:val="26"/>
                <w:lang w:eastAsia="en-US"/>
              </w:rPr>
            </w:pPr>
          </w:p>
        </w:tc>
        <w:tc>
          <w:tcPr>
            <w:tcW w:w="2880" w:type="dxa"/>
            <w:vAlign w:val="center"/>
          </w:tcPr>
          <w:p>
            <w:pPr>
              <w:pStyle w:val="15"/>
              <w:jc w:val="center"/>
              <w:rPr>
                <w:rFonts w:ascii="Times New Roman"/>
                <w:sz w:val="26"/>
                <w:lang w:eastAsia="en-US"/>
              </w:rPr>
            </w:pPr>
          </w:p>
        </w:tc>
        <w:tc>
          <w:tcPr>
            <w:tcW w:w="1200" w:type="dxa"/>
            <w:vAlign w:val="center"/>
          </w:tcPr>
          <w:p>
            <w:pPr>
              <w:pStyle w:val="15"/>
              <w:jc w:val="center"/>
              <w:rPr>
                <w:rFonts w:ascii="Times New Roman"/>
                <w:sz w:val="26"/>
                <w:lang w:eastAsia="en-US"/>
              </w:rPr>
            </w:pPr>
          </w:p>
        </w:tc>
        <w:tc>
          <w:tcPr>
            <w:tcW w:w="1545" w:type="dxa"/>
            <w:vAlign w:val="center"/>
          </w:tcPr>
          <w:p>
            <w:pPr>
              <w:pStyle w:val="15"/>
              <w:jc w:val="center"/>
              <w:rPr>
                <w:rFonts w:ascii="Times New Roman"/>
                <w:sz w:val="26"/>
                <w:lang w:eastAsia="en-US"/>
              </w:rPr>
            </w:pPr>
          </w:p>
        </w:tc>
        <w:tc>
          <w:tcPr>
            <w:tcW w:w="2843" w:type="dxa"/>
            <w:vAlign w:val="center"/>
          </w:tcPr>
          <w:p>
            <w:pPr>
              <w:pStyle w:val="15"/>
              <w:jc w:val="center"/>
              <w:rPr>
                <w:rFonts w:ascii="Times New Roman"/>
                <w:sz w:val="26"/>
                <w:lang w:eastAsia="en-US"/>
              </w:rPr>
            </w:pPr>
          </w:p>
        </w:tc>
        <w:tc>
          <w:tcPr>
            <w:tcW w:w="1950" w:type="dxa"/>
            <w:vAlign w:val="center"/>
          </w:tcPr>
          <w:p>
            <w:pPr>
              <w:pStyle w:val="15"/>
              <w:jc w:val="center"/>
              <w:rPr>
                <w:rFonts w:ascii="Times New Roman"/>
                <w:sz w:val="26"/>
                <w:lang w:eastAsia="en-US"/>
              </w:rPr>
            </w:pPr>
          </w:p>
        </w:tc>
        <w:tc>
          <w:tcPr>
            <w:tcW w:w="1195" w:type="dxa"/>
            <w:vAlign w:val="center"/>
          </w:tcPr>
          <w:p>
            <w:pPr>
              <w:pStyle w:val="15"/>
              <w:jc w:val="center"/>
              <w:rPr>
                <w:rFonts w:ascii="Times New Roman"/>
                <w:sz w:val="26"/>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8" w:hRule="atLeast"/>
        </w:trPr>
        <w:tc>
          <w:tcPr>
            <w:tcW w:w="802" w:type="dxa"/>
            <w:vAlign w:val="center"/>
          </w:tcPr>
          <w:p>
            <w:pPr>
              <w:pStyle w:val="15"/>
              <w:jc w:val="center"/>
              <w:rPr>
                <w:rFonts w:ascii="Times New Roman"/>
                <w:sz w:val="26"/>
                <w:lang w:eastAsia="en-US"/>
              </w:rPr>
            </w:pPr>
          </w:p>
        </w:tc>
        <w:tc>
          <w:tcPr>
            <w:tcW w:w="1050" w:type="dxa"/>
            <w:vAlign w:val="center"/>
          </w:tcPr>
          <w:p>
            <w:pPr>
              <w:pStyle w:val="15"/>
              <w:jc w:val="center"/>
              <w:rPr>
                <w:rFonts w:ascii="Times New Roman"/>
                <w:sz w:val="26"/>
                <w:lang w:eastAsia="en-US"/>
              </w:rPr>
            </w:pPr>
          </w:p>
        </w:tc>
        <w:tc>
          <w:tcPr>
            <w:tcW w:w="705" w:type="dxa"/>
            <w:vAlign w:val="center"/>
          </w:tcPr>
          <w:p>
            <w:pPr>
              <w:pStyle w:val="15"/>
              <w:jc w:val="center"/>
              <w:rPr>
                <w:rFonts w:ascii="Times New Roman"/>
                <w:sz w:val="26"/>
                <w:lang w:eastAsia="en-US"/>
              </w:rPr>
            </w:pPr>
          </w:p>
        </w:tc>
        <w:tc>
          <w:tcPr>
            <w:tcW w:w="2880" w:type="dxa"/>
            <w:vAlign w:val="center"/>
          </w:tcPr>
          <w:p>
            <w:pPr>
              <w:pStyle w:val="15"/>
              <w:jc w:val="center"/>
              <w:rPr>
                <w:rFonts w:ascii="Times New Roman"/>
                <w:sz w:val="26"/>
                <w:lang w:eastAsia="en-US"/>
              </w:rPr>
            </w:pPr>
          </w:p>
        </w:tc>
        <w:tc>
          <w:tcPr>
            <w:tcW w:w="1200" w:type="dxa"/>
            <w:vAlign w:val="center"/>
          </w:tcPr>
          <w:p>
            <w:pPr>
              <w:pStyle w:val="15"/>
              <w:jc w:val="center"/>
              <w:rPr>
                <w:rFonts w:ascii="Times New Roman"/>
                <w:sz w:val="26"/>
                <w:lang w:eastAsia="en-US"/>
              </w:rPr>
            </w:pPr>
          </w:p>
        </w:tc>
        <w:tc>
          <w:tcPr>
            <w:tcW w:w="1545" w:type="dxa"/>
            <w:vAlign w:val="center"/>
          </w:tcPr>
          <w:p>
            <w:pPr>
              <w:pStyle w:val="15"/>
              <w:jc w:val="center"/>
              <w:rPr>
                <w:rFonts w:ascii="Times New Roman"/>
                <w:sz w:val="26"/>
                <w:lang w:eastAsia="en-US"/>
              </w:rPr>
            </w:pPr>
          </w:p>
        </w:tc>
        <w:tc>
          <w:tcPr>
            <w:tcW w:w="2843" w:type="dxa"/>
            <w:vAlign w:val="center"/>
          </w:tcPr>
          <w:p>
            <w:pPr>
              <w:pStyle w:val="15"/>
              <w:jc w:val="center"/>
              <w:rPr>
                <w:rFonts w:ascii="Times New Roman"/>
                <w:sz w:val="26"/>
                <w:lang w:eastAsia="en-US"/>
              </w:rPr>
            </w:pPr>
          </w:p>
        </w:tc>
        <w:tc>
          <w:tcPr>
            <w:tcW w:w="1950" w:type="dxa"/>
            <w:vAlign w:val="center"/>
          </w:tcPr>
          <w:p>
            <w:pPr>
              <w:pStyle w:val="15"/>
              <w:jc w:val="center"/>
              <w:rPr>
                <w:rFonts w:ascii="Times New Roman"/>
                <w:sz w:val="26"/>
                <w:lang w:eastAsia="en-US"/>
              </w:rPr>
            </w:pPr>
          </w:p>
        </w:tc>
        <w:tc>
          <w:tcPr>
            <w:tcW w:w="1195" w:type="dxa"/>
            <w:vAlign w:val="center"/>
          </w:tcPr>
          <w:p>
            <w:pPr>
              <w:pStyle w:val="15"/>
              <w:jc w:val="center"/>
              <w:rPr>
                <w:rFonts w:ascii="Times New Roman"/>
                <w:sz w:val="26"/>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8" w:hRule="atLeast"/>
        </w:trPr>
        <w:tc>
          <w:tcPr>
            <w:tcW w:w="802" w:type="dxa"/>
            <w:vAlign w:val="center"/>
          </w:tcPr>
          <w:p>
            <w:pPr>
              <w:pStyle w:val="15"/>
              <w:jc w:val="center"/>
              <w:rPr>
                <w:rFonts w:ascii="Times New Roman"/>
                <w:sz w:val="26"/>
                <w:lang w:eastAsia="en-US"/>
              </w:rPr>
            </w:pPr>
          </w:p>
        </w:tc>
        <w:tc>
          <w:tcPr>
            <w:tcW w:w="1050" w:type="dxa"/>
            <w:vAlign w:val="center"/>
          </w:tcPr>
          <w:p>
            <w:pPr>
              <w:pStyle w:val="15"/>
              <w:jc w:val="center"/>
              <w:rPr>
                <w:rFonts w:ascii="Times New Roman"/>
                <w:sz w:val="26"/>
                <w:lang w:eastAsia="en-US"/>
              </w:rPr>
            </w:pPr>
          </w:p>
        </w:tc>
        <w:tc>
          <w:tcPr>
            <w:tcW w:w="705" w:type="dxa"/>
            <w:vAlign w:val="center"/>
          </w:tcPr>
          <w:p>
            <w:pPr>
              <w:pStyle w:val="15"/>
              <w:jc w:val="center"/>
              <w:rPr>
                <w:rFonts w:ascii="Times New Roman"/>
                <w:sz w:val="26"/>
                <w:lang w:eastAsia="en-US"/>
              </w:rPr>
            </w:pPr>
          </w:p>
        </w:tc>
        <w:tc>
          <w:tcPr>
            <w:tcW w:w="2880" w:type="dxa"/>
            <w:vAlign w:val="center"/>
          </w:tcPr>
          <w:p>
            <w:pPr>
              <w:pStyle w:val="15"/>
              <w:jc w:val="center"/>
              <w:rPr>
                <w:rFonts w:ascii="Times New Roman"/>
                <w:sz w:val="26"/>
                <w:lang w:eastAsia="en-US"/>
              </w:rPr>
            </w:pPr>
          </w:p>
        </w:tc>
        <w:tc>
          <w:tcPr>
            <w:tcW w:w="1200" w:type="dxa"/>
            <w:vAlign w:val="center"/>
          </w:tcPr>
          <w:p>
            <w:pPr>
              <w:pStyle w:val="15"/>
              <w:jc w:val="center"/>
              <w:rPr>
                <w:rFonts w:ascii="Times New Roman"/>
                <w:sz w:val="26"/>
                <w:lang w:eastAsia="en-US"/>
              </w:rPr>
            </w:pPr>
          </w:p>
        </w:tc>
        <w:tc>
          <w:tcPr>
            <w:tcW w:w="1545" w:type="dxa"/>
            <w:vAlign w:val="center"/>
          </w:tcPr>
          <w:p>
            <w:pPr>
              <w:pStyle w:val="15"/>
              <w:jc w:val="center"/>
              <w:rPr>
                <w:rFonts w:ascii="Times New Roman"/>
                <w:sz w:val="26"/>
                <w:lang w:eastAsia="en-US"/>
              </w:rPr>
            </w:pPr>
          </w:p>
        </w:tc>
        <w:tc>
          <w:tcPr>
            <w:tcW w:w="2843" w:type="dxa"/>
            <w:vAlign w:val="center"/>
          </w:tcPr>
          <w:p>
            <w:pPr>
              <w:pStyle w:val="15"/>
              <w:jc w:val="center"/>
              <w:rPr>
                <w:rFonts w:ascii="Times New Roman"/>
                <w:sz w:val="26"/>
                <w:lang w:eastAsia="en-US"/>
              </w:rPr>
            </w:pPr>
          </w:p>
        </w:tc>
        <w:tc>
          <w:tcPr>
            <w:tcW w:w="1950" w:type="dxa"/>
            <w:vAlign w:val="center"/>
          </w:tcPr>
          <w:p>
            <w:pPr>
              <w:pStyle w:val="15"/>
              <w:jc w:val="center"/>
              <w:rPr>
                <w:rFonts w:ascii="Times New Roman"/>
                <w:sz w:val="26"/>
                <w:lang w:eastAsia="en-US"/>
              </w:rPr>
            </w:pPr>
          </w:p>
        </w:tc>
        <w:tc>
          <w:tcPr>
            <w:tcW w:w="1195" w:type="dxa"/>
            <w:vAlign w:val="center"/>
          </w:tcPr>
          <w:p>
            <w:pPr>
              <w:pStyle w:val="15"/>
              <w:jc w:val="center"/>
              <w:rPr>
                <w:rFonts w:ascii="Times New Roman"/>
                <w:sz w:val="26"/>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802" w:type="dxa"/>
            <w:vAlign w:val="center"/>
          </w:tcPr>
          <w:p>
            <w:pPr>
              <w:pStyle w:val="15"/>
              <w:jc w:val="center"/>
              <w:rPr>
                <w:rFonts w:ascii="Times New Roman"/>
                <w:sz w:val="26"/>
                <w:lang w:eastAsia="en-US"/>
              </w:rPr>
            </w:pPr>
          </w:p>
        </w:tc>
        <w:tc>
          <w:tcPr>
            <w:tcW w:w="1050" w:type="dxa"/>
            <w:vAlign w:val="center"/>
          </w:tcPr>
          <w:p>
            <w:pPr>
              <w:pStyle w:val="15"/>
              <w:jc w:val="center"/>
              <w:rPr>
                <w:rFonts w:ascii="Times New Roman"/>
                <w:sz w:val="26"/>
                <w:lang w:eastAsia="en-US"/>
              </w:rPr>
            </w:pPr>
          </w:p>
        </w:tc>
        <w:tc>
          <w:tcPr>
            <w:tcW w:w="705" w:type="dxa"/>
            <w:vAlign w:val="center"/>
          </w:tcPr>
          <w:p>
            <w:pPr>
              <w:pStyle w:val="15"/>
              <w:jc w:val="center"/>
              <w:rPr>
                <w:rFonts w:ascii="Times New Roman"/>
                <w:sz w:val="26"/>
                <w:lang w:eastAsia="en-US"/>
              </w:rPr>
            </w:pPr>
          </w:p>
        </w:tc>
        <w:tc>
          <w:tcPr>
            <w:tcW w:w="2880" w:type="dxa"/>
            <w:vAlign w:val="center"/>
          </w:tcPr>
          <w:p>
            <w:pPr>
              <w:pStyle w:val="15"/>
              <w:jc w:val="center"/>
              <w:rPr>
                <w:rFonts w:ascii="Times New Roman"/>
                <w:sz w:val="26"/>
                <w:lang w:eastAsia="en-US"/>
              </w:rPr>
            </w:pPr>
          </w:p>
        </w:tc>
        <w:tc>
          <w:tcPr>
            <w:tcW w:w="1200" w:type="dxa"/>
            <w:vAlign w:val="center"/>
          </w:tcPr>
          <w:p>
            <w:pPr>
              <w:pStyle w:val="15"/>
              <w:jc w:val="center"/>
              <w:rPr>
                <w:rFonts w:ascii="Times New Roman"/>
                <w:sz w:val="26"/>
                <w:lang w:eastAsia="en-US"/>
              </w:rPr>
            </w:pPr>
          </w:p>
        </w:tc>
        <w:tc>
          <w:tcPr>
            <w:tcW w:w="1545" w:type="dxa"/>
            <w:vAlign w:val="center"/>
          </w:tcPr>
          <w:p>
            <w:pPr>
              <w:pStyle w:val="15"/>
              <w:jc w:val="center"/>
              <w:rPr>
                <w:rFonts w:ascii="Times New Roman"/>
                <w:sz w:val="26"/>
                <w:lang w:eastAsia="en-US"/>
              </w:rPr>
            </w:pPr>
          </w:p>
        </w:tc>
        <w:tc>
          <w:tcPr>
            <w:tcW w:w="2843" w:type="dxa"/>
            <w:vAlign w:val="center"/>
          </w:tcPr>
          <w:p>
            <w:pPr>
              <w:pStyle w:val="15"/>
              <w:jc w:val="center"/>
              <w:rPr>
                <w:rFonts w:ascii="Times New Roman"/>
                <w:sz w:val="26"/>
                <w:lang w:eastAsia="en-US"/>
              </w:rPr>
            </w:pPr>
          </w:p>
        </w:tc>
        <w:tc>
          <w:tcPr>
            <w:tcW w:w="1950" w:type="dxa"/>
            <w:vAlign w:val="center"/>
          </w:tcPr>
          <w:p>
            <w:pPr>
              <w:pStyle w:val="15"/>
              <w:jc w:val="center"/>
              <w:rPr>
                <w:rFonts w:ascii="Times New Roman"/>
                <w:sz w:val="26"/>
                <w:lang w:eastAsia="en-US"/>
              </w:rPr>
            </w:pPr>
          </w:p>
        </w:tc>
        <w:tc>
          <w:tcPr>
            <w:tcW w:w="1195" w:type="dxa"/>
            <w:vAlign w:val="center"/>
          </w:tcPr>
          <w:p>
            <w:pPr>
              <w:pStyle w:val="15"/>
              <w:jc w:val="center"/>
              <w:rPr>
                <w:rFonts w:ascii="Times New Roman"/>
                <w:sz w:val="26"/>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802" w:type="dxa"/>
            <w:vAlign w:val="center"/>
          </w:tcPr>
          <w:p>
            <w:pPr>
              <w:pStyle w:val="15"/>
              <w:jc w:val="center"/>
              <w:rPr>
                <w:rFonts w:ascii="Times New Roman"/>
                <w:sz w:val="26"/>
                <w:lang w:eastAsia="en-US"/>
              </w:rPr>
            </w:pPr>
          </w:p>
        </w:tc>
        <w:tc>
          <w:tcPr>
            <w:tcW w:w="1050" w:type="dxa"/>
            <w:vAlign w:val="center"/>
          </w:tcPr>
          <w:p>
            <w:pPr>
              <w:pStyle w:val="15"/>
              <w:jc w:val="center"/>
              <w:rPr>
                <w:rFonts w:ascii="Times New Roman"/>
                <w:sz w:val="26"/>
                <w:lang w:eastAsia="en-US"/>
              </w:rPr>
            </w:pPr>
          </w:p>
        </w:tc>
        <w:tc>
          <w:tcPr>
            <w:tcW w:w="705" w:type="dxa"/>
            <w:vAlign w:val="center"/>
          </w:tcPr>
          <w:p>
            <w:pPr>
              <w:pStyle w:val="15"/>
              <w:jc w:val="center"/>
              <w:rPr>
                <w:rFonts w:ascii="Times New Roman"/>
                <w:sz w:val="26"/>
                <w:lang w:eastAsia="en-US"/>
              </w:rPr>
            </w:pPr>
          </w:p>
        </w:tc>
        <w:tc>
          <w:tcPr>
            <w:tcW w:w="2880" w:type="dxa"/>
            <w:vAlign w:val="center"/>
          </w:tcPr>
          <w:p>
            <w:pPr>
              <w:pStyle w:val="15"/>
              <w:jc w:val="center"/>
              <w:rPr>
                <w:rFonts w:ascii="Times New Roman"/>
                <w:sz w:val="26"/>
                <w:lang w:eastAsia="en-US"/>
              </w:rPr>
            </w:pPr>
          </w:p>
        </w:tc>
        <w:tc>
          <w:tcPr>
            <w:tcW w:w="1200" w:type="dxa"/>
            <w:vAlign w:val="center"/>
          </w:tcPr>
          <w:p>
            <w:pPr>
              <w:pStyle w:val="15"/>
              <w:jc w:val="center"/>
              <w:rPr>
                <w:rFonts w:ascii="Times New Roman"/>
                <w:sz w:val="26"/>
                <w:lang w:eastAsia="en-US"/>
              </w:rPr>
            </w:pPr>
          </w:p>
        </w:tc>
        <w:tc>
          <w:tcPr>
            <w:tcW w:w="1545" w:type="dxa"/>
            <w:vAlign w:val="center"/>
          </w:tcPr>
          <w:p>
            <w:pPr>
              <w:pStyle w:val="15"/>
              <w:jc w:val="center"/>
              <w:rPr>
                <w:rFonts w:ascii="Times New Roman"/>
                <w:sz w:val="26"/>
                <w:lang w:eastAsia="en-US"/>
              </w:rPr>
            </w:pPr>
          </w:p>
        </w:tc>
        <w:tc>
          <w:tcPr>
            <w:tcW w:w="2843" w:type="dxa"/>
            <w:vAlign w:val="center"/>
          </w:tcPr>
          <w:p>
            <w:pPr>
              <w:pStyle w:val="15"/>
              <w:jc w:val="center"/>
              <w:rPr>
                <w:rFonts w:ascii="Times New Roman"/>
                <w:sz w:val="26"/>
                <w:lang w:eastAsia="en-US"/>
              </w:rPr>
            </w:pPr>
          </w:p>
        </w:tc>
        <w:tc>
          <w:tcPr>
            <w:tcW w:w="1950" w:type="dxa"/>
            <w:vAlign w:val="center"/>
          </w:tcPr>
          <w:p>
            <w:pPr>
              <w:pStyle w:val="15"/>
              <w:jc w:val="center"/>
              <w:rPr>
                <w:rFonts w:ascii="Times New Roman"/>
                <w:sz w:val="26"/>
                <w:lang w:eastAsia="en-US"/>
              </w:rPr>
            </w:pPr>
          </w:p>
        </w:tc>
        <w:tc>
          <w:tcPr>
            <w:tcW w:w="1195" w:type="dxa"/>
            <w:vAlign w:val="center"/>
          </w:tcPr>
          <w:p>
            <w:pPr>
              <w:pStyle w:val="15"/>
              <w:jc w:val="center"/>
              <w:rPr>
                <w:rFonts w:ascii="Times New Roman"/>
                <w:sz w:val="26"/>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802" w:type="dxa"/>
          </w:tcPr>
          <w:p>
            <w:pPr>
              <w:pStyle w:val="15"/>
              <w:rPr>
                <w:rFonts w:ascii="Times New Roman"/>
                <w:sz w:val="26"/>
                <w:lang w:eastAsia="en-US"/>
              </w:rPr>
            </w:pPr>
          </w:p>
        </w:tc>
        <w:tc>
          <w:tcPr>
            <w:tcW w:w="1050" w:type="dxa"/>
          </w:tcPr>
          <w:p>
            <w:pPr>
              <w:pStyle w:val="15"/>
              <w:rPr>
                <w:rFonts w:ascii="Times New Roman"/>
                <w:sz w:val="26"/>
                <w:lang w:eastAsia="en-US"/>
              </w:rPr>
            </w:pPr>
          </w:p>
        </w:tc>
        <w:tc>
          <w:tcPr>
            <w:tcW w:w="705" w:type="dxa"/>
          </w:tcPr>
          <w:p>
            <w:pPr>
              <w:pStyle w:val="15"/>
              <w:rPr>
                <w:rFonts w:ascii="Times New Roman"/>
                <w:sz w:val="26"/>
                <w:lang w:eastAsia="en-US"/>
              </w:rPr>
            </w:pPr>
          </w:p>
        </w:tc>
        <w:tc>
          <w:tcPr>
            <w:tcW w:w="2880" w:type="dxa"/>
          </w:tcPr>
          <w:p>
            <w:pPr>
              <w:pStyle w:val="15"/>
              <w:rPr>
                <w:rFonts w:ascii="Times New Roman"/>
                <w:sz w:val="26"/>
                <w:lang w:eastAsia="en-US"/>
              </w:rPr>
            </w:pPr>
          </w:p>
        </w:tc>
        <w:tc>
          <w:tcPr>
            <w:tcW w:w="1200" w:type="dxa"/>
          </w:tcPr>
          <w:p>
            <w:pPr>
              <w:pStyle w:val="15"/>
              <w:rPr>
                <w:rFonts w:ascii="Times New Roman"/>
                <w:sz w:val="26"/>
                <w:lang w:eastAsia="en-US"/>
              </w:rPr>
            </w:pPr>
          </w:p>
        </w:tc>
        <w:tc>
          <w:tcPr>
            <w:tcW w:w="1545" w:type="dxa"/>
          </w:tcPr>
          <w:p>
            <w:pPr>
              <w:pStyle w:val="15"/>
              <w:rPr>
                <w:rFonts w:ascii="Times New Roman"/>
                <w:sz w:val="26"/>
                <w:lang w:eastAsia="en-US"/>
              </w:rPr>
            </w:pPr>
          </w:p>
        </w:tc>
        <w:tc>
          <w:tcPr>
            <w:tcW w:w="2843" w:type="dxa"/>
          </w:tcPr>
          <w:p>
            <w:pPr>
              <w:pStyle w:val="15"/>
              <w:rPr>
                <w:rFonts w:ascii="Times New Roman"/>
                <w:sz w:val="26"/>
                <w:lang w:eastAsia="en-US"/>
              </w:rPr>
            </w:pPr>
          </w:p>
        </w:tc>
        <w:tc>
          <w:tcPr>
            <w:tcW w:w="1950" w:type="dxa"/>
          </w:tcPr>
          <w:p>
            <w:pPr>
              <w:pStyle w:val="15"/>
              <w:rPr>
                <w:rFonts w:ascii="Times New Roman"/>
                <w:sz w:val="26"/>
                <w:lang w:eastAsia="en-US"/>
              </w:rPr>
            </w:pPr>
          </w:p>
        </w:tc>
        <w:tc>
          <w:tcPr>
            <w:tcW w:w="1195" w:type="dxa"/>
          </w:tcPr>
          <w:p>
            <w:pPr>
              <w:pStyle w:val="15"/>
              <w:rPr>
                <w:rFonts w:ascii="Times New Roman"/>
                <w:sz w:val="26"/>
                <w:lang w:eastAsia="en-US"/>
              </w:rPr>
            </w:pPr>
          </w:p>
        </w:tc>
      </w:tr>
    </w:tbl>
    <w:p>
      <w:pPr>
        <w:spacing w:before="81"/>
        <w:ind w:left="218"/>
        <w:rPr>
          <w:sz w:val="24"/>
        </w:rPr>
      </w:pPr>
      <w:r>
        <w:rPr>
          <w:sz w:val="24"/>
        </w:rPr>
        <w:t>说明：</w:t>
      </w:r>
      <w:r>
        <w:rPr>
          <w:rFonts w:ascii="Times New Roman" w:eastAsia="Times New Roman"/>
          <w:sz w:val="24"/>
        </w:rPr>
        <w:t>1.</w:t>
      </w:r>
      <w:r>
        <w:rPr>
          <w:sz w:val="24"/>
        </w:rPr>
        <w:t>此表所称从业人员包括培训机构的行政主要负责人以及教学、教研、管理、安全保卫、医护急救等人员；</w:t>
      </w:r>
    </w:p>
    <w:p>
      <w:pPr>
        <w:spacing w:before="93"/>
        <w:ind w:left="938"/>
        <w:rPr>
          <w:sz w:val="24"/>
        </w:rPr>
      </w:pPr>
      <w:r>
        <w:rPr>
          <w:rFonts w:ascii="Times New Roman" w:eastAsia="Times New Roman"/>
          <w:sz w:val="24"/>
        </w:rPr>
        <w:t>2.</w:t>
      </w:r>
      <w:r>
        <w:rPr>
          <w:sz w:val="24"/>
        </w:rPr>
        <w:t>如果某从业人员同时在多家培训机构或一家培训机构的多个分支机构从业，应在备注栏中注明。</w:t>
      </w:r>
    </w:p>
    <w:p>
      <w:pPr>
        <w:spacing w:line="289" w:lineRule="exact"/>
        <w:ind w:right="480"/>
        <w:rPr>
          <w:sz w:val="24"/>
        </w:rPr>
        <w:sectPr>
          <w:pgSz w:w="16838" w:h="11906" w:orient="landscape"/>
          <w:pgMar w:top="1474" w:right="1191" w:bottom="1588" w:left="1191" w:header="851" w:footer="992" w:gutter="0"/>
          <w:pgNumType w:fmt="numberInDash"/>
          <w:cols w:space="425" w:num="1"/>
          <w:docGrid w:linePitch="312" w:charSpace="0"/>
        </w:sectPr>
      </w:pPr>
    </w:p>
    <w:p>
      <w:pPr>
        <w:spacing w:line="289" w:lineRule="exact"/>
        <w:ind w:right="480"/>
        <w:rPr>
          <w:sz w:val="24"/>
        </w:rPr>
      </w:pPr>
    </w:p>
    <w:p>
      <w:pPr>
        <w:spacing w:line="289" w:lineRule="exact"/>
        <w:ind w:right="480"/>
        <w:rPr>
          <w:sz w:val="24"/>
        </w:rPr>
      </w:pPr>
    </w:p>
    <w:p>
      <w:pPr>
        <w:spacing w:line="289" w:lineRule="exact"/>
        <w:ind w:right="480"/>
        <w:rPr>
          <w:sz w:val="24"/>
        </w:rPr>
      </w:pPr>
    </w:p>
    <w:p>
      <w:pPr>
        <w:spacing w:line="289" w:lineRule="exact"/>
        <w:ind w:right="480"/>
        <w:rPr>
          <w:sz w:val="24"/>
        </w:rPr>
      </w:pPr>
      <w:r>
        <w:rPr>
          <w:sz w:val="24"/>
        </w:rPr>
        <mc:AlternateContent>
          <mc:Choice Requires="wps">
            <w:drawing>
              <wp:anchor distT="0" distB="0" distL="114300" distR="114300" simplePos="0" relativeHeight="251664384" behindDoc="0" locked="0" layoutInCell="1" allowOverlap="1">
                <wp:simplePos x="0" y="0"/>
                <wp:positionH relativeFrom="column">
                  <wp:posOffset>226695</wp:posOffset>
                </wp:positionH>
                <wp:positionV relativeFrom="paragraph">
                  <wp:posOffset>-471805</wp:posOffset>
                </wp:positionV>
                <wp:extent cx="1173480" cy="450850"/>
                <wp:effectExtent l="4445" t="5080" r="22225" b="20320"/>
                <wp:wrapNone/>
                <wp:docPr id="6" name="矩形 18"/>
                <wp:cNvGraphicFramePr/>
                <a:graphic xmlns:a="http://schemas.openxmlformats.org/drawingml/2006/main">
                  <a:graphicData uri="http://schemas.microsoft.com/office/word/2010/wordprocessingShape">
                    <wps:wsp>
                      <wps:cNvSpPr/>
                      <wps:spPr>
                        <a:xfrm>
                          <a:off x="0" y="0"/>
                          <a:ext cx="1173480" cy="4508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asciiTheme="minorEastAsia" w:hAnsiTheme="minorEastAsia"/>
                                <w:sz w:val="28"/>
                                <w:szCs w:val="28"/>
                              </w:rPr>
                            </w:pPr>
                            <w:r>
                              <w:rPr>
                                <w:rFonts w:hint="eastAsia" w:asciiTheme="minorEastAsia" w:hAnsiTheme="minorEastAsia"/>
                                <w:sz w:val="28"/>
                                <w:szCs w:val="28"/>
                              </w:rPr>
                              <w:t>附件7</w:t>
                            </w:r>
                          </w:p>
                        </w:txbxContent>
                      </wps:txbx>
                      <wps:bodyPr upright="1"/>
                    </wps:wsp>
                  </a:graphicData>
                </a:graphic>
              </wp:anchor>
            </w:drawing>
          </mc:Choice>
          <mc:Fallback>
            <w:pict>
              <v:rect id="矩形 18" o:spid="_x0000_s1026" o:spt="1" style="position:absolute;left:0pt;margin-left:17.85pt;margin-top:-37.15pt;height:35.5pt;width:92.4pt;z-index:251664384;mso-width-relative:page;mso-height-relative:page;" fillcolor="#FFFFFF" filled="t" stroked="t" coordsize="21600,21600" o:gfxdata="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l335XXAAAACQEAAA8AAAAAAAAAAQAgAAAAIgAAAGRycy9kb3du&#10;cmV2LnhtbFBLAQIUABQAAAAIAIdO4kChiO41AAIAACoEAAAOAAAAAAAAAAEAIAAAACYBAABkcnMv&#10;ZTJvRG9jLnhtbFBLBQYAAAAABgAGAFkBAACYBQAAAAA=&#10;">
                <v:fill on="t" focussize="0,0"/>
                <v:stroke color="#FFFFFF" joinstyle="miter"/>
                <v:imagedata o:title=""/>
                <o:lock v:ext="edit" aspectratio="f"/>
                <v:textbox>
                  <w:txbxContent>
                    <w:p>
                      <w:pPr>
                        <w:rPr>
                          <w:rFonts w:asciiTheme="minorEastAsia" w:hAnsiTheme="minorEastAsia"/>
                          <w:sz w:val="28"/>
                          <w:szCs w:val="28"/>
                        </w:rPr>
                      </w:pPr>
                      <w:r>
                        <w:rPr>
                          <w:rFonts w:hint="eastAsia" w:asciiTheme="minorEastAsia" w:hAnsiTheme="minorEastAsia"/>
                          <w:sz w:val="28"/>
                          <w:szCs w:val="28"/>
                        </w:rPr>
                        <w:t>附件7</w:t>
                      </w:r>
                    </w:p>
                  </w:txbxContent>
                </v:textbox>
              </v:rect>
            </w:pict>
          </mc:Fallback>
        </mc:AlternateContent>
      </w:r>
    </w:p>
    <w:p>
      <w:pPr>
        <w:pStyle w:val="16"/>
        <w:tabs>
          <w:tab w:val="left" w:pos="8222"/>
        </w:tabs>
        <w:spacing w:before="240" w:line="194" w:lineRule="auto"/>
        <w:ind w:right="84"/>
        <w:rPr>
          <w:sz w:val="36"/>
          <w:szCs w:val="36"/>
        </w:rPr>
      </w:pPr>
      <w:r>
        <w:rPr>
          <w:rFonts w:hint="eastAsia"/>
          <w:sz w:val="36"/>
          <w:szCs w:val="36"/>
        </w:rPr>
        <w:t>汨罗市</w:t>
      </w:r>
      <w:r>
        <w:rPr>
          <w:sz w:val="36"/>
          <w:szCs w:val="36"/>
        </w:rPr>
        <w:t>非学科类校外培训机构培训材料备案表</w:t>
      </w:r>
    </w:p>
    <w:p>
      <w:pPr>
        <w:pStyle w:val="16"/>
        <w:tabs>
          <w:tab w:val="left" w:pos="8222"/>
        </w:tabs>
        <w:spacing w:before="240" w:line="194" w:lineRule="auto"/>
        <w:ind w:right="84"/>
        <w:rPr>
          <w:sz w:val="36"/>
          <w:szCs w:val="36"/>
        </w:rPr>
      </w:pPr>
    </w:p>
    <w:p>
      <w:pPr>
        <w:tabs>
          <w:tab w:val="left" w:pos="3180"/>
          <w:tab w:val="left" w:pos="6660"/>
          <w:tab w:val="left" w:pos="8095"/>
          <w:tab w:val="left" w:pos="8815"/>
        </w:tabs>
        <w:spacing w:after="52"/>
        <w:ind w:left="295"/>
        <w:rPr>
          <w:sz w:val="24"/>
        </w:rPr>
      </w:pPr>
      <w:r>
        <w:rPr>
          <w:sz w:val="24"/>
        </w:rPr>
        <w:t>机构名称：</w:t>
      </w:r>
      <w:r>
        <w:rPr>
          <w:sz w:val="24"/>
        </w:rPr>
        <w:tab/>
      </w:r>
      <w:r>
        <w:rPr>
          <w:sz w:val="24"/>
        </w:rPr>
        <w:t>举办者（签章）：</w:t>
      </w:r>
      <w:r>
        <w:rPr>
          <w:sz w:val="24"/>
        </w:rPr>
        <w:tab/>
      </w:r>
      <w:r>
        <w:rPr>
          <w:sz w:val="24"/>
        </w:rPr>
        <w:t>年</w:t>
      </w:r>
      <w:r>
        <w:rPr>
          <w:rFonts w:hint="eastAsia"/>
          <w:sz w:val="24"/>
        </w:rPr>
        <w:t xml:space="preserve">    </w:t>
      </w:r>
      <w:r>
        <w:rPr>
          <w:sz w:val="24"/>
        </w:rPr>
        <w:t>月</w:t>
      </w:r>
      <w:r>
        <w:rPr>
          <w:rFonts w:hint="eastAsia"/>
          <w:sz w:val="24"/>
        </w:rPr>
        <w:t xml:space="preserve">   </w:t>
      </w:r>
      <w:r>
        <w:rPr>
          <w:sz w:val="24"/>
        </w:rPr>
        <w:t>日</w:t>
      </w:r>
    </w:p>
    <w:tbl>
      <w:tblPr>
        <w:tblStyle w:val="17"/>
        <w:tblW w:w="8175" w:type="dxa"/>
        <w:tblInd w:w="1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9"/>
        <w:gridCol w:w="2671"/>
        <w:gridCol w:w="2268"/>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109" w:type="dxa"/>
            <w:vAlign w:val="center"/>
          </w:tcPr>
          <w:p>
            <w:pPr>
              <w:pStyle w:val="15"/>
              <w:jc w:val="center"/>
              <w:rPr>
                <w:sz w:val="24"/>
                <w:lang w:eastAsia="en-US"/>
              </w:rPr>
            </w:pPr>
            <w:r>
              <w:rPr>
                <w:sz w:val="24"/>
                <w:lang w:eastAsia="en-US"/>
              </w:rPr>
              <w:t>序号</w:t>
            </w:r>
          </w:p>
        </w:tc>
        <w:tc>
          <w:tcPr>
            <w:tcW w:w="2671" w:type="dxa"/>
            <w:vAlign w:val="center"/>
          </w:tcPr>
          <w:p>
            <w:pPr>
              <w:pStyle w:val="15"/>
              <w:jc w:val="center"/>
              <w:rPr>
                <w:sz w:val="24"/>
                <w:lang w:eastAsia="en-US"/>
              </w:rPr>
            </w:pPr>
            <w:r>
              <w:rPr>
                <w:sz w:val="24"/>
                <w:lang w:eastAsia="en-US"/>
              </w:rPr>
              <w:t>培训材料名称</w:t>
            </w:r>
          </w:p>
        </w:tc>
        <w:tc>
          <w:tcPr>
            <w:tcW w:w="2268" w:type="dxa"/>
            <w:vAlign w:val="center"/>
          </w:tcPr>
          <w:p>
            <w:pPr>
              <w:pStyle w:val="15"/>
              <w:jc w:val="center"/>
              <w:rPr>
                <w:sz w:val="24"/>
                <w:lang w:eastAsia="en-US"/>
              </w:rPr>
            </w:pPr>
            <w:r>
              <w:rPr>
                <w:sz w:val="24"/>
                <w:lang w:eastAsia="en-US"/>
              </w:rPr>
              <w:t>图书出版号</w:t>
            </w:r>
          </w:p>
        </w:tc>
        <w:tc>
          <w:tcPr>
            <w:tcW w:w="2127" w:type="dxa"/>
            <w:vAlign w:val="center"/>
          </w:tcPr>
          <w:p>
            <w:pPr>
              <w:pStyle w:val="15"/>
              <w:tabs>
                <w:tab w:val="left" w:pos="1985"/>
              </w:tabs>
              <w:jc w:val="center"/>
              <w:rPr>
                <w:sz w:val="24"/>
                <w:lang w:eastAsia="en-US"/>
              </w:rPr>
            </w:pPr>
            <w:r>
              <w:rPr>
                <w:sz w:val="24"/>
                <w:lang w:eastAsia="en-US"/>
              </w:rPr>
              <w:t>备</w:t>
            </w:r>
            <w:r>
              <w:rPr>
                <w:rFonts w:hint="eastAsia"/>
                <w:sz w:val="24"/>
                <w:lang w:eastAsia="zh-CN"/>
              </w:rPr>
              <w:t xml:space="preserve">  </w:t>
            </w:r>
            <w:r>
              <w:rPr>
                <w:sz w:val="24"/>
                <w:lang w:eastAsia="en-US"/>
              </w:rPr>
              <w:t>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109" w:type="dxa"/>
          </w:tcPr>
          <w:p>
            <w:pPr>
              <w:pStyle w:val="15"/>
              <w:rPr>
                <w:rFonts w:ascii="Times New Roman"/>
                <w:sz w:val="28"/>
                <w:lang w:eastAsia="en-US"/>
              </w:rPr>
            </w:pPr>
          </w:p>
        </w:tc>
        <w:tc>
          <w:tcPr>
            <w:tcW w:w="2671" w:type="dxa"/>
          </w:tcPr>
          <w:p>
            <w:pPr>
              <w:pStyle w:val="15"/>
              <w:rPr>
                <w:rFonts w:ascii="Times New Roman"/>
                <w:sz w:val="28"/>
                <w:lang w:eastAsia="en-US"/>
              </w:rPr>
            </w:pPr>
          </w:p>
        </w:tc>
        <w:tc>
          <w:tcPr>
            <w:tcW w:w="2268" w:type="dxa"/>
          </w:tcPr>
          <w:p>
            <w:pPr>
              <w:pStyle w:val="15"/>
              <w:rPr>
                <w:rFonts w:ascii="Times New Roman"/>
                <w:sz w:val="28"/>
                <w:lang w:eastAsia="en-US"/>
              </w:rPr>
            </w:pPr>
          </w:p>
        </w:tc>
        <w:tc>
          <w:tcPr>
            <w:tcW w:w="2127" w:type="dxa"/>
          </w:tcPr>
          <w:p>
            <w:pPr>
              <w:pStyle w:val="15"/>
              <w:rPr>
                <w:rFonts w:ascii="Times New Roman"/>
                <w:sz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trPr>
        <w:tc>
          <w:tcPr>
            <w:tcW w:w="1109" w:type="dxa"/>
          </w:tcPr>
          <w:p>
            <w:pPr>
              <w:pStyle w:val="15"/>
              <w:rPr>
                <w:rFonts w:ascii="Times New Roman"/>
                <w:sz w:val="28"/>
                <w:lang w:eastAsia="en-US"/>
              </w:rPr>
            </w:pPr>
          </w:p>
        </w:tc>
        <w:tc>
          <w:tcPr>
            <w:tcW w:w="2671" w:type="dxa"/>
          </w:tcPr>
          <w:p>
            <w:pPr>
              <w:pStyle w:val="15"/>
              <w:rPr>
                <w:rFonts w:ascii="Times New Roman"/>
                <w:sz w:val="28"/>
                <w:lang w:eastAsia="en-US"/>
              </w:rPr>
            </w:pPr>
          </w:p>
        </w:tc>
        <w:tc>
          <w:tcPr>
            <w:tcW w:w="2268" w:type="dxa"/>
          </w:tcPr>
          <w:p>
            <w:pPr>
              <w:pStyle w:val="15"/>
              <w:rPr>
                <w:rFonts w:ascii="Times New Roman"/>
                <w:sz w:val="28"/>
                <w:lang w:eastAsia="en-US"/>
              </w:rPr>
            </w:pPr>
          </w:p>
        </w:tc>
        <w:tc>
          <w:tcPr>
            <w:tcW w:w="2127" w:type="dxa"/>
          </w:tcPr>
          <w:p>
            <w:pPr>
              <w:pStyle w:val="15"/>
              <w:rPr>
                <w:rFonts w:ascii="Times New Roman"/>
                <w:sz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trPr>
        <w:tc>
          <w:tcPr>
            <w:tcW w:w="1109" w:type="dxa"/>
          </w:tcPr>
          <w:p>
            <w:pPr>
              <w:pStyle w:val="15"/>
              <w:rPr>
                <w:rFonts w:ascii="Times New Roman"/>
                <w:sz w:val="28"/>
                <w:lang w:eastAsia="en-US"/>
              </w:rPr>
            </w:pPr>
          </w:p>
        </w:tc>
        <w:tc>
          <w:tcPr>
            <w:tcW w:w="2671" w:type="dxa"/>
          </w:tcPr>
          <w:p>
            <w:pPr>
              <w:pStyle w:val="15"/>
              <w:rPr>
                <w:rFonts w:ascii="Times New Roman"/>
                <w:sz w:val="28"/>
                <w:lang w:eastAsia="en-US"/>
              </w:rPr>
            </w:pPr>
          </w:p>
        </w:tc>
        <w:tc>
          <w:tcPr>
            <w:tcW w:w="2268" w:type="dxa"/>
          </w:tcPr>
          <w:p>
            <w:pPr>
              <w:pStyle w:val="15"/>
              <w:rPr>
                <w:rFonts w:ascii="Times New Roman"/>
                <w:sz w:val="28"/>
                <w:lang w:eastAsia="en-US"/>
              </w:rPr>
            </w:pPr>
          </w:p>
        </w:tc>
        <w:tc>
          <w:tcPr>
            <w:tcW w:w="2127" w:type="dxa"/>
          </w:tcPr>
          <w:p>
            <w:pPr>
              <w:pStyle w:val="15"/>
              <w:rPr>
                <w:rFonts w:ascii="Times New Roman"/>
                <w:sz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trPr>
        <w:tc>
          <w:tcPr>
            <w:tcW w:w="1109" w:type="dxa"/>
          </w:tcPr>
          <w:p>
            <w:pPr>
              <w:pStyle w:val="15"/>
              <w:rPr>
                <w:rFonts w:ascii="Times New Roman"/>
                <w:sz w:val="28"/>
                <w:lang w:eastAsia="en-US"/>
              </w:rPr>
            </w:pPr>
          </w:p>
        </w:tc>
        <w:tc>
          <w:tcPr>
            <w:tcW w:w="2671" w:type="dxa"/>
          </w:tcPr>
          <w:p>
            <w:pPr>
              <w:pStyle w:val="15"/>
              <w:rPr>
                <w:rFonts w:ascii="Times New Roman"/>
                <w:sz w:val="28"/>
                <w:lang w:eastAsia="en-US"/>
              </w:rPr>
            </w:pPr>
          </w:p>
        </w:tc>
        <w:tc>
          <w:tcPr>
            <w:tcW w:w="2268" w:type="dxa"/>
          </w:tcPr>
          <w:p>
            <w:pPr>
              <w:pStyle w:val="15"/>
              <w:rPr>
                <w:rFonts w:ascii="Times New Roman"/>
                <w:sz w:val="28"/>
                <w:lang w:eastAsia="en-US"/>
              </w:rPr>
            </w:pPr>
          </w:p>
        </w:tc>
        <w:tc>
          <w:tcPr>
            <w:tcW w:w="2127" w:type="dxa"/>
          </w:tcPr>
          <w:p>
            <w:pPr>
              <w:pStyle w:val="15"/>
              <w:rPr>
                <w:rFonts w:ascii="Times New Roman"/>
                <w:sz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trPr>
        <w:tc>
          <w:tcPr>
            <w:tcW w:w="1109" w:type="dxa"/>
          </w:tcPr>
          <w:p>
            <w:pPr>
              <w:pStyle w:val="15"/>
              <w:rPr>
                <w:rFonts w:ascii="Times New Roman"/>
                <w:sz w:val="28"/>
                <w:lang w:eastAsia="en-US"/>
              </w:rPr>
            </w:pPr>
          </w:p>
        </w:tc>
        <w:tc>
          <w:tcPr>
            <w:tcW w:w="2671" w:type="dxa"/>
          </w:tcPr>
          <w:p>
            <w:pPr>
              <w:pStyle w:val="15"/>
              <w:rPr>
                <w:rFonts w:ascii="Times New Roman"/>
                <w:sz w:val="28"/>
                <w:lang w:eastAsia="en-US"/>
              </w:rPr>
            </w:pPr>
          </w:p>
        </w:tc>
        <w:tc>
          <w:tcPr>
            <w:tcW w:w="2268" w:type="dxa"/>
          </w:tcPr>
          <w:p>
            <w:pPr>
              <w:pStyle w:val="15"/>
              <w:rPr>
                <w:rFonts w:ascii="Times New Roman"/>
                <w:sz w:val="28"/>
                <w:lang w:eastAsia="en-US"/>
              </w:rPr>
            </w:pPr>
          </w:p>
        </w:tc>
        <w:tc>
          <w:tcPr>
            <w:tcW w:w="2127" w:type="dxa"/>
          </w:tcPr>
          <w:p>
            <w:pPr>
              <w:pStyle w:val="15"/>
              <w:rPr>
                <w:rFonts w:ascii="Times New Roman"/>
                <w:sz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109" w:type="dxa"/>
          </w:tcPr>
          <w:p>
            <w:pPr>
              <w:pStyle w:val="15"/>
              <w:rPr>
                <w:rFonts w:ascii="Times New Roman"/>
                <w:sz w:val="28"/>
                <w:lang w:eastAsia="en-US"/>
              </w:rPr>
            </w:pPr>
          </w:p>
        </w:tc>
        <w:tc>
          <w:tcPr>
            <w:tcW w:w="2671" w:type="dxa"/>
          </w:tcPr>
          <w:p>
            <w:pPr>
              <w:pStyle w:val="15"/>
              <w:rPr>
                <w:rFonts w:ascii="Times New Roman"/>
                <w:sz w:val="28"/>
                <w:lang w:eastAsia="en-US"/>
              </w:rPr>
            </w:pPr>
          </w:p>
        </w:tc>
        <w:tc>
          <w:tcPr>
            <w:tcW w:w="2268" w:type="dxa"/>
          </w:tcPr>
          <w:p>
            <w:pPr>
              <w:pStyle w:val="15"/>
              <w:rPr>
                <w:rFonts w:ascii="Times New Roman"/>
                <w:sz w:val="28"/>
                <w:lang w:eastAsia="en-US"/>
              </w:rPr>
            </w:pPr>
          </w:p>
        </w:tc>
        <w:tc>
          <w:tcPr>
            <w:tcW w:w="2127" w:type="dxa"/>
          </w:tcPr>
          <w:p>
            <w:pPr>
              <w:pStyle w:val="15"/>
              <w:rPr>
                <w:rFonts w:ascii="Times New Roman"/>
                <w:sz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trPr>
        <w:tc>
          <w:tcPr>
            <w:tcW w:w="1109" w:type="dxa"/>
          </w:tcPr>
          <w:p>
            <w:pPr>
              <w:pStyle w:val="15"/>
              <w:rPr>
                <w:rFonts w:ascii="Times New Roman"/>
                <w:sz w:val="28"/>
                <w:lang w:eastAsia="en-US"/>
              </w:rPr>
            </w:pPr>
          </w:p>
        </w:tc>
        <w:tc>
          <w:tcPr>
            <w:tcW w:w="2671" w:type="dxa"/>
          </w:tcPr>
          <w:p>
            <w:pPr>
              <w:pStyle w:val="15"/>
              <w:rPr>
                <w:rFonts w:ascii="Times New Roman"/>
                <w:sz w:val="28"/>
                <w:lang w:eastAsia="en-US"/>
              </w:rPr>
            </w:pPr>
          </w:p>
        </w:tc>
        <w:tc>
          <w:tcPr>
            <w:tcW w:w="2268" w:type="dxa"/>
          </w:tcPr>
          <w:p>
            <w:pPr>
              <w:pStyle w:val="15"/>
              <w:rPr>
                <w:rFonts w:ascii="Times New Roman"/>
                <w:sz w:val="28"/>
                <w:lang w:eastAsia="en-US"/>
              </w:rPr>
            </w:pPr>
          </w:p>
        </w:tc>
        <w:tc>
          <w:tcPr>
            <w:tcW w:w="2127" w:type="dxa"/>
          </w:tcPr>
          <w:p>
            <w:pPr>
              <w:pStyle w:val="15"/>
              <w:rPr>
                <w:rFonts w:ascii="Times New Roman"/>
                <w:sz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109" w:type="dxa"/>
          </w:tcPr>
          <w:p>
            <w:pPr>
              <w:pStyle w:val="15"/>
              <w:rPr>
                <w:rFonts w:ascii="Times New Roman"/>
                <w:sz w:val="28"/>
                <w:lang w:eastAsia="en-US"/>
              </w:rPr>
            </w:pPr>
          </w:p>
        </w:tc>
        <w:tc>
          <w:tcPr>
            <w:tcW w:w="2671" w:type="dxa"/>
          </w:tcPr>
          <w:p>
            <w:pPr>
              <w:pStyle w:val="15"/>
              <w:rPr>
                <w:rFonts w:ascii="Times New Roman"/>
                <w:sz w:val="28"/>
                <w:lang w:eastAsia="en-US"/>
              </w:rPr>
            </w:pPr>
          </w:p>
        </w:tc>
        <w:tc>
          <w:tcPr>
            <w:tcW w:w="2268" w:type="dxa"/>
          </w:tcPr>
          <w:p>
            <w:pPr>
              <w:pStyle w:val="15"/>
              <w:rPr>
                <w:rFonts w:ascii="Times New Roman"/>
                <w:sz w:val="28"/>
                <w:lang w:eastAsia="en-US"/>
              </w:rPr>
            </w:pPr>
          </w:p>
        </w:tc>
        <w:tc>
          <w:tcPr>
            <w:tcW w:w="2127" w:type="dxa"/>
          </w:tcPr>
          <w:p>
            <w:pPr>
              <w:pStyle w:val="15"/>
              <w:rPr>
                <w:rFonts w:ascii="Times New Roman"/>
                <w:sz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109" w:type="dxa"/>
          </w:tcPr>
          <w:p>
            <w:pPr>
              <w:pStyle w:val="15"/>
              <w:rPr>
                <w:rFonts w:ascii="Times New Roman"/>
                <w:sz w:val="28"/>
                <w:lang w:eastAsia="en-US"/>
              </w:rPr>
            </w:pPr>
          </w:p>
        </w:tc>
        <w:tc>
          <w:tcPr>
            <w:tcW w:w="2671" w:type="dxa"/>
          </w:tcPr>
          <w:p>
            <w:pPr>
              <w:pStyle w:val="15"/>
              <w:rPr>
                <w:rFonts w:ascii="Times New Roman"/>
                <w:sz w:val="28"/>
                <w:lang w:eastAsia="en-US"/>
              </w:rPr>
            </w:pPr>
          </w:p>
        </w:tc>
        <w:tc>
          <w:tcPr>
            <w:tcW w:w="2268" w:type="dxa"/>
          </w:tcPr>
          <w:p>
            <w:pPr>
              <w:pStyle w:val="15"/>
              <w:rPr>
                <w:rFonts w:ascii="Times New Roman"/>
                <w:sz w:val="28"/>
                <w:lang w:eastAsia="en-US"/>
              </w:rPr>
            </w:pPr>
          </w:p>
        </w:tc>
        <w:tc>
          <w:tcPr>
            <w:tcW w:w="2127" w:type="dxa"/>
          </w:tcPr>
          <w:p>
            <w:pPr>
              <w:pStyle w:val="15"/>
              <w:rPr>
                <w:rFonts w:ascii="Times New Roman"/>
                <w:sz w:val="28"/>
                <w:lang w:eastAsia="en-US"/>
              </w:rPr>
            </w:pPr>
          </w:p>
        </w:tc>
      </w:tr>
    </w:tbl>
    <w:p>
      <w:pPr>
        <w:pStyle w:val="3"/>
        <w:spacing w:before="8"/>
        <w:rPr>
          <w:sz w:val="24"/>
        </w:rPr>
      </w:pPr>
    </w:p>
    <w:p>
      <w:pPr>
        <w:ind w:left="295"/>
        <w:rPr>
          <w:sz w:val="24"/>
        </w:rPr>
      </w:pPr>
      <w:r>
        <w:rPr>
          <w:sz w:val="24"/>
        </w:rPr>
        <w:t>说明：培训机构自编的培训材料应在备注栏中注明。</w:t>
      </w:r>
    </w:p>
    <w:p>
      <w:pPr>
        <w:spacing w:line="289" w:lineRule="exact"/>
        <w:ind w:right="480"/>
        <w:rPr>
          <w:sz w:val="24"/>
        </w:rPr>
      </w:pPr>
    </w:p>
    <w:sectPr>
      <w:pgSz w:w="11906" w:h="16838"/>
      <w:pgMar w:top="1191" w:right="1474" w:bottom="1191" w:left="1588" w:header="851" w:footer="992"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华文楷体">
    <w:altName w:val="宋体"/>
    <w:panose1 w:val="00000000000000000000"/>
    <w:charset w:val="86"/>
    <w:family w:val="auto"/>
    <w:pitch w:val="default"/>
    <w:sig w:usb0="00000000" w:usb1="00000000" w:usb2="00000000" w:usb3="00000000" w:csb0="0004009F" w:csb1="DFD70000"/>
  </w:font>
  <w:font w:name="华文细黑">
    <w:altName w:val="微软雅黑"/>
    <w:panose1 w:val="00000000000000000000"/>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08863"/>
      <w:docPartObj>
        <w:docPartGallery w:val="AutoText"/>
      </w:docPartObj>
    </w:sdtPr>
    <w:sdtEndPr>
      <w:rPr>
        <w:rFonts w:asciiTheme="minorEastAsia" w:hAnsiTheme="minorEastAsia"/>
        <w:sz w:val="28"/>
        <w:szCs w:val="28"/>
      </w:rPr>
    </w:sdtEndPr>
    <w:sdtContent>
      <w:p>
        <w:pPr>
          <w:pStyle w:val="4"/>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24 -</w:t>
        </w:r>
        <w:r>
          <w:rPr>
            <w:rFonts w:asciiTheme="minorEastAsia" w:hAnsiTheme="minorEastAsia"/>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82F"/>
    <w:rsid w:val="00004619"/>
    <w:rsid w:val="00033858"/>
    <w:rsid w:val="0006050B"/>
    <w:rsid w:val="0006208F"/>
    <w:rsid w:val="00067522"/>
    <w:rsid w:val="000843B0"/>
    <w:rsid w:val="000972B8"/>
    <w:rsid w:val="000974C1"/>
    <w:rsid w:val="000B7DA8"/>
    <w:rsid w:val="000C645B"/>
    <w:rsid w:val="000D2788"/>
    <w:rsid w:val="000F326C"/>
    <w:rsid w:val="00113AA0"/>
    <w:rsid w:val="00140D91"/>
    <w:rsid w:val="001460B1"/>
    <w:rsid w:val="00150492"/>
    <w:rsid w:val="00186C5D"/>
    <w:rsid w:val="00191B90"/>
    <w:rsid w:val="0019306E"/>
    <w:rsid w:val="001C5A0A"/>
    <w:rsid w:val="001E50D2"/>
    <w:rsid w:val="001F0FAD"/>
    <w:rsid w:val="001F1244"/>
    <w:rsid w:val="001F6740"/>
    <w:rsid w:val="00204198"/>
    <w:rsid w:val="00213E41"/>
    <w:rsid w:val="00217EB3"/>
    <w:rsid w:val="00230F51"/>
    <w:rsid w:val="002408CC"/>
    <w:rsid w:val="00245C36"/>
    <w:rsid w:val="002A2B10"/>
    <w:rsid w:val="002B11EA"/>
    <w:rsid w:val="002B1D8A"/>
    <w:rsid w:val="002C2CC3"/>
    <w:rsid w:val="002E2DDC"/>
    <w:rsid w:val="00303948"/>
    <w:rsid w:val="0032181A"/>
    <w:rsid w:val="003249C0"/>
    <w:rsid w:val="00330A32"/>
    <w:rsid w:val="0039779E"/>
    <w:rsid w:val="003A1BCC"/>
    <w:rsid w:val="003A6DA3"/>
    <w:rsid w:val="003F1E0B"/>
    <w:rsid w:val="004118C1"/>
    <w:rsid w:val="004119FB"/>
    <w:rsid w:val="00433812"/>
    <w:rsid w:val="00444200"/>
    <w:rsid w:val="0045370A"/>
    <w:rsid w:val="00483CC3"/>
    <w:rsid w:val="004F7FC4"/>
    <w:rsid w:val="00531C54"/>
    <w:rsid w:val="005354CD"/>
    <w:rsid w:val="00562C38"/>
    <w:rsid w:val="005678F9"/>
    <w:rsid w:val="0057190B"/>
    <w:rsid w:val="005D41DA"/>
    <w:rsid w:val="005D7D1B"/>
    <w:rsid w:val="00600FED"/>
    <w:rsid w:val="006073B0"/>
    <w:rsid w:val="00634CD8"/>
    <w:rsid w:val="00647CB9"/>
    <w:rsid w:val="00670706"/>
    <w:rsid w:val="006734FA"/>
    <w:rsid w:val="00683437"/>
    <w:rsid w:val="006A55E4"/>
    <w:rsid w:val="006A5FC8"/>
    <w:rsid w:val="006B0C78"/>
    <w:rsid w:val="006C0718"/>
    <w:rsid w:val="006C24D5"/>
    <w:rsid w:val="0073699E"/>
    <w:rsid w:val="0074082F"/>
    <w:rsid w:val="007614F9"/>
    <w:rsid w:val="0077140C"/>
    <w:rsid w:val="00772B69"/>
    <w:rsid w:val="0077763B"/>
    <w:rsid w:val="00792218"/>
    <w:rsid w:val="007926D7"/>
    <w:rsid w:val="00793E43"/>
    <w:rsid w:val="007A3E09"/>
    <w:rsid w:val="007B7C3E"/>
    <w:rsid w:val="007C36AF"/>
    <w:rsid w:val="007E66D8"/>
    <w:rsid w:val="00832A01"/>
    <w:rsid w:val="00836061"/>
    <w:rsid w:val="008624B7"/>
    <w:rsid w:val="00881970"/>
    <w:rsid w:val="00882C43"/>
    <w:rsid w:val="008A6AE2"/>
    <w:rsid w:val="008B4484"/>
    <w:rsid w:val="008E6C98"/>
    <w:rsid w:val="008F6887"/>
    <w:rsid w:val="009076CB"/>
    <w:rsid w:val="00913F67"/>
    <w:rsid w:val="00925062"/>
    <w:rsid w:val="00927074"/>
    <w:rsid w:val="00953E49"/>
    <w:rsid w:val="009577E5"/>
    <w:rsid w:val="009578B9"/>
    <w:rsid w:val="009A4E35"/>
    <w:rsid w:val="009B2C51"/>
    <w:rsid w:val="00A13410"/>
    <w:rsid w:val="00A3374E"/>
    <w:rsid w:val="00A4178D"/>
    <w:rsid w:val="00A42C77"/>
    <w:rsid w:val="00A458C4"/>
    <w:rsid w:val="00A51C31"/>
    <w:rsid w:val="00A54FC7"/>
    <w:rsid w:val="00A84330"/>
    <w:rsid w:val="00AA57F0"/>
    <w:rsid w:val="00AC3067"/>
    <w:rsid w:val="00AE033B"/>
    <w:rsid w:val="00AE51FA"/>
    <w:rsid w:val="00AF441A"/>
    <w:rsid w:val="00B00119"/>
    <w:rsid w:val="00B21E08"/>
    <w:rsid w:val="00B568FF"/>
    <w:rsid w:val="00B57854"/>
    <w:rsid w:val="00B82EA6"/>
    <w:rsid w:val="00BB794B"/>
    <w:rsid w:val="00BC505A"/>
    <w:rsid w:val="00BD5663"/>
    <w:rsid w:val="00BE463F"/>
    <w:rsid w:val="00BE4A5A"/>
    <w:rsid w:val="00C223AD"/>
    <w:rsid w:val="00C27973"/>
    <w:rsid w:val="00C3406B"/>
    <w:rsid w:val="00C411F5"/>
    <w:rsid w:val="00C76DFD"/>
    <w:rsid w:val="00C92295"/>
    <w:rsid w:val="00CD3816"/>
    <w:rsid w:val="00CF3D62"/>
    <w:rsid w:val="00D038C0"/>
    <w:rsid w:val="00D379ED"/>
    <w:rsid w:val="00D42A20"/>
    <w:rsid w:val="00D753BC"/>
    <w:rsid w:val="00D778E0"/>
    <w:rsid w:val="00D86223"/>
    <w:rsid w:val="00DA2641"/>
    <w:rsid w:val="00DA3498"/>
    <w:rsid w:val="00DC19AB"/>
    <w:rsid w:val="00DC60F2"/>
    <w:rsid w:val="00E10AEA"/>
    <w:rsid w:val="00E5159A"/>
    <w:rsid w:val="00E80508"/>
    <w:rsid w:val="00E8365B"/>
    <w:rsid w:val="00EC12C1"/>
    <w:rsid w:val="00ED1DBE"/>
    <w:rsid w:val="00ED39CB"/>
    <w:rsid w:val="00ED40B6"/>
    <w:rsid w:val="00EF0F89"/>
    <w:rsid w:val="00F008C5"/>
    <w:rsid w:val="00F05E7A"/>
    <w:rsid w:val="00F12A10"/>
    <w:rsid w:val="00F64284"/>
    <w:rsid w:val="00F6577B"/>
    <w:rsid w:val="00F66B48"/>
    <w:rsid w:val="00F7750F"/>
    <w:rsid w:val="00FA0DA7"/>
    <w:rsid w:val="00FA4F42"/>
    <w:rsid w:val="00FE3C8E"/>
    <w:rsid w:val="00FF2FAA"/>
    <w:rsid w:val="00FF4CE5"/>
    <w:rsid w:val="04C459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qFormat/>
    <w:uiPriority w:val="1"/>
    <w:pPr>
      <w:autoSpaceDE w:val="0"/>
      <w:autoSpaceDN w:val="0"/>
      <w:jc w:val="left"/>
    </w:pPr>
    <w:rPr>
      <w:rFonts w:ascii="宋体" w:hAnsi="宋体" w:eastAsia="宋体" w:cs="宋体"/>
      <w:kern w:val="0"/>
      <w:sz w:val="32"/>
      <w:szCs w:val="32"/>
      <w:lang w:val="zh-CN" w:bidi="zh-CN"/>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table" w:styleId="8">
    <w:name w:val="Table Grid"/>
    <w:basedOn w:val="7"/>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customStyle="1" w:styleId="11">
    <w:name w:val="标题 2 Char"/>
    <w:basedOn w:val="9"/>
    <w:link w:val="2"/>
    <w:uiPriority w:val="9"/>
    <w:rPr>
      <w:rFonts w:ascii="宋体" w:hAnsi="宋体" w:eastAsia="宋体" w:cs="宋体"/>
      <w:b/>
      <w:bCs/>
      <w:kern w:val="0"/>
      <w:sz w:val="36"/>
      <w:szCs w:val="36"/>
    </w:rPr>
  </w:style>
  <w:style w:type="character" w:customStyle="1" w:styleId="12">
    <w:name w:val="正文文本 Char"/>
    <w:basedOn w:val="9"/>
    <w:link w:val="3"/>
    <w:uiPriority w:val="1"/>
    <w:rPr>
      <w:rFonts w:ascii="宋体" w:hAnsi="宋体" w:eastAsia="宋体" w:cs="宋体"/>
      <w:kern w:val="0"/>
      <w:sz w:val="32"/>
      <w:szCs w:val="32"/>
      <w:lang w:val="zh-CN" w:bidi="zh-CN"/>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qFormat/>
    <w:uiPriority w:val="99"/>
    <w:rPr>
      <w:sz w:val="18"/>
      <w:szCs w:val="18"/>
    </w:rPr>
  </w:style>
  <w:style w:type="paragraph" w:customStyle="1" w:styleId="15">
    <w:name w:val="Table Paragraph"/>
    <w:basedOn w:val="1"/>
    <w:qFormat/>
    <w:uiPriority w:val="1"/>
    <w:pPr>
      <w:autoSpaceDE w:val="0"/>
      <w:autoSpaceDN w:val="0"/>
      <w:jc w:val="left"/>
    </w:pPr>
    <w:rPr>
      <w:rFonts w:ascii="宋体" w:hAnsi="宋体" w:eastAsia="宋体" w:cs="宋体"/>
      <w:kern w:val="0"/>
      <w:sz w:val="22"/>
      <w:lang w:val="zh-CN" w:bidi="zh-CN"/>
    </w:rPr>
  </w:style>
  <w:style w:type="paragraph" w:customStyle="1" w:styleId="16">
    <w:name w:val="Heading 1"/>
    <w:basedOn w:val="1"/>
    <w:qFormat/>
    <w:uiPriority w:val="1"/>
    <w:pPr>
      <w:autoSpaceDE w:val="0"/>
      <w:autoSpaceDN w:val="0"/>
      <w:jc w:val="center"/>
      <w:outlineLvl w:val="1"/>
    </w:pPr>
    <w:rPr>
      <w:rFonts w:ascii="方正小标宋简体" w:hAnsi="方正小标宋简体" w:eastAsia="方正小标宋简体" w:cs="方正小标宋简体"/>
      <w:kern w:val="0"/>
      <w:sz w:val="44"/>
      <w:szCs w:val="44"/>
      <w:lang w:val="zh-CN" w:bidi="zh-CN"/>
    </w:rPr>
  </w:style>
  <w:style w:type="table" w:customStyle="1" w:styleId="17">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11519</Words>
  <Characters>11777</Characters>
  <Lines>92</Lines>
  <Paragraphs>26</Paragraphs>
  <TotalTime>72</TotalTime>
  <ScaleCrop>false</ScaleCrop>
  <LinksUpToDate>false</LinksUpToDate>
  <CharactersWithSpaces>12401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2023-04-17T10:54:00Z</dcterms:created>
  <dc:creator>webUser</dc:creator>
  <cp:lastModifiedBy>菜根</cp:lastModifiedBy>
  <cp:lastPrinted>2023-04-18T01:49:00Z</cp:lastPrinted>
  <dcterms:modified xsi:type="dcterms:W3CDTF">2023-05-06T00:55:05Z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CC1085C29631482E99733CBCC3BC051F_13</vt:lpwstr>
  </property>
</Properties>
</file>