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0"/>
        <w:jc w:val="center"/>
        <w:rPr>
          <w:rFonts w:hint="eastAsia" w:ascii="黑体" w:hAnsi="黑体" w:eastAsia="黑体" w:cs="黑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44"/>
          <w:szCs w:val="44"/>
          <w:lang w:val="en-US" w:eastAsia="zh-CN" w:bidi="ar"/>
        </w:rPr>
        <w:t>平江县岑川镇千吨万人以上饮用水水源地吐源水库保护区划分公示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0"/>
        <w:jc w:val="both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一、水源地概况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default" w:ascii="Times New Roman" w:hAnsi="Times New Roman" w:cs="Times New Roman"/>
          <w:kern w:val="0"/>
          <w:sz w:val="24"/>
          <w:szCs w:val="24"/>
        </w:rPr>
      </w:pPr>
      <w:r>
        <w:rPr>
          <w:rFonts w:hint="eastAsia" w:ascii="Times New Roman" w:hAnsi="Times New Roman" w:cs="Times New Roman"/>
          <w:color w:val="auto"/>
          <w:kern w:val="0"/>
          <w:sz w:val="24"/>
          <w:highlight w:val="none"/>
          <w:lang w:eastAsia="zh-CN"/>
        </w:rPr>
        <w:t>吐源</w:t>
      </w:r>
      <w:r>
        <w:rPr>
          <w:rFonts w:hint="default" w:ascii="Times New Roman" w:hAnsi="Times New Roman" w:cs="Times New Roman"/>
          <w:color w:val="auto"/>
          <w:kern w:val="0"/>
          <w:sz w:val="24"/>
          <w:highlight w:val="none"/>
          <w:lang w:eastAsia="zh-CN"/>
        </w:rPr>
        <w:t>水库修建于</w:t>
      </w:r>
      <w:r>
        <w:rPr>
          <w:rFonts w:hint="default" w:ascii="Times New Roman" w:hAnsi="Times New Roman" w:cs="Times New Roman"/>
          <w:color w:val="auto"/>
          <w:kern w:val="0"/>
          <w:sz w:val="24"/>
          <w:highlight w:val="none"/>
          <w:lang w:val="en-US" w:eastAsia="zh-CN"/>
        </w:rPr>
        <w:t>195</w:t>
      </w:r>
      <w:r>
        <w:rPr>
          <w:rFonts w:hint="eastAsia" w:ascii="Times New Roman" w:hAnsi="Times New Roman" w:cs="Times New Roman"/>
          <w:color w:val="auto"/>
          <w:kern w:val="0"/>
          <w:sz w:val="24"/>
          <w:highlight w:val="none"/>
          <w:lang w:val="en-US" w:eastAsia="zh-CN"/>
        </w:rPr>
        <w:t>5</w:t>
      </w:r>
      <w:r>
        <w:rPr>
          <w:rFonts w:hint="default" w:ascii="Times New Roman" w:hAnsi="Times New Roman" w:cs="Times New Roman"/>
          <w:color w:val="auto"/>
          <w:kern w:val="0"/>
          <w:sz w:val="24"/>
          <w:highlight w:val="none"/>
          <w:lang w:val="en-US" w:eastAsia="zh-CN"/>
        </w:rPr>
        <w:t>年，</w:t>
      </w:r>
      <w:r>
        <w:rPr>
          <w:rFonts w:hint="default" w:ascii="Times New Roman" w:hAnsi="Times New Roman" w:cs="Times New Roman"/>
          <w:color w:val="auto"/>
          <w:kern w:val="0"/>
          <w:sz w:val="24"/>
          <w:highlight w:val="none"/>
          <w:lang w:eastAsia="zh-CN"/>
        </w:rPr>
        <w:t>位于</w:t>
      </w:r>
      <w:r>
        <w:rPr>
          <w:rFonts w:hint="eastAsia" w:ascii="Times New Roman" w:hAnsi="Times New Roman" w:cs="Times New Roman"/>
          <w:color w:val="auto"/>
          <w:kern w:val="0"/>
          <w:sz w:val="24"/>
          <w:highlight w:val="none"/>
          <w:lang w:eastAsia="zh-CN"/>
        </w:rPr>
        <w:t>岑川镇大义</w:t>
      </w:r>
      <w:r>
        <w:rPr>
          <w:rFonts w:hint="default" w:ascii="Times New Roman" w:hAnsi="Times New Roman" w:cs="Times New Roman"/>
          <w:color w:val="auto"/>
          <w:kern w:val="0"/>
          <w:sz w:val="24"/>
          <w:highlight w:val="none"/>
          <w:lang w:eastAsia="zh-CN"/>
        </w:rPr>
        <w:t>村</w:t>
      </w:r>
      <w:r>
        <w:rPr>
          <w:rFonts w:hint="eastAsia" w:ascii="Times New Roman" w:hAnsi="Times New Roman" w:cs="Times New Roman"/>
          <w:color w:val="auto"/>
          <w:kern w:val="0"/>
          <w:sz w:val="24"/>
          <w:highlight w:val="none"/>
          <w:lang w:eastAsia="zh-CN"/>
        </w:rPr>
        <w:t>梨树</w:t>
      </w:r>
      <w:r>
        <w:rPr>
          <w:rFonts w:hint="default" w:ascii="Times New Roman" w:hAnsi="Times New Roman" w:cs="Times New Roman"/>
          <w:color w:val="auto"/>
          <w:kern w:val="0"/>
          <w:sz w:val="24"/>
          <w:highlight w:val="none"/>
          <w:lang w:eastAsia="zh-CN"/>
        </w:rPr>
        <w:t>组，为小</w:t>
      </w:r>
      <w:r>
        <w:rPr>
          <w:rFonts w:hint="eastAsia" w:ascii="Times New Roman" w:hAnsi="Times New Roman" w:cs="Times New Roman"/>
          <w:color w:val="auto"/>
          <w:kern w:val="0"/>
          <w:sz w:val="24"/>
          <w:highlight w:val="none"/>
          <w:lang w:eastAsia="zh-CN"/>
        </w:rPr>
        <w:t>Ⅱ</w:t>
      </w:r>
      <w:r>
        <w:rPr>
          <w:rFonts w:hint="default" w:ascii="Times New Roman" w:hAnsi="Times New Roman" w:cs="Times New Roman"/>
          <w:color w:val="auto"/>
          <w:kern w:val="0"/>
          <w:sz w:val="24"/>
          <w:highlight w:val="none"/>
          <w:lang w:eastAsia="zh-CN"/>
        </w:rPr>
        <w:t>型水库，最大坝高</w:t>
      </w:r>
      <w:r>
        <w:rPr>
          <w:rFonts w:hint="eastAsia" w:ascii="Times New Roman" w:hAnsi="Times New Roman" w:cs="Times New Roman"/>
          <w:color w:val="auto"/>
          <w:kern w:val="0"/>
          <w:sz w:val="24"/>
          <w:highlight w:val="none"/>
          <w:lang w:val="en-US" w:eastAsia="zh-CN"/>
        </w:rPr>
        <w:t>13.8</w:t>
      </w:r>
      <w:r>
        <w:rPr>
          <w:rFonts w:hint="default" w:ascii="Times New Roman" w:hAnsi="Times New Roman" w:cs="Times New Roman"/>
          <w:color w:val="auto"/>
          <w:kern w:val="0"/>
          <w:sz w:val="24"/>
          <w:highlight w:val="none"/>
          <w:lang w:val="en-US" w:eastAsia="zh-CN"/>
        </w:rPr>
        <w:t>m，坝顶高程为</w:t>
      </w:r>
      <w:r>
        <w:rPr>
          <w:rFonts w:hint="eastAsia" w:ascii="Times New Roman" w:hAnsi="Times New Roman" w:cs="Times New Roman"/>
          <w:color w:val="auto"/>
          <w:kern w:val="0"/>
          <w:sz w:val="24"/>
          <w:highlight w:val="none"/>
          <w:lang w:val="en-US" w:eastAsia="zh-CN"/>
        </w:rPr>
        <w:t>116.82</w:t>
      </w:r>
      <w:r>
        <w:rPr>
          <w:rFonts w:hint="default" w:ascii="Times New Roman" w:hAnsi="Times New Roman" w:cs="Times New Roman"/>
          <w:color w:val="auto"/>
          <w:kern w:val="0"/>
          <w:sz w:val="24"/>
          <w:highlight w:val="none"/>
          <w:lang w:val="en-US" w:eastAsia="zh-CN"/>
        </w:rPr>
        <w:t>m，集水面积3.</w:t>
      </w:r>
      <w:r>
        <w:rPr>
          <w:rFonts w:hint="eastAsia" w:ascii="Times New Roman" w:hAnsi="Times New Roman" w:cs="Times New Roman"/>
          <w:color w:val="auto"/>
          <w:kern w:val="0"/>
          <w:sz w:val="24"/>
          <w:highlight w:val="none"/>
          <w:lang w:val="en-US" w:eastAsia="zh-CN"/>
        </w:rPr>
        <w:t>94</w:t>
      </w:r>
      <w:r>
        <w:rPr>
          <w:rFonts w:hint="default" w:ascii="Times New Roman" w:hAnsi="Times New Roman" w:cs="Times New Roman"/>
          <w:color w:val="auto"/>
          <w:kern w:val="0"/>
          <w:sz w:val="24"/>
          <w:highlight w:val="none"/>
          <w:lang w:val="en-US" w:eastAsia="zh-CN"/>
        </w:rPr>
        <w:t>km</w:t>
      </w:r>
      <w:r>
        <w:rPr>
          <w:rFonts w:hint="default" w:ascii="Times New Roman" w:hAnsi="Times New Roman" w:cs="Times New Roman"/>
          <w:color w:val="auto"/>
          <w:kern w:val="0"/>
          <w:sz w:val="24"/>
          <w:highlight w:val="none"/>
          <w:vertAlign w:val="superscript"/>
          <w:lang w:val="en-US" w:eastAsia="zh-CN"/>
        </w:rPr>
        <w:t>2</w:t>
      </w:r>
      <w:r>
        <w:rPr>
          <w:rFonts w:hint="default" w:ascii="Times New Roman" w:hAnsi="Times New Roman" w:cs="Times New Roman"/>
          <w:color w:val="auto"/>
          <w:kern w:val="0"/>
          <w:sz w:val="24"/>
          <w:highlight w:val="none"/>
          <w:lang w:val="en-US" w:eastAsia="zh-CN"/>
        </w:rPr>
        <w:t>，总库容</w:t>
      </w:r>
      <w:r>
        <w:rPr>
          <w:rFonts w:hint="eastAsia" w:ascii="Times New Roman" w:hAnsi="Times New Roman" w:cs="Times New Roman"/>
          <w:color w:val="auto"/>
          <w:kern w:val="0"/>
          <w:sz w:val="24"/>
          <w:highlight w:val="none"/>
          <w:lang w:val="en-US" w:eastAsia="zh-CN"/>
        </w:rPr>
        <w:t>28</w:t>
      </w:r>
      <w:r>
        <w:rPr>
          <w:rFonts w:hint="default" w:ascii="Times New Roman" w:hAnsi="Times New Roman" w:cs="Times New Roman"/>
          <w:color w:val="auto"/>
          <w:kern w:val="0"/>
          <w:sz w:val="24"/>
          <w:highlight w:val="none"/>
          <w:lang w:val="en-US" w:eastAsia="zh-CN"/>
        </w:rPr>
        <w:t>万m</w:t>
      </w:r>
      <w:r>
        <w:rPr>
          <w:rFonts w:hint="default" w:ascii="Times New Roman" w:hAnsi="Times New Roman" w:cs="Times New Roman"/>
          <w:color w:val="auto"/>
          <w:kern w:val="0"/>
          <w:sz w:val="24"/>
          <w:highlight w:val="none"/>
          <w:vertAlign w:val="superscript"/>
          <w:lang w:val="en-US" w:eastAsia="zh-CN"/>
        </w:rPr>
        <w:t>3</w:t>
      </w:r>
      <w:r>
        <w:rPr>
          <w:rFonts w:hint="default" w:ascii="Times New Roman" w:hAnsi="Times New Roman" w:cs="Times New Roman"/>
          <w:color w:val="auto"/>
          <w:kern w:val="0"/>
          <w:sz w:val="24"/>
          <w:highlight w:val="none"/>
          <w:vertAlign w:val="baseline"/>
          <w:lang w:val="en-US" w:eastAsia="zh-CN"/>
        </w:rPr>
        <w:t>，</w:t>
      </w:r>
      <w:r>
        <w:rPr>
          <w:rFonts w:hint="eastAsia" w:ascii="Times New Roman" w:hAnsi="Times New Roman" w:cs="Times New Roman"/>
          <w:color w:val="auto"/>
          <w:kern w:val="0"/>
          <w:sz w:val="24"/>
          <w:highlight w:val="none"/>
          <w:vertAlign w:val="baseline"/>
          <w:lang w:val="en-US" w:eastAsia="zh-CN"/>
        </w:rPr>
        <w:t>正常库容24.5万m</w:t>
      </w:r>
      <w:r>
        <w:rPr>
          <w:rFonts w:hint="eastAsia" w:ascii="Times New Roman" w:hAnsi="Times New Roman" w:cs="Times New Roman"/>
          <w:color w:val="auto"/>
          <w:kern w:val="0"/>
          <w:sz w:val="24"/>
          <w:highlight w:val="none"/>
          <w:vertAlign w:val="superscript"/>
          <w:lang w:val="en-US" w:eastAsia="zh-CN"/>
        </w:rPr>
        <w:t>3</w:t>
      </w:r>
      <w:r>
        <w:rPr>
          <w:rFonts w:hint="eastAsia" w:ascii="Times New Roman" w:hAnsi="Times New Roman" w:cs="Times New Roman"/>
          <w:color w:val="auto"/>
          <w:kern w:val="0"/>
          <w:sz w:val="24"/>
          <w:highlight w:val="none"/>
          <w:vertAlign w:val="baseline"/>
          <w:lang w:val="en-US" w:eastAsia="zh-CN"/>
        </w:rPr>
        <w:t>，</w:t>
      </w:r>
      <w:r>
        <w:rPr>
          <w:rFonts w:hint="default" w:ascii="Times New Roman" w:hAnsi="Times New Roman" w:cs="Times New Roman"/>
          <w:color w:val="auto"/>
          <w:kern w:val="0"/>
          <w:sz w:val="24"/>
          <w:highlight w:val="none"/>
          <w:vertAlign w:val="baseline"/>
          <w:lang w:val="en-US" w:eastAsia="zh-CN"/>
        </w:rPr>
        <w:t>灌溉面积为0</w:t>
      </w:r>
      <w:r>
        <w:rPr>
          <w:rFonts w:hint="eastAsia" w:ascii="Times New Roman" w:hAnsi="Times New Roman" w:cs="Times New Roman"/>
          <w:color w:val="auto"/>
          <w:kern w:val="0"/>
          <w:sz w:val="24"/>
          <w:highlight w:val="none"/>
          <w:vertAlign w:val="baseline"/>
          <w:lang w:val="en-US" w:eastAsia="zh-CN"/>
        </w:rPr>
        <w:t>.06</w:t>
      </w:r>
      <w:r>
        <w:rPr>
          <w:rFonts w:hint="default" w:ascii="Times New Roman" w:hAnsi="Times New Roman" w:cs="Times New Roman"/>
          <w:color w:val="auto"/>
          <w:kern w:val="0"/>
          <w:sz w:val="24"/>
          <w:highlight w:val="none"/>
          <w:vertAlign w:val="baseline"/>
          <w:lang w:val="en-US" w:eastAsia="zh-CN"/>
        </w:rPr>
        <w:t>万亩，乡镇供水为</w:t>
      </w:r>
      <w:r>
        <w:rPr>
          <w:rFonts w:hint="eastAsia" w:ascii="Times New Roman" w:hAnsi="Times New Roman" w:cs="Times New Roman"/>
          <w:color w:val="auto"/>
          <w:kern w:val="0"/>
          <w:sz w:val="24"/>
          <w:highlight w:val="none"/>
          <w:vertAlign w:val="baseline"/>
          <w:lang w:val="en-US" w:eastAsia="zh-CN"/>
        </w:rPr>
        <w:t>22</w:t>
      </w:r>
      <w:r>
        <w:rPr>
          <w:rFonts w:hint="default" w:ascii="Times New Roman" w:hAnsi="Times New Roman" w:cs="Times New Roman"/>
          <w:color w:val="auto"/>
          <w:kern w:val="0"/>
          <w:sz w:val="24"/>
          <w:highlight w:val="none"/>
          <w:vertAlign w:val="baseline"/>
          <w:lang w:val="en-US" w:eastAsia="zh-CN"/>
        </w:rPr>
        <w:t>万m</w:t>
      </w:r>
      <w:r>
        <w:rPr>
          <w:rFonts w:hint="default" w:ascii="Times New Roman" w:hAnsi="Times New Roman" w:cs="Times New Roman"/>
          <w:color w:val="auto"/>
          <w:kern w:val="0"/>
          <w:sz w:val="24"/>
          <w:highlight w:val="none"/>
          <w:vertAlign w:val="superscript"/>
          <w:lang w:val="en-US" w:eastAsia="zh-CN"/>
        </w:rPr>
        <w:t>3</w:t>
      </w:r>
      <w:r>
        <w:rPr>
          <w:rFonts w:hint="default" w:ascii="Times New Roman" w:hAnsi="Times New Roman" w:cs="Times New Roman"/>
          <w:color w:val="auto"/>
          <w:kern w:val="0"/>
          <w:sz w:val="24"/>
          <w:highlight w:val="none"/>
          <w:vertAlign w:val="baseline"/>
          <w:lang w:val="en-US" w:eastAsia="zh-CN"/>
        </w:rPr>
        <w:t>。</w:t>
      </w:r>
      <w:r>
        <w:rPr>
          <w:rFonts w:hint="eastAsia" w:ascii="Times New Roman" w:hAnsi="Times New Roman" w:cs="Times New Roman"/>
          <w:color w:val="auto"/>
          <w:kern w:val="0"/>
          <w:sz w:val="24"/>
          <w:highlight w:val="none"/>
          <w:vertAlign w:val="baseline"/>
          <w:lang w:val="en-US" w:eastAsia="zh-CN"/>
        </w:rPr>
        <w:t>目前吐源水库以生活供水为主，灌溉用水为辅。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80" w:firstLineChars="200"/>
        <w:jc w:val="left"/>
        <w:rPr>
          <w:rFonts w:hint="default" w:ascii="Times New Roman" w:hAnsi="Times New Roman" w:cs="Times New Roman"/>
          <w:kern w:val="0"/>
          <w:sz w:val="24"/>
          <w:szCs w:val="24"/>
        </w:rPr>
      </w:pPr>
      <w:r>
        <w:rPr>
          <w:rFonts w:hint="eastAsia" w:ascii="Times New Roman" w:hAnsi="Times New Roman" w:cs="Times New Roman"/>
          <w:color w:val="auto"/>
          <w:kern w:val="0"/>
          <w:sz w:val="24"/>
          <w:highlight w:val="none"/>
          <w:lang w:val="en-US" w:eastAsia="zh-CN"/>
        </w:rPr>
        <w:t>吐源水库</w:t>
      </w:r>
      <w:r>
        <w:rPr>
          <w:rFonts w:hint="default" w:ascii="Times New Roman" w:hAnsi="Times New Roman" w:cs="Times New Roman"/>
          <w:color w:val="auto"/>
          <w:kern w:val="0"/>
          <w:sz w:val="24"/>
          <w:highlight w:val="none"/>
          <w:lang w:val="en-US" w:eastAsia="zh-CN"/>
        </w:rPr>
        <w:t>取水口位于</w:t>
      </w:r>
      <w:r>
        <w:rPr>
          <w:rFonts w:hint="eastAsia" w:ascii="Times New Roman" w:hAnsi="Times New Roman" w:cs="Times New Roman"/>
          <w:color w:val="auto"/>
          <w:kern w:val="0"/>
          <w:sz w:val="24"/>
          <w:highlight w:val="none"/>
          <w:lang w:val="en-US" w:eastAsia="zh-CN"/>
        </w:rPr>
        <w:t>岑川镇大义</w:t>
      </w:r>
      <w:r>
        <w:rPr>
          <w:rFonts w:hint="default" w:ascii="Times New Roman" w:hAnsi="Times New Roman" w:cs="Times New Roman"/>
          <w:color w:val="auto"/>
          <w:kern w:val="0"/>
          <w:sz w:val="24"/>
          <w:highlight w:val="none"/>
          <w:lang w:val="en-US" w:eastAsia="zh-CN"/>
        </w:rPr>
        <w:t>村，取水口坐标为东经</w:t>
      </w:r>
      <w:r>
        <w:rPr>
          <w:rFonts w:hint="default" w:ascii="Times New Roman" w:hAnsi="Times New Roman" w:cs="Times New Roman"/>
          <w:color w:val="auto"/>
          <w:kern w:val="0"/>
          <w:sz w:val="24"/>
          <w:highlight w:val="none"/>
        </w:rPr>
        <w:t>11</w:t>
      </w:r>
      <w:r>
        <w:rPr>
          <w:rFonts w:hint="default" w:ascii="Times New Roman" w:hAnsi="Times New Roman" w:cs="Times New Roman"/>
          <w:color w:val="auto"/>
          <w:kern w:val="0"/>
          <w:sz w:val="24"/>
          <w:highlight w:val="none"/>
          <w:lang w:val="en-US" w:eastAsia="zh-CN"/>
        </w:rPr>
        <w:t>3</w:t>
      </w:r>
      <w:r>
        <w:rPr>
          <w:rFonts w:hint="default" w:ascii="Times New Roman" w:hAnsi="Times New Roman" w:cs="Times New Roman"/>
          <w:color w:val="auto"/>
          <w:kern w:val="0"/>
          <w:sz w:val="24"/>
          <w:highlight w:val="none"/>
        </w:rPr>
        <w:t>°</w:t>
      </w:r>
      <w:r>
        <w:rPr>
          <w:rFonts w:hint="default" w:ascii="Times New Roman" w:hAnsi="Times New Roman" w:cs="Times New Roman"/>
          <w:color w:val="auto"/>
          <w:kern w:val="0"/>
          <w:sz w:val="24"/>
          <w:highlight w:val="none"/>
          <w:lang w:val="en-US" w:eastAsia="zh-CN"/>
        </w:rPr>
        <w:t>2</w:t>
      </w:r>
      <w:r>
        <w:rPr>
          <w:rFonts w:hint="eastAsia" w:ascii="Times New Roman" w:hAnsi="Times New Roman" w:cs="Times New Roman"/>
          <w:color w:val="auto"/>
          <w:kern w:val="0"/>
          <w:sz w:val="24"/>
          <w:highlight w:val="none"/>
          <w:lang w:val="en-US" w:eastAsia="zh-CN"/>
        </w:rPr>
        <w:t>5</w:t>
      </w:r>
      <w:r>
        <w:rPr>
          <w:rFonts w:hint="default" w:ascii="Times New Roman" w:hAnsi="Times New Roman" w:cs="Times New Roman"/>
          <w:color w:val="auto"/>
          <w:kern w:val="0"/>
          <w:sz w:val="24"/>
          <w:highlight w:val="none"/>
        </w:rPr>
        <w:t>′</w:t>
      </w:r>
      <w:r>
        <w:rPr>
          <w:rFonts w:hint="eastAsia" w:ascii="Times New Roman" w:hAnsi="Times New Roman" w:cs="Times New Roman"/>
          <w:color w:val="auto"/>
          <w:kern w:val="0"/>
          <w:sz w:val="24"/>
          <w:highlight w:val="none"/>
          <w:lang w:val="en-US" w:eastAsia="zh-CN"/>
        </w:rPr>
        <w:t>15.2</w:t>
      </w:r>
      <w:r>
        <w:rPr>
          <w:rFonts w:hint="default" w:ascii="Times New Roman" w:hAnsi="Times New Roman" w:cs="Times New Roman"/>
          <w:color w:val="auto"/>
          <w:kern w:val="0"/>
          <w:sz w:val="24"/>
          <w:highlight w:val="none"/>
        </w:rPr>
        <w:t>″，北纬2</w:t>
      </w:r>
      <w:r>
        <w:rPr>
          <w:rFonts w:hint="eastAsia" w:ascii="Times New Roman" w:hAnsi="Times New Roman" w:cs="Times New Roman"/>
          <w:color w:val="auto"/>
          <w:kern w:val="0"/>
          <w:sz w:val="24"/>
          <w:highlight w:val="none"/>
          <w:lang w:val="en-US" w:eastAsia="zh-CN"/>
        </w:rPr>
        <w:t>8</w:t>
      </w:r>
      <w:r>
        <w:rPr>
          <w:rFonts w:hint="default" w:ascii="Times New Roman" w:hAnsi="Times New Roman" w:cs="Times New Roman"/>
          <w:color w:val="auto"/>
          <w:kern w:val="0"/>
          <w:sz w:val="24"/>
          <w:highlight w:val="none"/>
        </w:rPr>
        <w:t>°</w:t>
      </w:r>
      <w:r>
        <w:rPr>
          <w:rFonts w:hint="eastAsia" w:ascii="Times New Roman" w:hAnsi="Times New Roman" w:cs="Times New Roman"/>
          <w:color w:val="auto"/>
          <w:kern w:val="0"/>
          <w:sz w:val="24"/>
          <w:highlight w:val="none"/>
          <w:lang w:val="en-US" w:eastAsia="zh-CN"/>
        </w:rPr>
        <w:t>57</w:t>
      </w:r>
      <w:r>
        <w:rPr>
          <w:rFonts w:hint="default" w:ascii="Times New Roman" w:hAnsi="Times New Roman" w:cs="Times New Roman"/>
          <w:color w:val="auto"/>
          <w:kern w:val="0"/>
          <w:sz w:val="24"/>
          <w:highlight w:val="none"/>
        </w:rPr>
        <w:t>′</w:t>
      </w:r>
      <w:r>
        <w:rPr>
          <w:rFonts w:hint="eastAsia" w:ascii="Times New Roman" w:hAnsi="Times New Roman" w:cs="Times New Roman"/>
          <w:color w:val="auto"/>
          <w:kern w:val="0"/>
          <w:sz w:val="24"/>
          <w:highlight w:val="none"/>
          <w:lang w:val="en-US" w:eastAsia="zh-CN"/>
        </w:rPr>
        <w:t>13.7</w:t>
      </w:r>
      <w:r>
        <w:rPr>
          <w:rFonts w:hint="default" w:ascii="Times New Roman" w:hAnsi="Times New Roman" w:cs="Times New Roman"/>
          <w:color w:val="auto"/>
          <w:kern w:val="0"/>
          <w:sz w:val="24"/>
          <w:highlight w:val="none"/>
        </w:rPr>
        <w:t>″</w:t>
      </w:r>
      <w:r>
        <w:rPr>
          <w:rFonts w:hint="default" w:ascii="Times New Roman" w:hAnsi="Times New Roman" w:cs="Times New Roman"/>
          <w:color w:val="auto"/>
          <w:kern w:val="0"/>
          <w:sz w:val="24"/>
          <w:highlight w:val="none"/>
          <w:lang w:eastAsia="zh-CN"/>
        </w:rPr>
        <w:t>；</w:t>
      </w:r>
      <w:r>
        <w:rPr>
          <w:rFonts w:hint="eastAsia" w:ascii="Times New Roman" w:hAnsi="Times New Roman" w:cs="Times New Roman"/>
          <w:color w:val="auto"/>
          <w:kern w:val="0"/>
          <w:sz w:val="24"/>
          <w:highlight w:val="none"/>
          <w:lang w:eastAsia="zh-CN"/>
        </w:rPr>
        <w:t>水厂</w:t>
      </w:r>
      <w:r>
        <w:rPr>
          <w:rFonts w:hint="default" w:ascii="Times New Roman" w:hAnsi="Times New Roman" w:cs="Times New Roman"/>
          <w:color w:val="auto"/>
          <w:kern w:val="0"/>
          <w:sz w:val="24"/>
          <w:highlight w:val="none"/>
          <w:lang w:eastAsia="zh-CN"/>
        </w:rPr>
        <w:t>名为</w:t>
      </w:r>
      <w:r>
        <w:rPr>
          <w:rFonts w:hint="eastAsia" w:ascii="Times New Roman" w:hAnsi="Times New Roman" w:cs="Times New Roman"/>
          <w:color w:val="auto"/>
          <w:kern w:val="0"/>
          <w:sz w:val="24"/>
          <w:highlight w:val="none"/>
          <w:lang w:eastAsia="zh-CN"/>
        </w:rPr>
        <w:t>岑川水厂</w:t>
      </w:r>
      <w:r>
        <w:rPr>
          <w:rFonts w:hint="default" w:ascii="Times New Roman" w:hAnsi="Times New Roman" w:cs="Times New Roman"/>
          <w:color w:val="auto"/>
          <w:kern w:val="0"/>
          <w:sz w:val="24"/>
          <w:highlight w:val="none"/>
          <w:lang w:eastAsia="zh-CN"/>
        </w:rPr>
        <w:t>，</w:t>
      </w:r>
      <w:r>
        <w:rPr>
          <w:rFonts w:hint="eastAsia" w:ascii="Times New Roman" w:hAnsi="Times New Roman" w:cs="Times New Roman"/>
          <w:color w:val="auto"/>
          <w:kern w:val="0"/>
          <w:sz w:val="24"/>
          <w:highlight w:val="none"/>
          <w:lang w:eastAsia="zh-CN"/>
        </w:rPr>
        <w:t>水厂</w:t>
      </w:r>
      <w:r>
        <w:rPr>
          <w:rFonts w:hint="default" w:ascii="Times New Roman" w:hAnsi="Times New Roman" w:cs="Times New Roman"/>
          <w:color w:val="auto"/>
          <w:kern w:val="0"/>
          <w:sz w:val="24"/>
          <w:highlight w:val="none"/>
          <w:lang w:eastAsia="zh-CN"/>
        </w:rPr>
        <w:t>地理坐标</w:t>
      </w:r>
      <w:r>
        <w:rPr>
          <w:rFonts w:hint="default" w:ascii="Times New Roman" w:hAnsi="Times New Roman" w:cs="Times New Roman"/>
          <w:color w:val="auto"/>
          <w:kern w:val="0"/>
          <w:sz w:val="24"/>
          <w:highlight w:val="none"/>
        </w:rPr>
        <w:t>东经11</w:t>
      </w:r>
      <w:r>
        <w:rPr>
          <w:rFonts w:hint="default" w:ascii="Times New Roman" w:hAnsi="Times New Roman" w:cs="Times New Roman"/>
          <w:color w:val="auto"/>
          <w:kern w:val="0"/>
          <w:sz w:val="24"/>
          <w:highlight w:val="none"/>
          <w:lang w:val="en-US" w:eastAsia="zh-CN"/>
        </w:rPr>
        <w:t>3</w:t>
      </w:r>
      <w:r>
        <w:rPr>
          <w:rFonts w:hint="default" w:ascii="Times New Roman" w:hAnsi="Times New Roman" w:cs="Times New Roman"/>
          <w:color w:val="auto"/>
          <w:kern w:val="0"/>
          <w:sz w:val="24"/>
          <w:highlight w:val="none"/>
        </w:rPr>
        <w:t>°</w:t>
      </w:r>
      <w:r>
        <w:rPr>
          <w:rFonts w:hint="default" w:ascii="Times New Roman" w:hAnsi="Times New Roman" w:cs="Times New Roman"/>
          <w:color w:val="auto"/>
          <w:kern w:val="0"/>
          <w:sz w:val="24"/>
          <w:highlight w:val="none"/>
          <w:lang w:val="en-US" w:eastAsia="zh-CN"/>
        </w:rPr>
        <w:t>2</w:t>
      </w:r>
      <w:r>
        <w:rPr>
          <w:rFonts w:hint="eastAsia" w:ascii="Times New Roman" w:hAnsi="Times New Roman" w:cs="Times New Roman"/>
          <w:color w:val="auto"/>
          <w:kern w:val="0"/>
          <w:sz w:val="24"/>
          <w:highlight w:val="none"/>
          <w:lang w:val="en-US" w:eastAsia="zh-CN"/>
        </w:rPr>
        <w:t>5</w:t>
      </w:r>
      <w:r>
        <w:rPr>
          <w:rFonts w:hint="default" w:ascii="Times New Roman" w:hAnsi="Times New Roman" w:cs="Times New Roman"/>
          <w:color w:val="auto"/>
          <w:kern w:val="0"/>
          <w:sz w:val="24"/>
          <w:highlight w:val="none"/>
        </w:rPr>
        <w:t>′</w:t>
      </w:r>
      <w:r>
        <w:rPr>
          <w:rFonts w:hint="eastAsia" w:ascii="Times New Roman" w:hAnsi="Times New Roman" w:cs="Times New Roman"/>
          <w:color w:val="auto"/>
          <w:kern w:val="0"/>
          <w:sz w:val="24"/>
          <w:highlight w:val="none"/>
          <w:lang w:val="en-US" w:eastAsia="zh-CN"/>
        </w:rPr>
        <w:t>14.6</w:t>
      </w:r>
      <w:r>
        <w:rPr>
          <w:rFonts w:hint="default" w:ascii="Times New Roman" w:hAnsi="Times New Roman" w:cs="Times New Roman"/>
          <w:color w:val="auto"/>
          <w:kern w:val="0"/>
          <w:sz w:val="24"/>
          <w:highlight w:val="none"/>
        </w:rPr>
        <w:t>″，北纬2</w:t>
      </w:r>
      <w:r>
        <w:rPr>
          <w:rFonts w:hint="eastAsia" w:ascii="Times New Roman" w:hAnsi="Times New Roman" w:cs="Times New Roman"/>
          <w:color w:val="auto"/>
          <w:kern w:val="0"/>
          <w:sz w:val="24"/>
          <w:highlight w:val="none"/>
          <w:lang w:val="en-US" w:eastAsia="zh-CN"/>
        </w:rPr>
        <w:t>8</w:t>
      </w:r>
      <w:r>
        <w:rPr>
          <w:rFonts w:hint="default" w:ascii="Times New Roman" w:hAnsi="Times New Roman" w:cs="Times New Roman"/>
          <w:color w:val="auto"/>
          <w:kern w:val="0"/>
          <w:sz w:val="24"/>
          <w:highlight w:val="none"/>
        </w:rPr>
        <w:t>°</w:t>
      </w:r>
      <w:r>
        <w:rPr>
          <w:rFonts w:hint="eastAsia" w:ascii="Times New Roman" w:hAnsi="Times New Roman" w:cs="Times New Roman"/>
          <w:color w:val="auto"/>
          <w:kern w:val="0"/>
          <w:sz w:val="24"/>
          <w:highlight w:val="none"/>
          <w:lang w:val="en-US" w:eastAsia="zh-CN"/>
        </w:rPr>
        <w:t>57</w:t>
      </w:r>
      <w:r>
        <w:rPr>
          <w:rFonts w:hint="default" w:ascii="Times New Roman" w:hAnsi="Times New Roman" w:cs="Times New Roman"/>
          <w:color w:val="auto"/>
          <w:kern w:val="0"/>
          <w:sz w:val="24"/>
          <w:highlight w:val="none"/>
        </w:rPr>
        <w:t>′</w:t>
      </w:r>
      <w:r>
        <w:rPr>
          <w:rFonts w:hint="eastAsia" w:ascii="Times New Roman" w:hAnsi="Times New Roman" w:cs="Times New Roman"/>
          <w:color w:val="auto"/>
          <w:kern w:val="0"/>
          <w:sz w:val="24"/>
          <w:highlight w:val="none"/>
          <w:lang w:val="en-US" w:eastAsia="zh-CN"/>
        </w:rPr>
        <w:t>06.8</w:t>
      </w:r>
      <w:r>
        <w:rPr>
          <w:rFonts w:hint="default" w:ascii="Times New Roman" w:hAnsi="Times New Roman" w:cs="Times New Roman"/>
          <w:color w:val="auto"/>
          <w:kern w:val="0"/>
          <w:sz w:val="24"/>
          <w:highlight w:val="none"/>
        </w:rPr>
        <w:t>″</w:t>
      </w:r>
      <w:r>
        <w:rPr>
          <w:rFonts w:hint="default" w:ascii="Times New Roman" w:hAnsi="Times New Roman" w:cs="Times New Roman"/>
          <w:color w:val="auto"/>
          <w:kern w:val="0"/>
          <w:sz w:val="24"/>
          <w:highlight w:val="none"/>
          <w:lang w:eastAsia="zh-CN"/>
        </w:rPr>
        <w:t>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0"/>
        <w:jc w:val="both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二、保护区划分范围</w:t>
      </w:r>
    </w:p>
    <w:p>
      <w:pPr>
        <w:widowControl/>
        <w:spacing w:line="360" w:lineRule="auto"/>
        <w:ind w:firstLine="420" w:firstLineChars="200"/>
        <w:jc w:val="center"/>
        <w:rPr>
          <w:rFonts w:hint="default" w:ascii="Times New Roman" w:hAnsi="Times New Roman" w:cs="Times New Roman"/>
          <w:b w:val="0"/>
          <w:bCs/>
          <w:color w:val="auto"/>
          <w:kern w:val="0"/>
          <w:sz w:val="21"/>
          <w:szCs w:val="21"/>
          <w:highlight w:val="none"/>
        </w:rPr>
      </w:pPr>
      <w:r>
        <w:rPr>
          <w:rFonts w:hint="default" w:ascii="Times New Roman" w:hAnsi="Times New Roman" w:cs="Times New Roman"/>
          <w:b w:val="0"/>
          <w:bCs/>
          <w:color w:val="auto"/>
          <w:kern w:val="0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 w:val="0"/>
          <w:bCs/>
          <w:color w:val="auto"/>
          <w:kern w:val="0"/>
          <w:sz w:val="21"/>
          <w:szCs w:val="21"/>
          <w:highlight w:val="none"/>
          <w:lang w:eastAsia="zh-CN"/>
        </w:rPr>
        <w:t>吐源</w:t>
      </w:r>
      <w:r>
        <w:rPr>
          <w:rFonts w:hint="default" w:ascii="Times New Roman" w:hAnsi="Times New Roman" w:cs="Times New Roman"/>
          <w:b w:val="0"/>
          <w:bCs/>
          <w:color w:val="auto"/>
          <w:kern w:val="0"/>
          <w:sz w:val="21"/>
          <w:szCs w:val="21"/>
          <w:highlight w:val="none"/>
          <w:lang w:eastAsia="zh-CN"/>
        </w:rPr>
        <w:t>水库</w:t>
      </w:r>
      <w:r>
        <w:rPr>
          <w:rFonts w:hint="default" w:ascii="Times New Roman" w:hAnsi="Times New Roman" w:cs="Times New Roman"/>
          <w:b w:val="0"/>
          <w:bCs/>
          <w:color w:val="auto"/>
          <w:kern w:val="0"/>
          <w:sz w:val="21"/>
          <w:szCs w:val="21"/>
          <w:highlight w:val="none"/>
        </w:rPr>
        <w:t>饮用水水源地保护区划定</w:t>
      </w:r>
      <w:r>
        <w:rPr>
          <w:rFonts w:hint="default" w:ascii="Times New Roman" w:hAnsi="Times New Roman" w:cs="Times New Roman"/>
          <w:b w:val="0"/>
          <w:bCs/>
          <w:color w:val="auto"/>
          <w:kern w:val="0"/>
          <w:sz w:val="21"/>
          <w:szCs w:val="21"/>
          <w:highlight w:val="none"/>
          <w:lang w:eastAsia="zh-CN"/>
        </w:rPr>
        <w:t>结果</w:t>
      </w:r>
    </w:p>
    <w:tbl>
      <w:tblPr>
        <w:tblStyle w:val="3"/>
        <w:tblW w:w="851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690"/>
        <w:gridCol w:w="4575"/>
        <w:gridCol w:w="186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383" w:type="dxa"/>
            <w:vAlign w:val="center"/>
          </w:tcPr>
          <w:p>
            <w:pPr>
              <w:widowControl/>
              <w:wordWrap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bookmarkStart w:id="0" w:name="OLE_LINK20"/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保护区名称</w:t>
            </w:r>
          </w:p>
        </w:tc>
        <w:tc>
          <w:tcPr>
            <w:tcW w:w="5265" w:type="dxa"/>
            <w:gridSpan w:val="2"/>
            <w:vAlign w:val="center"/>
          </w:tcPr>
          <w:p>
            <w:pPr>
              <w:widowControl/>
              <w:wordWrap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范围</w:t>
            </w:r>
          </w:p>
        </w:tc>
        <w:tc>
          <w:tcPr>
            <w:tcW w:w="1862" w:type="dxa"/>
            <w:vAlign w:val="center"/>
          </w:tcPr>
          <w:p>
            <w:pPr>
              <w:widowControl/>
              <w:wordWrap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保护区面积（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k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m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vertAlign w:val="superscript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383" w:type="dxa"/>
            <w:vMerge w:val="restart"/>
            <w:vAlign w:val="center"/>
          </w:tcPr>
          <w:p>
            <w:pPr>
              <w:widowControl/>
              <w:wordWrap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一级保护区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wordWrap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水域</w:t>
            </w:r>
          </w:p>
        </w:tc>
        <w:tc>
          <w:tcPr>
            <w:tcW w:w="4575" w:type="dxa"/>
            <w:vAlign w:val="center"/>
          </w:tcPr>
          <w:p>
            <w:pPr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360" w:lineRule="auto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吐源水库水位线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112.5m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以下的全部水域面积</w:t>
            </w:r>
          </w:p>
        </w:tc>
        <w:tc>
          <w:tcPr>
            <w:tcW w:w="1862" w:type="dxa"/>
            <w:vAlign w:val="center"/>
          </w:tcPr>
          <w:p>
            <w:pPr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360" w:lineRule="auto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0.045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383" w:type="dxa"/>
            <w:vMerge w:val="continue"/>
            <w:vAlign w:val="center"/>
          </w:tcPr>
          <w:p>
            <w:pPr>
              <w:widowControl/>
              <w:wordWrap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90" w:type="dxa"/>
            <w:vAlign w:val="center"/>
          </w:tcPr>
          <w:p>
            <w:pPr>
              <w:widowControl/>
              <w:wordWrap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陆域</w:t>
            </w:r>
          </w:p>
        </w:tc>
        <w:tc>
          <w:tcPr>
            <w:tcW w:w="4575" w:type="dxa"/>
            <w:vAlign w:val="center"/>
          </w:tcPr>
          <w:p>
            <w:pPr>
              <w:widowControl/>
              <w:wordWrap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取水口侧正常水位线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112.5m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以上200米范围内的陆域</w:t>
            </w:r>
          </w:p>
        </w:tc>
        <w:tc>
          <w:tcPr>
            <w:tcW w:w="1862" w:type="dxa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0.240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383" w:type="dxa"/>
            <w:vMerge w:val="restart"/>
            <w:vAlign w:val="center"/>
          </w:tcPr>
          <w:p>
            <w:pPr>
              <w:widowControl/>
              <w:wordWrap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二级保护区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wordWrap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水域</w:t>
            </w:r>
          </w:p>
        </w:tc>
        <w:tc>
          <w:tcPr>
            <w:tcW w:w="4575" w:type="dxa"/>
            <w:vAlign w:val="center"/>
          </w:tcPr>
          <w:p>
            <w:pPr>
              <w:widowControl/>
              <w:wordWrap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吐源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水库一级保护区边界外的水域面积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，主要为入库河流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，入库河流长4533m</w:t>
            </w:r>
          </w:p>
        </w:tc>
        <w:tc>
          <w:tcPr>
            <w:tcW w:w="1862" w:type="dxa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0.023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383" w:type="dxa"/>
            <w:vMerge w:val="continue"/>
            <w:vAlign w:val="center"/>
          </w:tcPr>
          <w:p>
            <w:pPr>
              <w:widowControl/>
              <w:wordWrap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90" w:type="dxa"/>
            <w:vAlign w:val="center"/>
          </w:tcPr>
          <w:p>
            <w:pPr>
              <w:widowControl/>
              <w:wordWrap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陆域</w:t>
            </w:r>
          </w:p>
        </w:tc>
        <w:tc>
          <w:tcPr>
            <w:tcW w:w="4575" w:type="dxa"/>
            <w:vAlign w:val="center"/>
          </w:tcPr>
          <w:p>
            <w:pPr>
              <w:widowControl/>
              <w:wordWrap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吐源水库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的集水面积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（一级保护区除外）</w:t>
            </w:r>
          </w:p>
        </w:tc>
        <w:tc>
          <w:tcPr>
            <w:tcW w:w="1862" w:type="dxa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3.491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383" w:type="dxa"/>
            <w:vAlign w:val="center"/>
          </w:tcPr>
          <w:p>
            <w:pPr>
              <w:widowControl/>
              <w:wordWrap w:val="0"/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准保护区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wordWrap w:val="0"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4575" w:type="dxa"/>
            <w:vAlign w:val="center"/>
          </w:tcPr>
          <w:p>
            <w:pPr>
              <w:widowControl/>
              <w:wordWrap w:val="0"/>
              <w:spacing w:line="240" w:lineRule="atLeas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原水输送管道两侧各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5m范围，输送管道长240m</w:t>
            </w:r>
          </w:p>
        </w:tc>
        <w:tc>
          <w:tcPr>
            <w:tcW w:w="1862" w:type="dxa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0.0024</w:t>
            </w:r>
          </w:p>
        </w:tc>
      </w:tr>
      <w:bookmarkEnd w:id="0"/>
    </w:tbl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0"/>
        <w:jc w:val="left"/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0"/>
        <w:jc w:val="both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三、保护区划分图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0"/>
        <w:jc w:val="left"/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</w:pPr>
      <w:bookmarkStart w:id="1" w:name="_GoBack"/>
      <w:bookmarkEnd w:id="1"/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0"/>
        <w:jc w:val="left"/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80" w:firstLineChars="200"/>
        <w:jc w:val="left"/>
        <w:rPr>
          <w:rFonts w:hint="default" w:ascii="Times New Roman" w:hAnsi="Times New Roman" w:cs="Times New Roman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划分情况如下图所示。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Chars="200" w:right="0" w:rightChars="0"/>
        <w:jc w:val="both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right="0" w:rightChars="0"/>
        <w:jc w:val="both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right="0" w:rightChars="0"/>
        <w:jc w:val="center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71135" cy="7454900"/>
            <wp:effectExtent l="0" t="0" r="5715" b="12700"/>
            <wp:docPr id="1" name="图片 1" descr="吐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吐源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005426"/>
    <w:rsid w:val="055C59B9"/>
    <w:rsid w:val="0F740DF1"/>
    <w:rsid w:val="23005426"/>
    <w:rsid w:val="24FC12C3"/>
    <w:rsid w:val="38CA0245"/>
    <w:rsid w:val="693D43A9"/>
    <w:rsid w:val="7BD1141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2016-12-23T01:47:00Z</dcterms:created>
  <dc:creator>machenike</dc:creator>
  <cp:lastModifiedBy>Administrator</cp:lastModifiedBy>
  <dcterms:modified xsi:type="dcterms:W3CDTF">2016-12-23T14:56:36Z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