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2e30fVu8FM7iC6wvVuHqPu==&#10;" textCheckSum="" ver="1">
  <a:bounds l="3060" t="552" r="9000" b="552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11" name="直线 4"/>
        <wps:cNvCnPr/>
        <wps:spPr>
          <a:xfrm>
            <a:off x="0" y="0"/>
            <a:ext cx="3771900" cy="0"/>
          </a:xfrm>
          <a:prstGeom prst="line">
            <a:avLst/>
          </a:prstGeom>
          <a:ln w="38100" cap="flat" cmpd="sng">
            <a:solidFill>
              <a:srgbClr val="99CCFF"/>
            </a:solidFill>
            <a:prstDash val="solid"/>
            <a:headEnd type="none" w="med" len="med"/>
            <a:tailEnd type="none" w="med" len="med"/>
          </a:ln>
        </wps:spPr>
        <wps:bodyPr upright="1"/>
      </wps:wsp>
    </a:graphicData>
  </a:graphic>
</wp:e2oholder>
</file>