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b/>
          <w:szCs w:val="28"/>
        </w:rPr>
      </w:pPr>
      <w:bookmarkStart w:id="0" w:name="_Toc421862316"/>
      <w:bookmarkStart w:id="1" w:name="_Toc423447357"/>
      <w:r>
        <w:rPr>
          <w:rFonts w:ascii="Times New Roman"/>
          <w:b/>
          <w:szCs w:val="28"/>
        </w:rPr>
        <w:t>1建设项目基本情况</w:t>
      </w:r>
      <w:bookmarkEnd w:id="0"/>
      <w:bookmarkEnd w:id="1"/>
    </w:p>
    <w:tbl>
      <w:tblPr>
        <w:tblStyle w:val="35"/>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940"/>
        <w:gridCol w:w="1316"/>
        <w:gridCol w:w="880"/>
        <w:gridCol w:w="324"/>
        <w:gridCol w:w="32"/>
        <w:gridCol w:w="1192"/>
        <w:gridCol w:w="84"/>
        <w:gridCol w:w="52"/>
        <w:gridCol w:w="179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557" w:type="dxa"/>
            <w:vAlign w:val="center"/>
          </w:tcPr>
          <w:p>
            <w:pPr>
              <w:spacing w:line="460" w:lineRule="exact"/>
              <w:jc w:val="center"/>
            </w:pPr>
            <w:r>
              <w:t>项目名称</w:t>
            </w:r>
          </w:p>
        </w:tc>
        <w:tc>
          <w:tcPr>
            <w:tcW w:w="7594" w:type="dxa"/>
            <w:gridSpan w:val="10"/>
            <w:vAlign w:val="center"/>
          </w:tcPr>
          <w:p>
            <w:pPr>
              <w:pStyle w:val="17"/>
              <w:jc w:val="center"/>
              <w:rPr>
                <w:rFonts w:ascii="Times New Roman" w:hAnsi="Times New Roman"/>
                <w:sz w:val="21"/>
              </w:rPr>
            </w:pPr>
            <w:r>
              <w:rPr>
                <w:rFonts w:ascii="Times New Roman" w:hAnsi="Times New Roman"/>
                <w:sz w:val="24"/>
              </w:rPr>
              <w:t>年</w:t>
            </w:r>
            <w:r>
              <w:rPr>
                <w:rFonts w:hint="eastAsia" w:ascii="Times New Roman" w:hAnsi="Times New Roman"/>
                <w:sz w:val="24"/>
              </w:rPr>
              <w:t>加工膨化食品900吨、食品包装袋600吨建设项目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557" w:type="dxa"/>
            <w:vAlign w:val="center"/>
          </w:tcPr>
          <w:p>
            <w:pPr>
              <w:spacing w:line="460" w:lineRule="exact"/>
              <w:jc w:val="center"/>
            </w:pPr>
            <w:r>
              <w:t>建设单位</w:t>
            </w:r>
          </w:p>
        </w:tc>
        <w:tc>
          <w:tcPr>
            <w:tcW w:w="7594" w:type="dxa"/>
            <w:gridSpan w:val="10"/>
            <w:vAlign w:val="center"/>
          </w:tcPr>
          <w:p>
            <w:pPr>
              <w:pStyle w:val="17"/>
              <w:jc w:val="center"/>
              <w:rPr>
                <w:rFonts w:ascii="Times New Roman" w:hAnsi="Times New Roman"/>
                <w:sz w:val="21"/>
              </w:rPr>
            </w:pPr>
            <w:r>
              <w:rPr>
                <w:rFonts w:ascii="Times New Roman" w:hAnsi="Times New Roman"/>
                <w:sz w:val="24"/>
              </w:rPr>
              <w:t>平江县美妃食品有限公司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557" w:type="dxa"/>
            <w:vAlign w:val="center"/>
          </w:tcPr>
          <w:p>
            <w:pPr>
              <w:spacing w:line="460" w:lineRule="exact"/>
              <w:jc w:val="center"/>
            </w:pPr>
            <w:r>
              <w:t>法人代表</w:t>
            </w:r>
          </w:p>
        </w:tc>
        <w:tc>
          <w:tcPr>
            <w:tcW w:w="3460" w:type="dxa"/>
            <w:gridSpan w:val="4"/>
            <w:vAlign w:val="center"/>
          </w:tcPr>
          <w:p>
            <w:pPr>
              <w:pStyle w:val="17"/>
              <w:jc w:val="center"/>
              <w:rPr>
                <w:rFonts w:ascii="Times New Roman" w:hAnsi="Times New Roman"/>
                <w:sz w:val="21"/>
              </w:rPr>
            </w:pPr>
            <w:r>
              <w:rPr>
                <w:rFonts w:ascii="Times New Roman" w:hAnsi="Times New Roman"/>
                <w:sz w:val="24"/>
              </w:rPr>
              <w:t>李水波</w:t>
            </w:r>
          </w:p>
        </w:tc>
        <w:tc>
          <w:tcPr>
            <w:tcW w:w="1224" w:type="dxa"/>
            <w:gridSpan w:val="2"/>
            <w:vAlign w:val="center"/>
          </w:tcPr>
          <w:p>
            <w:pPr>
              <w:spacing w:line="460" w:lineRule="exact"/>
            </w:pPr>
            <w:r>
              <w:t>联系人</w:t>
            </w:r>
          </w:p>
        </w:tc>
        <w:tc>
          <w:tcPr>
            <w:tcW w:w="2910" w:type="dxa"/>
            <w:gridSpan w:val="4"/>
            <w:vAlign w:val="center"/>
          </w:tcPr>
          <w:p>
            <w:pPr>
              <w:pStyle w:val="17"/>
              <w:jc w:val="center"/>
              <w:rPr>
                <w:rFonts w:ascii="Times New Roman" w:hAnsi="Times New Roman"/>
                <w:sz w:val="24"/>
                <w:szCs w:val="24"/>
              </w:rPr>
            </w:pPr>
            <w:r>
              <w:rPr>
                <w:rFonts w:ascii="Times New Roman" w:hAnsi="Times New Roman"/>
                <w:sz w:val="24"/>
              </w:rPr>
              <w:t>李水波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557" w:type="dxa"/>
            <w:vAlign w:val="center"/>
          </w:tcPr>
          <w:p>
            <w:pPr>
              <w:spacing w:line="460" w:lineRule="exact"/>
              <w:jc w:val="center"/>
            </w:pPr>
            <w:r>
              <w:t>通讯地址</w:t>
            </w:r>
          </w:p>
        </w:tc>
        <w:tc>
          <w:tcPr>
            <w:tcW w:w="7594" w:type="dxa"/>
            <w:gridSpan w:val="10"/>
            <w:vAlign w:val="center"/>
          </w:tcPr>
          <w:p>
            <w:pPr>
              <w:pStyle w:val="17"/>
              <w:jc w:val="center"/>
              <w:rPr>
                <w:rFonts w:ascii="Times New Roman" w:hAnsi="Times New Roman"/>
                <w:spacing w:val="-4"/>
                <w:sz w:val="24"/>
                <w:szCs w:val="24"/>
              </w:rPr>
            </w:pPr>
            <w:r>
              <w:rPr>
                <w:rFonts w:ascii="Times New Roman" w:hAnsi="Times New Roman"/>
                <w:sz w:val="24"/>
              </w:rPr>
              <w:t>平江县</w:t>
            </w:r>
            <w:r>
              <w:rPr>
                <w:rFonts w:hint="eastAsia" w:ascii="Times New Roman" w:hAnsi="Times New Roman"/>
                <w:sz w:val="24"/>
              </w:rPr>
              <w:t>三市食品工业小区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557" w:type="dxa"/>
            <w:vAlign w:val="center"/>
          </w:tcPr>
          <w:p>
            <w:pPr>
              <w:spacing w:line="460" w:lineRule="exact"/>
              <w:jc w:val="center"/>
            </w:pPr>
            <w:r>
              <w:t>联系电话</w:t>
            </w:r>
          </w:p>
        </w:tc>
        <w:tc>
          <w:tcPr>
            <w:tcW w:w="2256" w:type="dxa"/>
            <w:gridSpan w:val="2"/>
            <w:vAlign w:val="center"/>
          </w:tcPr>
          <w:p>
            <w:pPr>
              <w:jc w:val="center"/>
            </w:pPr>
            <w:r>
              <w:t>15080988658</w:t>
            </w:r>
          </w:p>
        </w:tc>
        <w:tc>
          <w:tcPr>
            <w:tcW w:w="880" w:type="dxa"/>
            <w:vAlign w:val="center"/>
          </w:tcPr>
          <w:p>
            <w:pPr>
              <w:jc w:val="center"/>
            </w:pPr>
            <w:r>
              <w:t>传 真</w:t>
            </w:r>
          </w:p>
        </w:tc>
        <w:tc>
          <w:tcPr>
            <w:tcW w:w="1684" w:type="dxa"/>
            <w:gridSpan w:val="5"/>
            <w:vAlign w:val="center"/>
          </w:tcPr>
          <w:p>
            <w:pPr>
              <w:jc w:val="center"/>
            </w:pPr>
            <w:r>
              <w:t>/</w:t>
            </w:r>
          </w:p>
        </w:tc>
        <w:tc>
          <w:tcPr>
            <w:tcW w:w="1790" w:type="dxa"/>
            <w:vAlign w:val="center"/>
          </w:tcPr>
          <w:p>
            <w:pPr>
              <w:jc w:val="center"/>
            </w:pPr>
            <w:r>
              <w:t>邮政编码</w:t>
            </w:r>
          </w:p>
        </w:tc>
        <w:tc>
          <w:tcPr>
            <w:tcW w:w="984" w:type="dxa"/>
            <w:vAlign w:val="center"/>
          </w:tcPr>
          <w:p>
            <w:pPr>
              <w:jc w:val="center"/>
            </w:pPr>
            <w:r>
              <w:t>414502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557" w:type="dxa"/>
            <w:vAlign w:val="center"/>
          </w:tcPr>
          <w:p>
            <w:pPr>
              <w:spacing w:line="460" w:lineRule="exact"/>
              <w:jc w:val="center"/>
            </w:pPr>
            <w:r>
              <w:t>建设地点</w:t>
            </w:r>
          </w:p>
        </w:tc>
        <w:tc>
          <w:tcPr>
            <w:tcW w:w="7594" w:type="dxa"/>
            <w:gridSpan w:val="10"/>
            <w:vAlign w:val="center"/>
          </w:tcPr>
          <w:p>
            <w:pPr>
              <w:pStyle w:val="17"/>
              <w:jc w:val="center"/>
              <w:rPr>
                <w:rFonts w:ascii="Times New Roman" w:hAnsi="Times New Roman"/>
                <w:sz w:val="21"/>
              </w:rPr>
            </w:pPr>
            <w:r>
              <w:rPr>
                <w:rFonts w:ascii="Times New Roman" w:hAnsi="Times New Roman"/>
                <w:sz w:val="24"/>
              </w:rPr>
              <w:t>平江县</w:t>
            </w:r>
            <w:r>
              <w:rPr>
                <w:rFonts w:hint="eastAsia" w:ascii="Times New Roman" w:hAnsi="Times New Roman"/>
                <w:sz w:val="24"/>
              </w:rPr>
              <w:t>三市食品工业小区</w:t>
            </w:r>
            <w:r>
              <w:rPr>
                <w:rFonts w:hint="eastAsia" w:ascii="Times New Roman" w:hAnsi="Times New Roman"/>
                <w:sz w:val="21"/>
                <w:szCs w:val="21"/>
              </w:rPr>
              <w:t>（北纬28°35'7.98"，东经113°42'43.71"）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557" w:type="dxa"/>
            <w:vAlign w:val="center"/>
          </w:tcPr>
          <w:p>
            <w:pPr>
              <w:spacing w:line="460" w:lineRule="exact"/>
              <w:jc w:val="center"/>
              <w:rPr>
                <w:spacing w:val="-10"/>
              </w:rPr>
            </w:pPr>
            <w:r>
              <w:rPr>
                <w:spacing w:val="-10"/>
              </w:rPr>
              <w:t>立项审批部门</w:t>
            </w:r>
          </w:p>
        </w:tc>
        <w:tc>
          <w:tcPr>
            <w:tcW w:w="3492" w:type="dxa"/>
            <w:gridSpan w:val="5"/>
            <w:vAlign w:val="center"/>
          </w:tcPr>
          <w:p>
            <w:pPr>
              <w:tabs>
                <w:tab w:val="left" w:pos="720"/>
              </w:tabs>
              <w:autoSpaceDN w:val="0"/>
              <w:spacing w:line="360" w:lineRule="exact"/>
              <w:jc w:val="center"/>
              <w:textAlignment w:val="baseline"/>
              <w:rPr>
                <w:spacing w:val="-20"/>
              </w:rPr>
            </w:pPr>
            <w:r>
              <w:t>/</w:t>
            </w:r>
          </w:p>
        </w:tc>
        <w:tc>
          <w:tcPr>
            <w:tcW w:w="1276" w:type="dxa"/>
            <w:gridSpan w:val="2"/>
            <w:vAlign w:val="center"/>
          </w:tcPr>
          <w:p>
            <w:pPr>
              <w:spacing w:line="460" w:lineRule="exact"/>
              <w:jc w:val="center"/>
            </w:pPr>
            <w:r>
              <w:t>批准文号</w:t>
            </w:r>
          </w:p>
        </w:tc>
        <w:tc>
          <w:tcPr>
            <w:tcW w:w="2826" w:type="dxa"/>
            <w:gridSpan w:val="3"/>
            <w:vAlign w:val="center"/>
          </w:tcPr>
          <w:p>
            <w:pPr>
              <w:spacing w:line="460" w:lineRule="exact"/>
              <w:ind w:firstLine="240" w:firstLineChars="10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557" w:type="dxa"/>
            <w:vAlign w:val="center"/>
          </w:tcPr>
          <w:p>
            <w:pPr>
              <w:spacing w:line="460" w:lineRule="exact"/>
              <w:jc w:val="center"/>
            </w:pPr>
            <w:r>
              <w:t>建设性质</w:t>
            </w:r>
          </w:p>
        </w:tc>
        <w:tc>
          <w:tcPr>
            <w:tcW w:w="3492" w:type="dxa"/>
            <w:gridSpan w:val="5"/>
            <w:vAlign w:val="center"/>
          </w:tcPr>
          <w:p>
            <w:pPr>
              <w:tabs>
                <w:tab w:val="left" w:pos="720"/>
              </w:tabs>
              <w:autoSpaceDN w:val="0"/>
              <w:spacing w:line="360" w:lineRule="exact"/>
              <w:jc w:val="center"/>
              <w:textAlignment w:val="baseline"/>
              <w:rPr>
                <w:spacing w:val="-6"/>
              </w:rPr>
            </w:pPr>
            <w:r>
              <w:t>新建■改扩建□技改□</w:t>
            </w:r>
          </w:p>
        </w:tc>
        <w:tc>
          <w:tcPr>
            <w:tcW w:w="1276" w:type="dxa"/>
            <w:gridSpan w:val="2"/>
            <w:vAlign w:val="center"/>
          </w:tcPr>
          <w:p>
            <w:pPr>
              <w:spacing w:line="400" w:lineRule="exact"/>
              <w:jc w:val="center"/>
            </w:pPr>
            <w:r>
              <w:t>行业类别</w:t>
            </w:r>
          </w:p>
          <w:p>
            <w:pPr>
              <w:spacing w:line="400" w:lineRule="exact"/>
              <w:jc w:val="center"/>
            </w:pPr>
            <w:r>
              <w:t>及 代 码</w:t>
            </w:r>
          </w:p>
        </w:tc>
        <w:tc>
          <w:tcPr>
            <w:tcW w:w="2826" w:type="dxa"/>
            <w:gridSpan w:val="3"/>
            <w:vAlign w:val="center"/>
          </w:tcPr>
          <w:p>
            <w:pPr>
              <w:adjustRightInd w:val="0"/>
              <w:snapToGrid w:val="0"/>
              <w:spacing w:line="420" w:lineRule="exact"/>
              <w:jc w:val="center"/>
            </w:pPr>
            <w:r>
              <w:t>农副食品加工业</w:t>
            </w:r>
          </w:p>
          <w:p>
            <w:pPr>
              <w:spacing w:line="400" w:lineRule="exact"/>
              <w:jc w:val="center"/>
            </w:pPr>
            <w:r>
              <w:t>C13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1557" w:type="dxa"/>
            <w:vAlign w:val="center"/>
          </w:tcPr>
          <w:p>
            <w:pPr>
              <w:spacing w:line="380" w:lineRule="exact"/>
              <w:jc w:val="center"/>
            </w:pPr>
            <w:r>
              <w:t>占地面积</w:t>
            </w:r>
          </w:p>
          <w:p>
            <w:pPr>
              <w:spacing w:line="380" w:lineRule="exact"/>
              <w:jc w:val="center"/>
            </w:pPr>
            <w:r>
              <w:t>(平方米)</w:t>
            </w:r>
          </w:p>
        </w:tc>
        <w:tc>
          <w:tcPr>
            <w:tcW w:w="3492" w:type="dxa"/>
            <w:gridSpan w:val="5"/>
            <w:vAlign w:val="center"/>
          </w:tcPr>
          <w:p>
            <w:pPr>
              <w:spacing w:line="320" w:lineRule="exact"/>
              <w:ind w:right="-98" w:rightChars="-41"/>
              <w:jc w:val="center"/>
            </w:pPr>
            <w:r>
              <w:t>9740.26</w:t>
            </w:r>
          </w:p>
        </w:tc>
        <w:tc>
          <w:tcPr>
            <w:tcW w:w="1276" w:type="dxa"/>
            <w:gridSpan w:val="2"/>
            <w:vAlign w:val="center"/>
          </w:tcPr>
          <w:p>
            <w:pPr>
              <w:spacing w:line="400" w:lineRule="exact"/>
              <w:jc w:val="center"/>
            </w:pPr>
            <w:r>
              <w:t>绿化面积</w:t>
            </w:r>
          </w:p>
          <w:p>
            <w:pPr>
              <w:spacing w:line="400" w:lineRule="exact"/>
              <w:jc w:val="center"/>
            </w:pPr>
            <w:r>
              <w:t>(平方米)</w:t>
            </w:r>
          </w:p>
        </w:tc>
        <w:tc>
          <w:tcPr>
            <w:tcW w:w="2826" w:type="dxa"/>
            <w:gridSpan w:val="3"/>
            <w:vAlign w:val="center"/>
          </w:tcPr>
          <w:p>
            <w:pPr>
              <w:spacing w:line="320" w:lineRule="exact"/>
              <w:ind w:right="-98" w:rightChars="-41"/>
              <w:jc w:val="center"/>
            </w:pPr>
            <w: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7" w:type="dxa"/>
            <w:vAlign w:val="center"/>
          </w:tcPr>
          <w:p>
            <w:pPr>
              <w:spacing w:line="380" w:lineRule="exact"/>
              <w:jc w:val="center"/>
            </w:pPr>
            <w:r>
              <w:t>总投资</w:t>
            </w:r>
          </w:p>
          <w:p>
            <w:pPr>
              <w:spacing w:line="380" w:lineRule="exact"/>
              <w:jc w:val="center"/>
            </w:pPr>
            <w:r>
              <w:t>(万元)</w:t>
            </w:r>
          </w:p>
        </w:tc>
        <w:tc>
          <w:tcPr>
            <w:tcW w:w="940" w:type="dxa"/>
            <w:vAlign w:val="center"/>
          </w:tcPr>
          <w:p>
            <w:pPr>
              <w:spacing w:line="460" w:lineRule="exact"/>
              <w:jc w:val="center"/>
            </w:pPr>
            <w:r>
              <w:t>1000</w:t>
            </w:r>
          </w:p>
        </w:tc>
        <w:tc>
          <w:tcPr>
            <w:tcW w:w="2552" w:type="dxa"/>
            <w:gridSpan w:val="4"/>
            <w:vAlign w:val="center"/>
          </w:tcPr>
          <w:p>
            <w:pPr>
              <w:spacing w:line="360" w:lineRule="exact"/>
              <w:jc w:val="center"/>
            </w:pPr>
            <w:r>
              <w:t>其中：环保投资(万元)</w:t>
            </w:r>
          </w:p>
        </w:tc>
        <w:tc>
          <w:tcPr>
            <w:tcW w:w="1276" w:type="dxa"/>
            <w:gridSpan w:val="2"/>
            <w:vAlign w:val="center"/>
          </w:tcPr>
          <w:p>
            <w:pPr>
              <w:spacing w:line="460" w:lineRule="exact"/>
              <w:jc w:val="center"/>
            </w:pPr>
            <w:r>
              <w:rPr>
                <w:rFonts w:hint="eastAsia"/>
              </w:rPr>
              <w:t>50</w:t>
            </w:r>
          </w:p>
        </w:tc>
        <w:tc>
          <w:tcPr>
            <w:tcW w:w="1842" w:type="dxa"/>
            <w:gridSpan w:val="2"/>
            <w:vAlign w:val="center"/>
          </w:tcPr>
          <w:p>
            <w:pPr>
              <w:spacing w:line="360" w:lineRule="exact"/>
              <w:jc w:val="center"/>
            </w:pPr>
            <w:r>
              <w:t>环保投资占总投资比例</w:t>
            </w:r>
          </w:p>
        </w:tc>
        <w:tc>
          <w:tcPr>
            <w:tcW w:w="984" w:type="dxa"/>
            <w:vAlign w:val="center"/>
          </w:tcPr>
          <w:p>
            <w:pPr>
              <w:spacing w:line="460" w:lineRule="exact"/>
              <w:jc w:val="center"/>
            </w:pPr>
            <w:r>
              <w:rPr>
                <w:rFonts w:hint="eastAsia"/>
              </w:rPr>
              <w:t>5</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497" w:type="dxa"/>
            <w:gridSpan w:val="2"/>
            <w:vAlign w:val="center"/>
          </w:tcPr>
          <w:p>
            <w:pPr>
              <w:spacing w:line="460" w:lineRule="exact"/>
              <w:jc w:val="center"/>
            </w:pPr>
            <w:r>
              <w:t>投产日期</w:t>
            </w:r>
          </w:p>
        </w:tc>
        <w:tc>
          <w:tcPr>
            <w:tcW w:w="6654" w:type="dxa"/>
            <w:gridSpan w:val="9"/>
            <w:vAlign w:val="center"/>
          </w:tcPr>
          <w:p>
            <w:pPr>
              <w:spacing w:line="460" w:lineRule="exact"/>
              <w:jc w:val="center"/>
            </w:pPr>
            <w:r>
              <w:rPr>
                <w:rFonts w:hint="eastAsia"/>
              </w:rPr>
              <w:t>一期</w:t>
            </w:r>
            <w:r>
              <w:t>2018月</w:t>
            </w:r>
            <w:r>
              <w:rPr>
                <w:rFonts w:hint="eastAsia"/>
              </w:rPr>
              <w:t>5</w:t>
            </w:r>
            <w:r>
              <w:t>月</w:t>
            </w:r>
            <w:r>
              <w:rPr>
                <w:rFonts w:hint="eastAsia"/>
              </w:rPr>
              <w:t>；二期预计2020年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jc w:val="center"/>
        </w:trPr>
        <w:tc>
          <w:tcPr>
            <w:tcW w:w="9151" w:type="dxa"/>
            <w:gridSpan w:val="11"/>
          </w:tcPr>
          <w:p>
            <w:pPr>
              <w:spacing w:line="360" w:lineRule="auto"/>
            </w:pPr>
            <w:r>
              <w:rPr>
                <w:b/>
              </w:rPr>
              <w:t>1.1工程内容及规模</w:t>
            </w:r>
            <w:r>
              <w:t>：</w:t>
            </w:r>
          </w:p>
          <w:p>
            <w:pPr>
              <w:spacing w:line="360" w:lineRule="auto"/>
              <w:rPr>
                <w:b/>
              </w:rPr>
            </w:pPr>
            <w:r>
              <w:rPr>
                <w:b/>
              </w:rPr>
              <w:t>1.1.1项目背景</w:t>
            </w:r>
          </w:p>
          <w:p>
            <w:pPr>
              <w:spacing w:line="360" w:lineRule="auto"/>
              <w:ind w:firstLine="480" w:firstLineChars="200"/>
              <w:rPr>
                <w:u w:val="single"/>
              </w:rPr>
            </w:pPr>
            <w:r>
              <w:t>随着社会的进步，生活水平的不断改善，人们的膳食结构发生了翻天覆地的变化，副食品在人类饮食生活中的比重大大提高，面筋膨化熟食以其美味可口、素食、食用方便，成为了人们老少皆宜的天然休闲食品，市场前景广阔，需求量巨大。平江县美妃食品有限公司紧紧抓住市场机遇，为满足人们生活需求，抢占市场先机，促进地方经济发展；综合以上有利因素并结合自身创业发展的需要，特成立平江县美妃食品有限公司</w:t>
            </w:r>
            <w:r>
              <w:rPr>
                <w:rFonts w:hint="eastAsia"/>
              </w:rPr>
              <w:t>，年加工膨化食品900吨、食品包装袋6</w:t>
            </w:r>
            <w:r>
              <w:t>00吨，以满足市场需求。该工程总建筑面积3500m</w:t>
            </w:r>
            <w:r>
              <w:rPr>
                <w:vertAlign w:val="superscript"/>
              </w:rPr>
              <w:t>2</w:t>
            </w:r>
            <w:r>
              <w:t>，其中厂房面积2000m</w:t>
            </w:r>
            <w:r>
              <w:rPr>
                <w:vertAlign w:val="superscript"/>
              </w:rPr>
              <w:t>2</w:t>
            </w:r>
            <w:r>
              <w:t>，仓库面积1200m</w:t>
            </w:r>
            <w:r>
              <w:rPr>
                <w:vertAlign w:val="superscript"/>
              </w:rPr>
              <w:t>2</w:t>
            </w:r>
            <w:r>
              <w:t>，综合面积250.8m</w:t>
            </w:r>
            <w:r>
              <w:rPr>
                <w:vertAlign w:val="superscript"/>
              </w:rPr>
              <w:t>2</w:t>
            </w:r>
            <w:r>
              <w:t>。</w:t>
            </w:r>
            <w:r>
              <w:rPr>
                <w:rFonts w:hint="eastAsia"/>
                <w:u w:val="single"/>
              </w:rPr>
              <w:t>本工程一期建设膨化食品生产线，计划2018年5月建成投产；二期建设食品包装袋生产线，预计2020年建成投产。生产厂房等基建配套设施全部在一期完成，建议对本项目按膨化食品生产线与食品包装袋生产线分别进行环保验收。</w:t>
            </w:r>
          </w:p>
          <w:p>
            <w:pPr>
              <w:spacing w:line="360" w:lineRule="auto"/>
              <w:ind w:firstLine="482"/>
            </w:pPr>
            <w:r>
              <w:t>根据《中华人民共和国环境保护法》、《建设项目环境保护管理条例》（国务院第253号令）和《中华人民共和国环境影响评价法》中有关规定和要求，平江县美妃食品有限公司委托</w:t>
            </w:r>
            <w:r>
              <w:rPr>
                <w:rFonts w:hint="eastAsia"/>
              </w:rPr>
              <w:t>长沙振华环境保护开发有限公司</w:t>
            </w:r>
            <w:r>
              <w:t>承担本项目的环境影响评价工作，接受委托后，在现场踏勘、资料收集和初步调查研究的基础上编写了本项目环境影响评价报告表。</w:t>
            </w:r>
          </w:p>
          <w:p>
            <w:pPr>
              <w:spacing w:line="360" w:lineRule="auto"/>
              <w:ind w:right="230" w:rightChars="96"/>
              <w:rPr>
                <w:b/>
                <w:bCs/>
              </w:rPr>
            </w:pPr>
            <w:r>
              <w:rPr>
                <w:b/>
                <w:bCs/>
              </w:rPr>
              <w:t>1.1.2 项目基本情况</w:t>
            </w:r>
          </w:p>
          <w:p>
            <w:pPr>
              <w:spacing w:line="360" w:lineRule="auto"/>
              <w:ind w:right="230" w:rightChars="96" w:firstLine="482"/>
            </w:pPr>
            <w:r>
              <w:t>1、项目名称：年</w:t>
            </w:r>
            <w:r>
              <w:rPr>
                <w:rFonts w:hint="eastAsia"/>
              </w:rPr>
              <w:t>加工膨化食品900吨、食品包装袋600吨建设项目</w:t>
            </w:r>
            <w:r>
              <w:rPr>
                <w:bCs/>
              </w:rPr>
              <w:t>。</w:t>
            </w:r>
          </w:p>
          <w:p>
            <w:pPr>
              <w:spacing w:line="360" w:lineRule="auto"/>
              <w:ind w:right="230" w:rightChars="96" w:firstLine="482"/>
            </w:pPr>
            <w:r>
              <w:t>2、建设单位：平江县美妃食品有限公司</w:t>
            </w:r>
            <w:r>
              <w:rPr>
                <w:bCs/>
              </w:rPr>
              <w:t>。</w:t>
            </w:r>
          </w:p>
          <w:p>
            <w:pPr>
              <w:spacing w:line="360" w:lineRule="auto"/>
              <w:ind w:firstLine="482"/>
            </w:pPr>
            <w:r>
              <w:t>3、建设性质：新建。</w:t>
            </w:r>
          </w:p>
          <w:p>
            <w:pPr>
              <w:spacing w:line="360" w:lineRule="auto"/>
              <w:ind w:right="-115" w:rightChars="-48" w:firstLine="482"/>
            </w:pPr>
            <w:r>
              <w:t>4、建设地点：平江县</w:t>
            </w:r>
            <w:r>
              <w:rPr>
                <w:rFonts w:hint="eastAsia"/>
              </w:rPr>
              <w:t>三市食品工业小区</w:t>
            </w:r>
            <w:r>
              <w:rPr>
                <w:rFonts w:hint="eastAsia"/>
                <w:sz w:val="21"/>
                <w:szCs w:val="21"/>
              </w:rPr>
              <w:t>（北纬28°35'7.98"，东经113°42'43.71"）</w:t>
            </w:r>
            <w:r>
              <w:rPr>
                <w:sz w:val="21"/>
                <w:szCs w:val="21"/>
              </w:rPr>
              <w:t>。</w:t>
            </w:r>
          </w:p>
          <w:p>
            <w:pPr>
              <w:spacing w:line="360" w:lineRule="auto"/>
              <w:ind w:firstLine="482"/>
            </w:pPr>
            <w:r>
              <w:t>5、项目总投资：总投资1000万元。</w:t>
            </w:r>
          </w:p>
          <w:p>
            <w:pPr>
              <w:spacing w:line="360" w:lineRule="auto"/>
              <w:ind w:right="230" w:rightChars="96" w:firstLine="482"/>
              <w:rPr>
                <w:szCs w:val="21"/>
              </w:rPr>
            </w:pPr>
            <w:r>
              <w:t>6、建设规模：</w:t>
            </w:r>
            <w:r>
              <w:rPr>
                <w:rFonts w:hint="eastAsia"/>
                <w:szCs w:val="21"/>
                <w:u w:val="single"/>
              </w:rPr>
              <w:t>年加工</w:t>
            </w:r>
            <w:r>
              <w:rPr>
                <w:szCs w:val="21"/>
                <w:u w:val="single"/>
              </w:rPr>
              <w:t>膨化食品900吨</w:t>
            </w:r>
            <w:r>
              <w:rPr>
                <w:rFonts w:hint="eastAsia"/>
                <w:szCs w:val="21"/>
                <w:u w:val="single"/>
              </w:rPr>
              <w:t>（一期）、</w:t>
            </w:r>
            <w:r>
              <w:rPr>
                <w:szCs w:val="21"/>
                <w:u w:val="single"/>
              </w:rPr>
              <w:t>年</w:t>
            </w:r>
            <w:r>
              <w:rPr>
                <w:rFonts w:hint="eastAsia"/>
                <w:szCs w:val="21"/>
                <w:u w:val="single"/>
              </w:rPr>
              <w:t>加工食品包装袋600吨（二期）,基础建设一期全部施工完成，二期完善食品包装袋生产线的机械设备及污染防治措施</w:t>
            </w:r>
            <w:r>
              <w:rPr>
                <w:szCs w:val="21"/>
                <w:u w:val="single"/>
              </w:rPr>
              <w:t>。</w:t>
            </w:r>
            <w:r>
              <w:rPr>
                <w:rFonts w:hint="eastAsia"/>
                <w:szCs w:val="21"/>
                <w:u w:val="single"/>
              </w:rPr>
              <w:t>可根据实际完成情况分段验收。</w:t>
            </w:r>
          </w:p>
          <w:p>
            <w:pPr>
              <w:spacing w:line="360" w:lineRule="auto"/>
              <w:ind w:right="230" w:rightChars="96" w:firstLine="482"/>
            </w:pPr>
            <w:r>
              <w:t>7、建设工期：</w:t>
            </w:r>
            <w:r>
              <w:rPr>
                <w:rFonts w:hint="eastAsia"/>
              </w:rPr>
              <w:t>一期</w:t>
            </w:r>
            <w:r>
              <w:t>建设期为</w:t>
            </w:r>
            <w:r>
              <w:rPr>
                <w:rFonts w:hint="eastAsia"/>
              </w:rPr>
              <w:t>8</w:t>
            </w:r>
            <w:r>
              <w:t>个月。</w:t>
            </w:r>
          </w:p>
          <w:p>
            <w:pPr>
              <w:spacing w:line="360" w:lineRule="auto"/>
              <w:ind w:right="230" w:rightChars="96" w:firstLine="482"/>
            </w:pPr>
            <w:r>
              <w:t>8、生产班制与劳动定员</w:t>
            </w:r>
            <w:bookmarkStart w:id="2" w:name="_Toc217543875"/>
            <w:r>
              <w:t>：</w:t>
            </w:r>
            <w:bookmarkEnd w:id="2"/>
            <w:r>
              <w:t>建成运营后劳动定员为</w:t>
            </w:r>
            <w:r>
              <w:rPr>
                <w:rFonts w:hint="eastAsia"/>
              </w:rPr>
              <w:t>40人</w:t>
            </w:r>
            <w:r>
              <w:t>，实行一班制，8小时/班，生产天数按300天。</w:t>
            </w:r>
          </w:p>
          <w:p>
            <w:pPr>
              <w:spacing w:line="360" w:lineRule="auto"/>
              <w:ind w:right="230" w:rightChars="96"/>
              <w:rPr>
                <w:b/>
                <w:bCs/>
              </w:rPr>
            </w:pPr>
            <w:r>
              <w:rPr>
                <w:b/>
                <w:bCs/>
              </w:rPr>
              <w:t>1.1.3 主要建设内容</w:t>
            </w:r>
          </w:p>
          <w:p>
            <w:pPr>
              <w:overflowPunct w:val="0"/>
              <w:topLinePunct/>
              <w:adjustRightInd w:val="0"/>
              <w:snapToGrid w:val="0"/>
              <w:spacing w:line="360" w:lineRule="auto"/>
              <w:ind w:firstLine="480" w:firstLineChars="200"/>
              <w:textAlignment w:val="baseline"/>
            </w:pPr>
            <w:r>
              <w:t>拟建工程建设内容见表1-1，主要设备见表1-2。</w:t>
            </w:r>
          </w:p>
          <w:p>
            <w:pPr>
              <w:pStyle w:val="10"/>
              <w:rPr>
                <w:szCs w:val="21"/>
              </w:rPr>
            </w:pPr>
            <w:bookmarkStart w:id="3" w:name="_Ref418959879"/>
            <w:r>
              <w:t>表</w:t>
            </w:r>
            <w:bookmarkEnd w:id="3"/>
            <w:r>
              <w:t>1.1-1</w:t>
            </w:r>
            <w:r>
              <w:rPr>
                <w:szCs w:val="21"/>
              </w:rPr>
              <w:t>拟建工程主要建设内容一览表</w:t>
            </w:r>
          </w:p>
          <w:tbl>
            <w:tblPr>
              <w:tblStyle w:val="35"/>
              <w:tblW w:w="8803"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89"/>
              <w:gridCol w:w="1245"/>
              <w:gridCol w:w="2007"/>
              <w:gridCol w:w="2813"/>
              <w:gridCol w:w="224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Align w:val="center"/>
                </w:tcPr>
                <w:p>
                  <w:pPr>
                    <w:adjustRightInd w:val="0"/>
                    <w:snapToGrid w:val="0"/>
                    <w:jc w:val="center"/>
                    <w:rPr>
                      <w:bCs/>
                      <w:spacing w:val="6"/>
                      <w:szCs w:val="21"/>
                    </w:rPr>
                  </w:pPr>
                  <w:r>
                    <w:rPr>
                      <w:bCs/>
                      <w:spacing w:val="6"/>
                      <w:szCs w:val="21"/>
                    </w:rPr>
                    <w:t>序号</w:t>
                  </w:r>
                </w:p>
              </w:tc>
              <w:tc>
                <w:tcPr>
                  <w:tcW w:w="1245" w:type="dxa"/>
                  <w:vAlign w:val="center"/>
                </w:tcPr>
                <w:p>
                  <w:pPr>
                    <w:adjustRightInd w:val="0"/>
                    <w:snapToGrid w:val="0"/>
                    <w:jc w:val="center"/>
                    <w:rPr>
                      <w:bCs/>
                      <w:spacing w:val="6"/>
                      <w:szCs w:val="21"/>
                    </w:rPr>
                  </w:pPr>
                  <w:r>
                    <w:rPr>
                      <w:bCs/>
                      <w:spacing w:val="6"/>
                      <w:szCs w:val="21"/>
                    </w:rPr>
                    <w:t>工程类别</w:t>
                  </w:r>
                </w:p>
              </w:tc>
              <w:tc>
                <w:tcPr>
                  <w:tcW w:w="2007" w:type="dxa"/>
                  <w:vAlign w:val="center"/>
                </w:tcPr>
                <w:p>
                  <w:pPr>
                    <w:adjustRightInd w:val="0"/>
                    <w:snapToGrid w:val="0"/>
                    <w:jc w:val="center"/>
                    <w:rPr>
                      <w:bCs/>
                      <w:spacing w:val="6"/>
                      <w:szCs w:val="21"/>
                    </w:rPr>
                  </w:pPr>
                  <w:r>
                    <w:rPr>
                      <w:bCs/>
                      <w:spacing w:val="6"/>
                      <w:szCs w:val="21"/>
                    </w:rPr>
                    <w:t>项目内容</w:t>
                  </w:r>
                </w:p>
              </w:tc>
              <w:tc>
                <w:tcPr>
                  <w:tcW w:w="2813" w:type="dxa"/>
                  <w:vAlign w:val="center"/>
                </w:tcPr>
                <w:p>
                  <w:pPr>
                    <w:adjustRightInd w:val="0"/>
                    <w:snapToGrid w:val="0"/>
                    <w:jc w:val="center"/>
                    <w:rPr>
                      <w:bCs/>
                      <w:spacing w:val="6"/>
                      <w:szCs w:val="21"/>
                    </w:rPr>
                  </w:pPr>
                  <w:r>
                    <w:rPr>
                      <w:bCs/>
                      <w:spacing w:val="6"/>
                      <w:szCs w:val="21"/>
                    </w:rPr>
                    <w:t>建设规模</w:t>
                  </w:r>
                </w:p>
              </w:tc>
              <w:tc>
                <w:tcPr>
                  <w:tcW w:w="2249" w:type="dxa"/>
                  <w:vAlign w:val="center"/>
                </w:tcPr>
                <w:p>
                  <w:pPr>
                    <w:adjustRightInd w:val="0"/>
                    <w:snapToGrid w:val="0"/>
                    <w:jc w:val="center"/>
                    <w:rPr>
                      <w:bCs/>
                      <w:spacing w:val="6"/>
                      <w:szCs w:val="21"/>
                    </w:rPr>
                  </w:pPr>
                  <w:r>
                    <w:rPr>
                      <w:bCs/>
                      <w:spacing w:val="6"/>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restart"/>
                  <w:vAlign w:val="center"/>
                </w:tcPr>
                <w:p>
                  <w:pPr>
                    <w:adjustRightInd w:val="0"/>
                    <w:snapToGrid w:val="0"/>
                    <w:jc w:val="center"/>
                    <w:rPr>
                      <w:bCs/>
                      <w:spacing w:val="6"/>
                      <w:szCs w:val="21"/>
                    </w:rPr>
                  </w:pPr>
                  <w:r>
                    <w:rPr>
                      <w:bCs/>
                      <w:spacing w:val="6"/>
                      <w:szCs w:val="21"/>
                    </w:rPr>
                    <w:t>1</w:t>
                  </w:r>
                </w:p>
              </w:tc>
              <w:tc>
                <w:tcPr>
                  <w:tcW w:w="1245" w:type="dxa"/>
                  <w:vMerge w:val="restart"/>
                  <w:vAlign w:val="center"/>
                </w:tcPr>
                <w:p>
                  <w:pPr>
                    <w:adjustRightInd w:val="0"/>
                    <w:snapToGrid w:val="0"/>
                    <w:jc w:val="center"/>
                    <w:rPr>
                      <w:bCs/>
                      <w:spacing w:val="6"/>
                      <w:szCs w:val="21"/>
                    </w:rPr>
                  </w:pPr>
                  <w:r>
                    <w:rPr>
                      <w:bCs/>
                      <w:spacing w:val="6"/>
                      <w:szCs w:val="21"/>
                    </w:rPr>
                    <w:t>主体工程</w:t>
                  </w:r>
                </w:p>
              </w:tc>
              <w:tc>
                <w:tcPr>
                  <w:tcW w:w="2007" w:type="dxa"/>
                  <w:vAlign w:val="center"/>
                </w:tcPr>
                <w:p>
                  <w:pPr>
                    <w:adjustRightInd w:val="0"/>
                    <w:snapToGrid w:val="0"/>
                    <w:jc w:val="center"/>
                    <w:rPr>
                      <w:bCs/>
                      <w:spacing w:val="6"/>
                      <w:szCs w:val="21"/>
                    </w:rPr>
                  </w:pPr>
                  <w:r>
                    <w:rPr>
                      <w:bCs/>
                      <w:spacing w:val="6"/>
                      <w:szCs w:val="21"/>
                    </w:rPr>
                    <w:t>食品生产车间</w:t>
                  </w:r>
                </w:p>
              </w:tc>
              <w:tc>
                <w:tcPr>
                  <w:tcW w:w="2813" w:type="dxa"/>
                  <w:vAlign w:val="center"/>
                </w:tcPr>
                <w:p>
                  <w:pPr>
                    <w:adjustRightInd w:val="0"/>
                    <w:snapToGrid w:val="0"/>
                    <w:jc w:val="center"/>
                    <w:rPr>
                      <w:spacing w:val="6"/>
                      <w:szCs w:val="21"/>
                      <w:vertAlign w:val="superscript"/>
                    </w:rPr>
                  </w:pPr>
                  <w:r>
                    <w:rPr>
                      <w:bCs/>
                      <w:spacing w:val="6"/>
                      <w:szCs w:val="21"/>
                    </w:rPr>
                    <w:t>建筑面积</w:t>
                  </w:r>
                  <w:r>
                    <w:rPr>
                      <w:rFonts w:hint="eastAsia"/>
                      <w:bCs/>
                      <w:spacing w:val="6"/>
                      <w:szCs w:val="21"/>
                    </w:rPr>
                    <w:t>8</w:t>
                  </w:r>
                  <w:r>
                    <w:rPr>
                      <w:bCs/>
                      <w:spacing w:val="6"/>
                      <w:szCs w:val="21"/>
                    </w:rPr>
                    <w:t>00</w:t>
                  </w:r>
                  <w:r>
                    <w:rPr>
                      <w:spacing w:val="6"/>
                      <w:szCs w:val="21"/>
                    </w:rPr>
                    <w:t>m</w:t>
                  </w:r>
                  <w:r>
                    <w:rPr>
                      <w:spacing w:val="6"/>
                      <w:szCs w:val="21"/>
                      <w:vertAlign w:val="superscript"/>
                    </w:rPr>
                    <w:t>2</w:t>
                  </w:r>
                </w:p>
              </w:tc>
              <w:tc>
                <w:tcPr>
                  <w:tcW w:w="2249" w:type="dxa"/>
                  <w:vAlign w:val="center"/>
                </w:tcPr>
                <w:p>
                  <w:pPr>
                    <w:adjustRightInd w:val="0"/>
                    <w:snapToGrid w:val="0"/>
                    <w:jc w:val="center"/>
                    <w:rPr>
                      <w:bCs/>
                      <w:spacing w:val="6"/>
                      <w:szCs w:val="21"/>
                    </w:rPr>
                  </w:pPr>
                  <w:r>
                    <w:rPr>
                      <w:rFonts w:hint="eastAsia"/>
                      <w:bCs/>
                      <w:spacing w:val="6"/>
                      <w:szCs w:val="21"/>
                    </w:rPr>
                    <w:t>一期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vAlign w:val="center"/>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adjustRightInd w:val="0"/>
                    <w:snapToGrid w:val="0"/>
                    <w:jc w:val="center"/>
                    <w:rPr>
                      <w:bCs/>
                      <w:spacing w:val="6"/>
                      <w:szCs w:val="21"/>
                    </w:rPr>
                  </w:pPr>
                  <w:r>
                    <w:rPr>
                      <w:bCs/>
                      <w:spacing w:val="6"/>
                      <w:szCs w:val="21"/>
                    </w:rPr>
                    <w:t>包装袋生产车间</w:t>
                  </w:r>
                </w:p>
              </w:tc>
              <w:tc>
                <w:tcPr>
                  <w:tcW w:w="2813" w:type="dxa"/>
                  <w:vAlign w:val="center"/>
                </w:tcPr>
                <w:p>
                  <w:pPr>
                    <w:adjustRightInd w:val="0"/>
                    <w:snapToGrid w:val="0"/>
                    <w:jc w:val="center"/>
                    <w:rPr>
                      <w:bCs/>
                      <w:spacing w:val="6"/>
                      <w:szCs w:val="21"/>
                    </w:rPr>
                  </w:pPr>
                  <w:r>
                    <w:rPr>
                      <w:bCs/>
                      <w:spacing w:val="6"/>
                      <w:szCs w:val="21"/>
                    </w:rPr>
                    <w:t>建筑面积</w:t>
                  </w:r>
                  <w:r>
                    <w:rPr>
                      <w:rFonts w:hint="eastAsia"/>
                      <w:bCs/>
                      <w:spacing w:val="6"/>
                      <w:szCs w:val="21"/>
                    </w:rPr>
                    <w:t>12</w:t>
                  </w:r>
                  <w:r>
                    <w:rPr>
                      <w:bCs/>
                      <w:spacing w:val="6"/>
                      <w:szCs w:val="21"/>
                    </w:rPr>
                    <w:t>00</w:t>
                  </w:r>
                  <w:r>
                    <w:rPr>
                      <w:spacing w:val="6"/>
                      <w:szCs w:val="21"/>
                    </w:rPr>
                    <w:t>m</w:t>
                  </w:r>
                  <w:r>
                    <w:rPr>
                      <w:spacing w:val="6"/>
                      <w:szCs w:val="21"/>
                      <w:vertAlign w:val="superscript"/>
                    </w:rPr>
                    <w:t>2</w:t>
                  </w:r>
                </w:p>
              </w:tc>
              <w:tc>
                <w:tcPr>
                  <w:tcW w:w="2249" w:type="dxa"/>
                  <w:vAlign w:val="center"/>
                </w:tcPr>
                <w:p>
                  <w:pPr>
                    <w:adjustRightInd w:val="0"/>
                    <w:snapToGrid w:val="0"/>
                    <w:jc w:val="center"/>
                    <w:rPr>
                      <w:bCs/>
                      <w:spacing w:val="6"/>
                      <w:szCs w:val="21"/>
                    </w:rPr>
                  </w:pPr>
                  <w:r>
                    <w:rPr>
                      <w:rFonts w:hint="eastAsia"/>
                      <w:bCs/>
                      <w:spacing w:val="6"/>
                      <w:szCs w:val="21"/>
                    </w:rPr>
                    <w:t>二期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restart"/>
                  <w:vAlign w:val="center"/>
                </w:tcPr>
                <w:p>
                  <w:pPr>
                    <w:adjustRightInd w:val="0"/>
                    <w:snapToGrid w:val="0"/>
                    <w:jc w:val="center"/>
                    <w:rPr>
                      <w:bCs/>
                      <w:spacing w:val="6"/>
                      <w:szCs w:val="21"/>
                    </w:rPr>
                  </w:pPr>
                  <w:r>
                    <w:rPr>
                      <w:bCs/>
                      <w:spacing w:val="6"/>
                      <w:szCs w:val="21"/>
                    </w:rPr>
                    <w:t>2</w:t>
                  </w:r>
                </w:p>
              </w:tc>
              <w:tc>
                <w:tcPr>
                  <w:tcW w:w="1245" w:type="dxa"/>
                  <w:vMerge w:val="restart"/>
                  <w:vAlign w:val="center"/>
                </w:tcPr>
                <w:p>
                  <w:pPr>
                    <w:adjustRightInd w:val="0"/>
                    <w:snapToGrid w:val="0"/>
                    <w:jc w:val="center"/>
                    <w:rPr>
                      <w:bCs/>
                      <w:spacing w:val="6"/>
                      <w:szCs w:val="21"/>
                    </w:rPr>
                  </w:pPr>
                  <w:r>
                    <w:rPr>
                      <w:bCs/>
                      <w:spacing w:val="6"/>
                      <w:szCs w:val="21"/>
                    </w:rPr>
                    <w:t>辅助配套</w:t>
                  </w:r>
                </w:p>
              </w:tc>
              <w:tc>
                <w:tcPr>
                  <w:tcW w:w="2007" w:type="dxa"/>
                  <w:vAlign w:val="center"/>
                </w:tcPr>
                <w:p>
                  <w:pPr>
                    <w:adjustRightInd w:val="0"/>
                    <w:snapToGrid w:val="0"/>
                    <w:jc w:val="center"/>
                    <w:rPr>
                      <w:bCs/>
                      <w:spacing w:val="6"/>
                      <w:szCs w:val="21"/>
                    </w:rPr>
                  </w:pPr>
                  <w:r>
                    <w:rPr>
                      <w:bCs/>
                      <w:spacing w:val="6"/>
                      <w:szCs w:val="21"/>
                    </w:rPr>
                    <w:t>办公楼</w:t>
                  </w:r>
                </w:p>
              </w:tc>
              <w:tc>
                <w:tcPr>
                  <w:tcW w:w="2813" w:type="dxa"/>
                  <w:vAlign w:val="center"/>
                </w:tcPr>
                <w:p>
                  <w:pPr>
                    <w:adjustRightInd w:val="0"/>
                    <w:snapToGrid w:val="0"/>
                    <w:jc w:val="center"/>
                    <w:rPr>
                      <w:bCs/>
                      <w:spacing w:val="6"/>
                      <w:szCs w:val="21"/>
                    </w:rPr>
                  </w:pPr>
                  <w:r>
                    <w:rPr>
                      <w:bCs/>
                      <w:spacing w:val="6"/>
                      <w:szCs w:val="21"/>
                    </w:rPr>
                    <w:t>建筑面积250.8</w:t>
                  </w:r>
                  <w:r>
                    <w:rPr>
                      <w:spacing w:val="6"/>
                      <w:szCs w:val="21"/>
                    </w:rPr>
                    <w:t>m</w:t>
                  </w:r>
                  <w:r>
                    <w:rPr>
                      <w:spacing w:val="6"/>
                      <w:szCs w:val="21"/>
                      <w:vertAlign w:val="superscript"/>
                    </w:rPr>
                    <w:t>2</w:t>
                  </w:r>
                </w:p>
              </w:tc>
              <w:tc>
                <w:tcPr>
                  <w:tcW w:w="2249" w:type="dxa"/>
                  <w:vAlign w:val="center"/>
                </w:tcPr>
                <w:p>
                  <w:pPr>
                    <w:adjustRightInd w:val="0"/>
                    <w:snapToGrid w:val="0"/>
                    <w:jc w:val="center"/>
                    <w:rPr>
                      <w:bCs/>
                      <w:spacing w:val="6"/>
                      <w:szCs w:val="21"/>
                    </w:rPr>
                  </w:pPr>
                  <w:r>
                    <w:rPr>
                      <w:rFonts w:hint="eastAsia"/>
                      <w:bCs/>
                      <w:spacing w:val="6"/>
                      <w:szCs w:val="21"/>
                    </w:rPr>
                    <w:t>一期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vAlign w:val="center"/>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adjustRightInd w:val="0"/>
                    <w:snapToGrid w:val="0"/>
                    <w:jc w:val="center"/>
                    <w:rPr>
                      <w:bCs/>
                      <w:spacing w:val="6"/>
                      <w:szCs w:val="21"/>
                    </w:rPr>
                  </w:pPr>
                  <w:r>
                    <w:rPr>
                      <w:bCs/>
                      <w:spacing w:val="6"/>
                      <w:szCs w:val="21"/>
                    </w:rPr>
                    <w:t>仓库</w:t>
                  </w:r>
                </w:p>
              </w:tc>
              <w:tc>
                <w:tcPr>
                  <w:tcW w:w="2813" w:type="dxa"/>
                  <w:vAlign w:val="center"/>
                </w:tcPr>
                <w:p>
                  <w:pPr>
                    <w:adjustRightInd w:val="0"/>
                    <w:snapToGrid w:val="0"/>
                    <w:jc w:val="center"/>
                    <w:rPr>
                      <w:bCs/>
                      <w:spacing w:val="6"/>
                      <w:szCs w:val="21"/>
                    </w:rPr>
                  </w:pPr>
                  <w:r>
                    <w:rPr>
                      <w:bCs/>
                      <w:spacing w:val="6"/>
                      <w:szCs w:val="21"/>
                    </w:rPr>
                    <w:t>建筑面积1200</w:t>
                  </w:r>
                  <w:r>
                    <w:rPr>
                      <w:spacing w:val="6"/>
                      <w:szCs w:val="21"/>
                    </w:rPr>
                    <w:t>m</w:t>
                  </w:r>
                  <w:r>
                    <w:rPr>
                      <w:spacing w:val="6"/>
                      <w:szCs w:val="21"/>
                      <w:vertAlign w:val="superscript"/>
                    </w:rPr>
                    <w:t>2</w:t>
                  </w:r>
                </w:p>
              </w:tc>
              <w:tc>
                <w:tcPr>
                  <w:tcW w:w="2249" w:type="dxa"/>
                  <w:vAlign w:val="center"/>
                </w:tcPr>
                <w:p>
                  <w:pPr>
                    <w:adjustRightInd w:val="0"/>
                    <w:snapToGrid w:val="0"/>
                    <w:jc w:val="center"/>
                    <w:rPr>
                      <w:bCs/>
                      <w:spacing w:val="6"/>
                      <w:szCs w:val="21"/>
                    </w:rPr>
                  </w:pPr>
                  <w:r>
                    <w:rPr>
                      <w:rFonts w:hint="eastAsia"/>
                      <w:bCs/>
                      <w:spacing w:val="6"/>
                      <w:szCs w:val="21"/>
                    </w:rPr>
                    <w:t>一期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vAlign w:val="center"/>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adjustRightInd w:val="0"/>
                    <w:snapToGrid w:val="0"/>
                    <w:jc w:val="center"/>
                    <w:rPr>
                      <w:bCs/>
                      <w:spacing w:val="6"/>
                      <w:szCs w:val="21"/>
                    </w:rPr>
                  </w:pPr>
                  <w:r>
                    <w:rPr>
                      <w:bCs/>
                      <w:spacing w:val="6"/>
                      <w:szCs w:val="21"/>
                    </w:rPr>
                    <w:t>其他</w:t>
                  </w:r>
                </w:p>
              </w:tc>
              <w:tc>
                <w:tcPr>
                  <w:tcW w:w="2813" w:type="dxa"/>
                  <w:vAlign w:val="center"/>
                </w:tcPr>
                <w:p>
                  <w:pPr>
                    <w:adjustRightInd w:val="0"/>
                    <w:snapToGrid w:val="0"/>
                    <w:jc w:val="center"/>
                    <w:rPr>
                      <w:bCs/>
                      <w:spacing w:val="6"/>
                      <w:szCs w:val="21"/>
                    </w:rPr>
                  </w:pPr>
                  <w:r>
                    <w:rPr>
                      <w:bCs/>
                      <w:spacing w:val="6"/>
                      <w:szCs w:val="21"/>
                    </w:rPr>
                    <w:t>建筑面积249.2</w:t>
                  </w:r>
                  <w:r>
                    <w:rPr>
                      <w:spacing w:val="6"/>
                      <w:szCs w:val="21"/>
                    </w:rPr>
                    <w:t>m</w:t>
                  </w:r>
                  <w:r>
                    <w:rPr>
                      <w:spacing w:val="6"/>
                      <w:szCs w:val="21"/>
                      <w:vertAlign w:val="superscript"/>
                    </w:rPr>
                    <w:t>2</w:t>
                  </w:r>
                </w:p>
              </w:tc>
              <w:tc>
                <w:tcPr>
                  <w:tcW w:w="2249" w:type="dxa"/>
                  <w:vAlign w:val="center"/>
                </w:tcPr>
                <w:p>
                  <w:pPr>
                    <w:adjustRightInd w:val="0"/>
                    <w:snapToGrid w:val="0"/>
                    <w:jc w:val="center"/>
                    <w:rPr>
                      <w:bCs/>
                      <w:spacing w:val="6"/>
                      <w:szCs w:val="21"/>
                    </w:rPr>
                  </w:pPr>
                  <w:r>
                    <w:rPr>
                      <w:bCs/>
                      <w:spacing w:val="6"/>
                      <w:szCs w:val="21"/>
                    </w:rPr>
                    <w:t>配电室等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restart"/>
                  <w:vAlign w:val="center"/>
                </w:tcPr>
                <w:p>
                  <w:pPr>
                    <w:adjustRightInd w:val="0"/>
                    <w:snapToGrid w:val="0"/>
                    <w:jc w:val="center"/>
                    <w:rPr>
                      <w:bCs/>
                      <w:spacing w:val="6"/>
                      <w:szCs w:val="21"/>
                    </w:rPr>
                  </w:pPr>
                  <w:r>
                    <w:rPr>
                      <w:bCs/>
                      <w:spacing w:val="6"/>
                      <w:szCs w:val="21"/>
                    </w:rPr>
                    <w:t>3</w:t>
                  </w:r>
                </w:p>
              </w:tc>
              <w:tc>
                <w:tcPr>
                  <w:tcW w:w="1245" w:type="dxa"/>
                  <w:vMerge w:val="restart"/>
                  <w:vAlign w:val="center"/>
                </w:tcPr>
                <w:p>
                  <w:pPr>
                    <w:adjustRightInd w:val="0"/>
                    <w:snapToGrid w:val="0"/>
                    <w:jc w:val="center"/>
                    <w:rPr>
                      <w:bCs/>
                      <w:spacing w:val="6"/>
                      <w:szCs w:val="21"/>
                    </w:rPr>
                  </w:pPr>
                  <w:r>
                    <w:rPr>
                      <w:bCs/>
                      <w:spacing w:val="6"/>
                      <w:szCs w:val="21"/>
                    </w:rPr>
                    <w:t>公用工程</w:t>
                  </w:r>
                </w:p>
              </w:tc>
              <w:tc>
                <w:tcPr>
                  <w:tcW w:w="2007" w:type="dxa"/>
                  <w:vAlign w:val="center"/>
                </w:tcPr>
                <w:p>
                  <w:pPr>
                    <w:adjustRightInd w:val="0"/>
                    <w:snapToGrid w:val="0"/>
                    <w:jc w:val="center"/>
                    <w:rPr>
                      <w:bCs/>
                      <w:spacing w:val="6"/>
                      <w:szCs w:val="21"/>
                    </w:rPr>
                  </w:pPr>
                  <w:r>
                    <w:rPr>
                      <w:bCs/>
                      <w:spacing w:val="6"/>
                      <w:szCs w:val="21"/>
                    </w:rPr>
                    <w:t>给排水</w:t>
                  </w:r>
                </w:p>
              </w:tc>
              <w:tc>
                <w:tcPr>
                  <w:tcW w:w="5062" w:type="dxa"/>
                  <w:gridSpan w:val="2"/>
                  <w:vAlign w:val="center"/>
                </w:tcPr>
                <w:p>
                  <w:pPr>
                    <w:spacing w:line="240" w:lineRule="exact"/>
                    <w:rPr>
                      <w:szCs w:val="21"/>
                    </w:rPr>
                  </w:pPr>
                  <w:r>
                    <w:rPr>
                      <w:szCs w:val="21"/>
                    </w:rPr>
                    <w:t>依托工业小区给排水管网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vAlign w:val="center"/>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adjustRightInd w:val="0"/>
                    <w:snapToGrid w:val="0"/>
                    <w:jc w:val="center"/>
                    <w:rPr>
                      <w:bCs/>
                      <w:spacing w:val="6"/>
                      <w:szCs w:val="21"/>
                    </w:rPr>
                  </w:pPr>
                  <w:r>
                    <w:rPr>
                      <w:bCs/>
                      <w:spacing w:val="6"/>
                      <w:szCs w:val="21"/>
                    </w:rPr>
                    <w:t>供电</w:t>
                  </w:r>
                </w:p>
              </w:tc>
              <w:tc>
                <w:tcPr>
                  <w:tcW w:w="5062" w:type="dxa"/>
                  <w:gridSpan w:val="2"/>
                  <w:vAlign w:val="center"/>
                </w:tcPr>
                <w:p>
                  <w:pPr>
                    <w:spacing w:line="240" w:lineRule="exact"/>
                    <w:rPr>
                      <w:bCs/>
                      <w:szCs w:val="21"/>
                    </w:rPr>
                  </w:pPr>
                  <w:r>
                    <w:t>依托工业小区供电管网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restart"/>
                  <w:vAlign w:val="center"/>
                </w:tcPr>
                <w:p>
                  <w:pPr>
                    <w:adjustRightInd w:val="0"/>
                    <w:snapToGrid w:val="0"/>
                    <w:ind w:firstLine="126" w:firstLineChars="50"/>
                    <w:jc w:val="center"/>
                    <w:rPr>
                      <w:bCs/>
                      <w:spacing w:val="6"/>
                      <w:szCs w:val="21"/>
                    </w:rPr>
                  </w:pPr>
                  <w:r>
                    <w:rPr>
                      <w:bCs/>
                      <w:spacing w:val="6"/>
                      <w:szCs w:val="21"/>
                    </w:rPr>
                    <w:t>4</w:t>
                  </w:r>
                </w:p>
              </w:tc>
              <w:tc>
                <w:tcPr>
                  <w:tcW w:w="1245" w:type="dxa"/>
                  <w:vMerge w:val="restart"/>
                  <w:vAlign w:val="center"/>
                </w:tcPr>
                <w:p>
                  <w:pPr>
                    <w:adjustRightInd w:val="0"/>
                    <w:snapToGrid w:val="0"/>
                    <w:jc w:val="center"/>
                    <w:rPr>
                      <w:bCs/>
                      <w:spacing w:val="6"/>
                      <w:szCs w:val="21"/>
                    </w:rPr>
                  </w:pPr>
                  <w:r>
                    <w:rPr>
                      <w:bCs/>
                      <w:spacing w:val="6"/>
                      <w:szCs w:val="21"/>
                    </w:rPr>
                    <w:t>环保工程</w:t>
                  </w:r>
                </w:p>
              </w:tc>
              <w:tc>
                <w:tcPr>
                  <w:tcW w:w="2007" w:type="dxa"/>
                  <w:vAlign w:val="center"/>
                </w:tcPr>
                <w:p>
                  <w:pPr>
                    <w:jc w:val="center"/>
                    <w:rPr>
                      <w:szCs w:val="21"/>
                    </w:rPr>
                  </w:pPr>
                  <w:r>
                    <w:rPr>
                      <w:bCs/>
                      <w:szCs w:val="21"/>
                    </w:rPr>
                    <w:t>固废</w:t>
                  </w:r>
                </w:p>
              </w:tc>
              <w:tc>
                <w:tcPr>
                  <w:tcW w:w="5062" w:type="dxa"/>
                  <w:gridSpan w:val="2"/>
                  <w:vAlign w:val="center"/>
                </w:tcPr>
                <w:p>
                  <w:pPr>
                    <w:ind w:left="-108" w:leftChars="-45"/>
                    <w:rPr>
                      <w:szCs w:val="21"/>
                    </w:rPr>
                  </w:pPr>
                  <w:r>
                    <w:rPr>
                      <w:bCs/>
                      <w:szCs w:val="21"/>
                    </w:rPr>
                    <w:t>垃圾桶及不合格产品暂存间；危废暂存间20m</w:t>
                  </w:r>
                  <w:r>
                    <w:rPr>
                      <w:bCs/>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89" w:type="dxa"/>
                  <w:vMerge w:val="continue"/>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jc w:val="center"/>
                    <w:rPr>
                      <w:bCs/>
                      <w:szCs w:val="21"/>
                    </w:rPr>
                  </w:pPr>
                  <w:r>
                    <w:rPr>
                      <w:bCs/>
                      <w:szCs w:val="21"/>
                    </w:rPr>
                    <w:t>废水</w:t>
                  </w:r>
                </w:p>
              </w:tc>
              <w:tc>
                <w:tcPr>
                  <w:tcW w:w="5062" w:type="dxa"/>
                  <w:gridSpan w:val="2"/>
                  <w:vAlign w:val="center"/>
                </w:tcPr>
                <w:p>
                  <w:pPr>
                    <w:rPr>
                      <w:b/>
                      <w:szCs w:val="21"/>
                    </w:rPr>
                  </w:pPr>
                  <w:r>
                    <w:rPr>
                      <w:bCs/>
                      <w:szCs w:val="21"/>
                    </w:rPr>
                    <w:t>生活污水</w:t>
                  </w:r>
                  <w:r>
                    <w:rPr>
                      <w:rFonts w:hint="eastAsia"/>
                      <w:bCs/>
                      <w:szCs w:val="21"/>
                    </w:rPr>
                    <w:t>及生产废水（设备、地面清洗水）</w:t>
                  </w:r>
                  <w:r>
                    <w:rPr>
                      <w:bCs/>
                      <w:szCs w:val="21"/>
                    </w:rPr>
                    <w:t>经隔油池（2m</w:t>
                  </w:r>
                  <w:r>
                    <w:rPr>
                      <w:bCs/>
                      <w:szCs w:val="21"/>
                      <w:vertAlign w:val="superscript"/>
                    </w:rPr>
                    <w:t>3</w:t>
                  </w:r>
                  <w:r>
                    <w:rPr>
                      <w:bCs/>
                      <w:szCs w:val="21"/>
                    </w:rPr>
                    <w:t>）+化粪池（10m</w:t>
                  </w:r>
                  <w:r>
                    <w:rPr>
                      <w:bCs/>
                      <w:szCs w:val="21"/>
                      <w:vertAlign w:val="superscript"/>
                    </w:rPr>
                    <w:t>3</w:t>
                  </w:r>
                  <w:r>
                    <w:rPr>
                      <w:bCs/>
                      <w:szCs w:val="21"/>
                    </w:rPr>
                    <w:t>）</w:t>
                  </w:r>
                  <w:r>
                    <w:rPr>
                      <w:rFonts w:hint="eastAsia"/>
                      <w:bCs/>
                      <w:szCs w:val="21"/>
                    </w:rPr>
                    <w:t>+厌氧预处理池</w:t>
                  </w:r>
                  <w:r>
                    <w:rPr>
                      <w:bCs/>
                      <w:szCs w:val="21"/>
                    </w:rPr>
                    <w:t>（</w:t>
                  </w:r>
                  <w:r>
                    <w:rPr>
                      <w:rFonts w:hint="eastAsia"/>
                      <w:bCs/>
                      <w:szCs w:val="21"/>
                    </w:rPr>
                    <w:t>4</w:t>
                  </w:r>
                  <w:r>
                    <w:rPr>
                      <w:bCs/>
                      <w:szCs w:val="21"/>
                    </w:rPr>
                    <w:t>m</w:t>
                  </w:r>
                  <w:r>
                    <w:rPr>
                      <w:bCs/>
                      <w:szCs w:val="21"/>
                      <w:vertAlign w:val="superscript"/>
                    </w:rPr>
                    <w:t>3</w:t>
                  </w:r>
                  <w:r>
                    <w:rPr>
                      <w:bCs/>
                      <w:szCs w:val="21"/>
                    </w:rPr>
                    <w:t>）</w:t>
                  </w:r>
                  <w:r>
                    <w:rPr>
                      <w:rFonts w:hint="eastAsia"/>
                      <w:bCs/>
                      <w:szCs w:val="21"/>
                    </w:rPr>
                    <w:t>+人工湿地</w:t>
                  </w:r>
                  <w:r>
                    <w:rPr>
                      <w:bCs/>
                      <w:szCs w:val="21"/>
                    </w:rPr>
                    <w:t>（</w:t>
                  </w:r>
                  <w:r>
                    <w:rPr>
                      <w:rFonts w:hint="eastAsia"/>
                      <w:bCs/>
                      <w:szCs w:val="21"/>
                    </w:rPr>
                    <w:t>6</w:t>
                  </w:r>
                  <w:r>
                    <w:rPr>
                      <w:bCs/>
                      <w:szCs w:val="21"/>
                    </w:rPr>
                    <w:t>m</w:t>
                  </w:r>
                  <w:r>
                    <w:rPr>
                      <w:bCs/>
                      <w:szCs w:val="21"/>
                      <w:vertAlign w:val="superscript"/>
                    </w:rPr>
                    <w:t>3</w:t>
                  </w:r>
                  <w:r>
                    <w:rPr>
                      <w:bCs/>
                      <w:szCs w:val="21"/>
                    </w:rPr>
                    <w:t>）</w:t>
                  </w:r>
                  <w:r>
                    <w:rPr>
                      <w:rFonts w:hint="eastAsia"/>
                      <w:bCs/>
                      <w:szCs w:val="21"/>
                    </w:rPr>
                    <w:t>处理后外排汩罗江。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jc w:val="center"/>
                    <w:rPr>
                      <w:bCs/>
                      <w:szCs w:val="21"/>
                    </w:rPr>
                  </w:pPr>
                  <w:r>
                    <w:rPr>
                      <w:bCs/>
                      <w:szCs w:val="21"/>
                    </w:rPr>
                    <w:t>废气处理系统</w:t>
                  </w:r>
                </w:p>
              </w:tc>
              <w:tc>
                <w:tcPr>
                  <w:tcW w:w="5062" w:type="dxa"/>
                  <w:gridSpan w:val="2"/>
                  <w:vAlign w:val="center"/>
                </w:tcPr>
                <w:p>
                  <w:pPr>
                    <w:rPr>
                      <w:u w:val="single"/>
                    </w:rPr>
                  </w:pPr>
                  <w:r>
                    <w:rPr>
                      <w:rFonts w:hint="eastAsia"/>
                      <w:u w:val="single"/>
                    </w:rPr>
                    <w:t>食堂</w:t>
                  </w:r>
                  <w:r>
                    <w:rPr>
                      <w:u w:val="single"/>
                    </w:rPr>
                    <w:t>油烟采用高效静电油烟净化装置；车间</w:t>
                  </w:r>
                  <w:r>
                    <w:rPr>
                      <w:bCs/>
                      <w:szCs w:val="21"/>
                      <w:u w:val="single"/>
                    </w:rPr>
                    <w:t>废气采用通风排气扇排放</w:t>
                  </w:r>
                  <w:r>
                    <w:rPr>
                      <w:u w:val="single"/>
                    </w:rPr>
                    <w:t>；</w:t>
                  </w:r>
                  <w:r>
                    <w:rPr>
                      <w:rFonts w:hint="eastAsia"/>
                      <w:u w:val="single"/>
                    </w:rPr>
                    <w:t>有机</w:t>
                  </w:r>
                  <w:r>
                    <w:rPr>
                      <w:u w:val="single"/>
                    </w:rPr>
                    <w:t>废气收集及</w:t>
                  </w:r>
                  <w:r>
                    <w:rPr>
                      <w:rFonts w:hint="eastAsia"/>
                      <w:u w:val="single"/>
                    </w:rPr>
                    <w:t>有机废气喷淋+等离子光氧化法，再经15米排气筒排放。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489" w:type="dxa"/>
                  <w:vMerge w:val="continue"/>
                </w:tcPr>
                <w:p>
                  <w:pPr>
                    <w:adjustRightInd w:val="0"/>
                    <w:snapToGrid w:val="0"/>
                    <w:jc w:val="center"/>
                    <w:rPr>
                      <w:bCs/>
                      <w:spacing w:val="6"/>
                      <w:szCs w:val="21"/>
                    </w:rPr>
                  </w:pPr>
                </w:p>
              </w:tc>
              <w:tc>
                <w:tcPr>
                  <w:tcW w:w="1245" w:type="dxa"/>
                  <w:vMerge w:val="continue"/>
                  <w:vAlign w:val="center"/>
                </w:tcPr>
                <w:p>
                  <w:pPr>
                    <w:adjustRightInd w:val="0"/>
                    <w:snapToGrid w:val="0"/>
                    <w:jc w:val="center"/>
                    <w:rPr>
                      <w:bCs/>
                      <w:spacing w:val="6"/>
                      <w:szCs w:val="21"/>
                    </w:rPr>
                  </w:pPr>
                </w:p>
              </w:tc>
              <w:tc>
                <w:tcPr>
                  <w:tcW w:w="2007" w:type="dxa"/>
                  <w:vAlign w:val="center"/>
                </w:tcPr>
                <w:p>
                  <w:pPr>
                    <w:jc w:val="center"/>
                    <w:rPr>
                      <w:bCs/>
                      <w:szCs w:val="21"/>
                    </w:rPr>
                  </w:pPr>
                  <w:r>
                    <w:rPr>
                      <w:bCs/>
                      <w:szCs w:val="21"/>
                    </w:rPr>
                    <w:t>其他</w:t>
                  </w:r>
                </w:p>
              </w:tc>
              <w:tc>
                <w:tcPr>
                  <w:tcW w:w="5062" w:type="dxa"/>
                  <w:gridSpan w:val="2"/>
                  <w:vAlign w:val="center"/>
                </w:tcPr>
                <w:p>
                  <w:pPr>
                    <w:rPr>
                      <w:szCs w:val="21"/>
                    </w:rPr>
                  </w:pPr>
                  <w:r>
                    <w:rPr>
                      <w:szCs w:val="21"/>
                    </w:rPr>
                    <w:t>减震措施、雨污分流沟渠</w:t>
                  </w:r>
                  <w:r>
                    <w:rPr>
                      <w:rFonts w:hint="eastAsia"/>
                      <w:szCs w:val="21"/>
                    </w:rPr>
                    <w:t>、应急池</w:t>
                  </w:r>
                  <w:r>
                    <w:rPr>
                      <w:szCs w:val="21"/>
                    </w:rPr>
                    <w:t>等</w:t>
                  </w:r>
                </w:p>
              </w:tc>
            </w:tr>
          </w:tbl>
          <w:p>
            <w:pPr>
              <w:pStyle w:val="10"/>
              <w:spacing w:before="240"/>
              <w:rPr>
                <w:szCs w:val="21"/>
              </w:rPr>
            </w:pPr>
            <w:bookmarkStart w:id="4" w:name="_Ref418959885"/>
            <w:r>
              <w:t>表</w:t>
            </w:r>
            <w:bookmarkEnd w:id="4"/>
            <w:r>
              <w:t>1-2</w:t>
            </w:r>
            <w:r>
              <w:rPr>
                <w:szCs w:val="21"/>
              </w:rPr>
              <w:t xml:space="preserve">  拟建工程主要生产设备一览表</w:t>
            </w:r>
          </w:p>
          <w:tbl>
            <w:tblPr>
              <w:tblStyle w:val="35"/>
              <w:tblW w:w="8713"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40"/>
              <w:gridCol w:w="1354"/>
              <w:gridCol w:w="847"/>
              <w:gridCol w:w="677"/>
              <w:gridCol w:w="2200"/>
              <w:gridCol w:w="269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序号</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设备名称</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单位</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数量</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规格型号</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p>
              </w:tc>
              <w:tc>
                <w:tcPr>
                  <w:tcW w:w="7773" w:type="dxa"/>
                  <w:gridSpan w:val="5"/>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膨化食品生产线设备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调粉机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A50-40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电子秤</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ACS-A</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3</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膨化机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A100-15</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4</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自动切料机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5</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YOC-J1000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5</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拌料机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5</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A100-38</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6</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计量秤</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TCT-500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7</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封口机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3</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FRB-770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8</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喷码机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JETCCS-R</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9</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水空调</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KFR-120LW/EA1-n2</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用于调控生产车间温度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10</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打包机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ACS-A</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11</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天平</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JYT-1</w:t>
                  </w:r>
                </w:p>
              </w:tc>
              <w:tc>
                <w:tcPr>
                  <w:tcW w:w="2695" w:type="dxa"/>
                  <w:vAlign w:val="center"/>
                </w:tcPr>
                <w:p>
                  <w:pPr>
                    <w:pStyle w:val="122"/>
                    <w:spacing w:line="240" w:lineRule="auto"/>
                    <w:ind w:firstLine="0" w:firstLineChars="0"/>
                    <w:jc w:val="center"/>
                    <w:rPr>
                      <w:rFonts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12</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气泵</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13</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灭菌器</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YXQSG41-280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14</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超净工作台</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VD-650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15</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电热恒温培养箱</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303-0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16</w:t>
                  </w:r>
                </w:p>
              </w:tc>
              <w:tc>
                <w:tcPr>
                  <w:tcW w:w="1354"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生物显微镜</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XSP-00</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p>
              </w:tc>
              <w:tc>
                <w:tcPr>
                  <w:tcW w:w="7773" w:type="dxa"/>
                  <w:gridSpan w:val="5"/>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食品包装袋生产设备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17</w:t>
                  </w:r>
                </w:p>
              </w:tc>
              <w:tc>
                <w:tcPr>
                  <w:tcW w:w="1354" w:type="dxa"/>
                  <w:vAlign w:val="center"/>
                </w:tcPr>
                <w:p>
                  <w:pPr>
                    <w:jc w:val="center"/>
                    <w:rPr>
                      <w:szCs w:val="21"/>
                    </w:rPr>
                  </w:pPr>
                  <w:r>
                    <w:rPr>
                      <w:szCs w:val="21"/>
                    </w:rPr>
                    <w:t>气压复合机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jc w:val="center"/>
                    <w:rPr>
                      <w:szCs w:val="21"/>
                    </w:rPr>
                  </w:pPr>
                  <w:r>
                    <w:rPr>
                      <w:szCs w:val="21"/>
                    </w:rPr>
                    <w:t>CF-1000B</w:t>
                  </w:r>
                </w:p>
              </w:tc>
              <w:tc>
                <w:tcPr>
                  <w:tcW w:w="2695" w:type="dxa"/>
                  <w:vAlign w:val="center"/>
                </w:tcPr>
                <w:p>
                  <w:pPr>
                    <w:pStyle w:val="122"/>
                    <w:spacing w:line="240" w:lineRule="auto"/>
                    <w:ind w:firstLine="0" w:firstLineChars="0"/>
                    <w:jc w:val="center"/>
                    <w:rPr>
                      <w:rFonts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18</w:t>
                  </w:r>
                </w:p>
              </w:tc>
              <w:tc>
                <w:tcPr>
                  <w:tcW w:w="1354" w:type="dxa"/>
                  <w:vAlign w:val="center"/>
                </w:tcPr>
                <w:p>
                  <w:pPr>
                    <w:jc w:val="center"/>
                    <w:rPr>
                      <w:szCs w:val="21"/>
                    </w:rPr>
                  </w:pPr>
                  <w:r>
                    <w:rPr>
                      <w:szCs w:val="21"/>
                    </w:rPr>
                    <w:t>印刷机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jc w:val="center"/>
                    <w:rPr>
                      <w:szCs w:val="21"/>
                    </w:rPr>
                  </w:pPr>
                  <w:r>
                    <w:rPr>
                      <w:szCs w:val="21"/>
                    </w:rPr>
                    <w:t>AZJ-71000A</w:t>
                  </w:r>
                </w:p>
              </w:tc>
              <w:tc>
                <w:tcPr>
                  <w:tcW w:w="2695" w:type="dxa"/>
                  <w:vAlign w:val="center"/>
                </w:tcPr>
                <w:p>
                  <w:pPr>
                    <w:pStyle w:val="122"/>
                    <w:spacing w:line="240" w:lineRule="auto"/>
                    <w:ind w:firstLine="0" w:firstLineChars="0"/>
                    <w:rPr>
                      <w:rFonts w:hAnsi="Times New Roman" w:cs="Times New Roman"/>
                      <w:sz w:val="21"/>
                      <w:szCs w:val="21"/>
                    </w:rPr>
                  </w:pPr>
                  <w:r>
                    <w:rPr>
                      <w:rFonts w:hAnsi="Times New Roman" w:cs="Times New Roman"/>
                      <w:sz w:val="21"/>
                      <w:szCs w:val="21"/>
                    </w:rPr>
                    <w:t>幅宽1</w:t>
                  </w:r>
                  <w:r>
                    <w:rPr>
                      <w:rFonts w:hint="eastAsia" w:hAnsi="Times New Roman" w:cs="Times New Roman"/>
                      <w:sz w:val="21"/>
                      <w:szCs w:val="21"/>
                    </w:rPr>
                    <w:t>.05</w:t>
                  </w:r>
                  <w:r>
                    <w:rPr>
                      <w:rFonts w:hAnsi="Times New Roman" w:cs="Times New Roman"/>
                      <w:sz w:val="21"/>
                      <w:szCs w:val="21"/>
                    </w:rPr>
                    <w:t>m，车速100m/min</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19</w:t>
                  </w:r>
                </w:p>
              </w:tc>
              <w:tc>
                <w:tcPr>
                  <w:tcW w:w="1354" w:type="dxa"/>
                  <w:vAlign w:val="center"/>
                </w:tcPr>
                <w:p>
                  <w:pPr>
                    <w:jc w:val="center"/>
                    <w:rPr>
                      <w:szCs w:val="21"/>
                    </w:rPr>
                  </w:pPr>
                  <w:r>
                    <w:rPr>
                      <w:szCs w:val="21"/>
                    </w:rPr>
                    <w:t>自动三边制袋机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5</w:t>
                  </w:r>
                </w:p>
              </w:tc>
              <w:tc>
                <w:tcPr>
                  <w:tcW w:w="2200" w:type="dxa"/>
                  <w:vAlign w:val="center"/>
                </w:tcPr>
                <w:p>
                  <w:pPr>
                    <w:jc w:val="center"/>
                    <w:rPr>
                      <w:szCs w:val="21"/>
                    </w:rPr>
                  </w:pPr>
                  <w:r>
                    <w:rPr>
                      <w:szCs w:val="21"/>
                    </w:rPr>
                    <w:t>XFSB-500型</w:t>
                  </w:r>
                </w:p>
              </w:tc>
              <w:tc>
                <w:tcPr>
                  <w:tcW w:w="2695" w:type="dxa"/>
                  <w:vAlign w:val="center"/>
                </w:tcPr>
                <w:p>
                  <w:pPr>
                    <w:pStyle w:val="122"/>
                    <w:spacing w:line="240" w:lineRule="auto"/>
                    <w:ind w:firstLine="0" w:firstLineChars="0"/>
                    <w:jc w:val="center"/>
                    <w:rPr>
                      <w:rFonts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20</w:t>
                  </w:r>
                </w:p>
              </w:tc>
              <w:tc>
                <w:tcPr>
                  <w:tcW w:w="1354" w:type="dxa"/>
                  <w:vAlign w:val="center"/>
                </w:tcPr>
                <w:p>
                  <w:pPr>
                    <w:jc w:val="center"/>
                    <w:rPr>
                      <w:szCs w:val="21"/>
                    </w:rPr>
                  </w:pPr>
                  <w:r>
                    <w:rPr>
                      <w:szCs w:val="21"/>
                    </w:rPr>
                    <w:t>叉车</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w:t>
                  </w:r>
                </w:p>
              </w:tc>
              <w:tc>
                <w:tcPr>
                  <w:tcW w:w="2200" w:type="dxa"/>
                  <w:vAlign w:val="center"/>
                </w:tcPr>
                <w:p>
                  <w:pPr>
                    <w:jc w:val="center"/>
                    <w:rPr>
                      <w:szCs w:val="21"/>
                    </w:rPr>
                  </w:pPr>
                  <w:r>
                    <w:rPr>
                      <w:szCs w:val="21"/>
                    </w:rPr>
                    <w:t>/</w:t>
                  </w:r>
                </w:p>
              </w:tc>
              <w:tc>
                <w:tcPr>
                  <w:tcW w:w="2695" w:type="dxa"/>
                  <w:vAlign w:val="center"/>
                </w:tcPr>
                <w:p>
                  <w:pPr>
                    <w:pStyle w:val="122"/>
                    <w:spacing w:line="240" w:lineRule="auto"/>
                    <w:ind w:firstLine="0" w:firstLineChars="0"/>
                    <w:jc w:val="center"/>
                    <w:rPr>
                      <w:rFonts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21</w:t>
                  </w:r>
                </w:p>
              </w:tc>
              <w:tc>
                <w:tcPr>
                  <w:tcW w:w="1354" w:type="dxa"/>
                  <w:vAlign w:val="center"/>
                </w:tcPr>
                <w:p>
                  <w:pPr>
                    <w:jc w:val="center"/>
                    <w:rPr>
                      <w:szCs w:val="21"/>
                    </w:rPr>
                  </w:pPr>
                  <w:r>
                    <w:rPr>
                      <w:szCs w:val="21"/>
                    </w:rPr>
                    <w:t>熟化室</w:t>
                  </w:r>
                </w:p>
              </w:tc>
              <w:tc>
                <w:tcPr>
                  <w:tcW w:w="84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间</w:t>
                  </w:r>
                </w:p>
              </w:tc>
              <w:tc>
                <w:tcPr>
                  <w:tcW w:w="677"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1</w:t>
                  </w:r>
                </w:p>
              </w:tc>
              <w:tc>
                <w:tcPr>
                  <w:tcW w:w="2200" w:type="dxa"/>
                  <w:vAlign w:val="center"/>
                </w:tcPr>
                <w:p>
                  <w:pPr>
                    <w:jc w:val="center"/>
                    <w:rPr>
                      <w:szCs w:val="21"/>
                    </w:rPr>
                  </w:pPr>
                  <w:r>
                    <w:rPr>
                      <w:szCs w:val="21"/>
                    </w:rPr>
                    <w:t>/</w:t>
                  </w:r>
                </w:p>
              </w:tc>
              <w:tc>
                <w:tcPr>
                  <w:tcW w:w="2695" w:type="dxa"/>
                  <w:vAlign w:val="center"/>
                </w:tcPr>
                <w:p>
                  <w:pPr>
                    <w:pStyle w:val="122"/>
                    <w:spacing w:line="240" w:lineRule="auto"/>
                    <w:ind w:firstLine="0" w:firstLineChars="0"/>
                    <w:jc w:val="center"/>
                    <w:rPr>
                      <w:rFonts w:hAnsi="Times New Roman" w:cs="Times New Roman"/>
                      <w:sz w:val="21"/>
                      <w:szCs w:val="21"/>
                    </w:rPr>
                  </w:pPr>
                  <w:r>
                    <w:rPr>
                      <w:rFonts w:hAnsi="Times New Roman" w:cs="Times New Roman"/>
                      <w:sz w:val="21"/>
                      <w:szCs w:val="21"/>
                    </w:rPr>
                    <w:t>电加热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22</w:t>
                  </w:r>
                </w:p>
              </w:tc>
              <w:tc>
                <w:tcPr>
                  <w:tcW w:w="1354" w:type="dxa"/>
                  <w:vAlign w:val="center"/>
                </w:tcPr>
                <w:p>
                  <w:pPr>
                    <w:jc w:val="center"/>
                    <w:rPr>
                      <w:szCs w:val="21"/>
                    </w:rPr>
                  </w:pPr>
                  <w:r>
                    <w:rPr>
                      <w:rFonts w:hint="eastAsia"/>
                      <w:szCs w:val="21"/>
                    </w:rPr>
                    <w:t>切角机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6</w:t>
                  </w:r>
                </w:p>
              </w:tc>
              <w:tc>
                <w:tcPr>
                  <w:tcW w:w="2200" w:type="dxa"/>
                  <w:vAlign w:val="center"/>
                </w:tcPr>
                <w:p>
                  <w:pPr>
                    <w:jc w:val="center"/>
                    <w:rPr>
                      <w:szCs w:val="21"/>
                    </w:rPr>
                  </w:pPr>
                  <w:r>
                    <w:rPr>
                      <w:rFonts w:hint="eastAsia"/>
                      <w:szCs w:val="21"/>
                    </w:rPr>
                    <w:t>/</w:t>
                  </w:r>
                </w:p>
              </w:tc>
              <w:tc>
                <w:tcPr>
                  <w:tcW w:w="2695" w:type="dxa"/>
                  <w:vAlign w:val="center"/>
                </w:tcPr>
                <w:p>
                  <w:pPr>
                    <w:pStyle w:val="122"/>
                    <w:spacing w:line="240" w:lineRule="auto"/>
                    <w:ind w:firstLine="0" w:firstLineChars="0"/>
                    <w:jc w:val="center"/>
                    <w:rPr>
                      <w:rFonts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940"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23</w:t>
                  </w:r>
                </w:p>
              </w:tc>
              <w:tc>
                <w:tcPr>
                  <w:tcW w:w="1354" w:type="dxa"/>
                  <w:vAlign w:val="center"/>
                </w:tcPr>
                <w:p>
                  <w:pPr>
                    <w:jc w:val="center"/>
                    <w:rPr>
                      <w:szCs w:val="21"/>
                    </w:rPr>
                  </w:pPr>
                  <w:r>
                    <w:rPr>
                      <w:rFonts w:hint="eastAsia"/>
                      <w:szCs w:val="21"/>
                    </w:rPr>
                    <w:t>分切机</w:t>
                  </w:r>
                </w:p>
              </w:tc>
              <w:tc>
                <w:tcPr>
                  <w:tcW w:w="847"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台</w:t>
                  </w:r>
                </w:p>
              </w:tc>
              <w:tc>
                <w:tcPr>
                  <w:tcW w:w="677" w:type="dxa"/>
                  <w:vAlign w:val="center"/>
                </w:tcPr>
                <w:p>
                  <w:pPr>
                    <w:pStyle w:val="122"/>
                    <w:spacing w:line="240" w:lineRule="auto"/>
                    <w:ind w:firstLine="0" w:firstLineChars="0"/>
                    <w:jc w:val="center"/>
                    <w:rPr>
                      <w:rFonts w:hAnsi="Times New Roman" w:cs="Times New Roman"/>
                      <w:sz w:val="21"/>
                      <w:szCs w:val="21"/>
                    </w:rPr>
                  </w:pPr>
                  <w:r>
                    <w:rPr>
                      <w:rFonts w:hint="eastAsia" w:hAnsi="Times New Roman" w:cs="Times New Roman"/>
                      <w:sz w:val="21"/>
                      <w:szCs w:val="21"/>
                    </w:rPr>
                    <w:t>1</w:t>
                  </w:r>
                </w:p>
              </w:tc>
              <w:tc>
                <w:tcPr>
                  <w:tcW w:w="2200" w:type="dxa"/>
                  <w:vAlign w:val="center"/>
                </w:tcPr>
                <w:p>
                  <w:pPr>
                    <w:jc w:val="center"/>
                    <w:rPr>
                      <w:szCs w:val="21"/>
                    </w:rPr>
                  </w:pPr>
                  <w:r>
                    <w:rPr>
                      <w:rFonts w:hint="eastAsia"/>
                      <w:szCs w:val="21"/>
                    </w:rPr>
                    <w:t>/</w:t>
                  </w:r>
                </w:p>
              </w:tc>
              <w:tc>
                <w:tcPr>
                  <w:tcW w:w="2695" w:type="dxa"/>
                  <w:vAlign w:val="center"/>
                </w:tcPr>
                <w:p>
                  <w:pPr>
                    <w:pStyle w:val="122"/>
                    <w:spacing w:line="240" w:lineRule="auto"/>
                    <w:ind w:firstLine="0" w:firstLineChars="0"/>
                    <w:jc w:val="center"/>
                    <w:rPr>
                      <w:rFonts w:hAnsi="Times New Roman" w:cs="Times New Roman"/>
                      <w:sz w:val="21"/>
                      <w:szCs w:val="21"/>
                    </w:rPr>
                  </w:pPr>
                </w:p>
              </w:tc>
            </w:tr>
          </w:tbl>
          <w:p>
            <w:pPr>
              <w:spacing w:line="360" w:lineRule="auto"/>
              <w:rPr>
                <w:b/>
                <w:szCs w:val="21"/>
                <w:u w:val="single"/>
              </w:rPr>
            </w:pPr>
            <w:r>
              <w:rPr>
                <w:b/>
                <w:szCs w:val="21"/>
                <w:u w:val="single"/>
              </w:rPr>
              <w:t>说明：</w:t>
            </w:r>
            <w:r>
              <w:rPr>
                <w:szCs w:val="21"/>
                <w:u w:val="single"/>
              </w:rPr>
              <w:t>膨化机等设备均使用电能，本项目不设置锅炉和储气罐。</w:t>
            </w:r>
          </w:p>
          <w:p>
            <w:pPr>
              <w:pStyle w:val="24"/>
              <w:spacing w:after="0" w:line="360" w:lineRule="auto"/>
              <w:ind w:left="0" w:leftChars="0"/>
              <w:rPr>
                <w:b/>
                <w:sz w:val="24"/>
                <w:szCs w:val="24"/>
              </w:rPr>
            </w:pPr>
            <w:r>
              <w:rPr>
                <w:b/>
                <w:sz w:val="24"/>
                <w:szCs w:val="24"/>
              </w:rPr>
              <w:t>1.1.4 产品方案、原辅材料及能源消耗</w:t>
            </w:r>
          </w:p>
          <w:p>
            <w:pPr>
              <w:pStyle w:val="24"/>
              <w:spacing w:line="360" w:lineRule="auto"/>
              <w:ind w:left="0" w:leftChars="0" w:firstLine="480" w:firstLineChars="200"/>
              <w:rPr>
                <w:sz w:val="24"/>
                <w:szCs w:val="24"/>
              </w:rPr>
            </w:pPr>
            <w:r>
              <w:rPr>
                <w:sz w:val="24"/>
                <w:szCs w:val="24"/>
              </w:rPr>
              <w:t>（1）产品方案</w:t>
            </w:r>
          </w:p>
          <w:p>
            <w:pPr>
              <w:pStyle w:val="24"/>
              <w:spacing w:after="0"/>
              <w:ind w:left="0" w:leftChars="0" w:firstLine="420"/>
              <w:jc w:val="center"/>
              <w:rPr>
                <w:b/>
                <w:sz w:val="24"/>
                <w:szCs w:val="24"/>
              </w:rPr>
            </w:pPr>
            <w:r>
              <w:rPr>
                <w:b/>
                <w:sz w:val="24"/>
                <w:szCs w:val="24"/>
              </w:rPr>
              <w:t>表1-3       项目产品方案</w:t>
            </w:r>
          </w:p>
          <w:tbl>
            <w:tblPr>
              <w:tblStyle w:val="35"/>
              <w:tblW w:w="8748"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67"/>
              <w:gridCol w:w="3123"/>
              <w:gridCol w:w="2126"/>
              <w:gridCol w:w="163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0" w:hRule="atLeast"/>
                <w:jc w:val="center"/>
              </w:trPr>
              <w:tc>
                <w:tcPr>
                  <w:tcW w:w="1867" w:type="dxa"/>
                  <w:vAlign w:val="center"/>
                </w:tcPr>
                <w:p>
                  <w:pPr>
                    <w:jc w:val="center"/>
                    <w:rPr>
                      <w:bCs/>
                      <w:spacing w:val="6"/>
                      <w:szCs w:val="21"/>
                    </w:rPr>
                  </w:pPr>
                  <w:r>
                    <w:rPr>
                      <w:bCs/>
                      <w:spacing w:val="6"/>
                      <w:szCs w:val="21"/>
                    </w:rPr>
                    <w:t>序号</w:t>
                  </w:r>
                </w:p>
              </w:tc>
              <w:tc>
                <w:tcPr>
                  <w:tcW w:w="3123" w:type="dxa"/>
                  <w:vAlign w:val="center"/>
                </w:tcPr>
                <w:p>
                  <w:pPr>
                    <w:jc w:val="center"/>
                    <w:rPr>
                      <w:bCs/>
                      <w:spacing w:val="6"/>
                      <w:szCs w:val="21"/>
                    </w:rPr>
                  </w:pPr>
                  <w:r>
                    <w:rPr>
                      <w:bCs/>
                      <w:spacing w:val="6"/>
                      <w:szCs w:val="21"/>
                    </w:rPr>
                    <w:t>名称</w:t>
                  </w:r>
                </w:p>
              </w:tc>
              <w:tc>
                <w:tcPr>
                  <w:tcW w:w="2126" w:type="dxa"/>
                  <w:vAlign w:val="center"/>
                </w:tcPr>
                <w:p>
                  <w:pPr>
                    <w:jc w:val="center"/>
                    <w:rPr>
                      <w:bCs/>
                      <w:spacing w:val="6"/>
                      <w:szCs w:val="21"/>
                    </w:rPr>
                  </w:pPr>
                  <w:r>
                    <w:rPr>
                      <w:bCs/>
                      <w:spacing w:val="6"/>
                      <w:szCs w:val="21"/>
                    </w:rPr>
                    <w:t>单位</w:t>
                  </w:r>
                </w:p>
              </w:tc>
              <w:tc>
                <w:tcPr>
                  <w:tcW w:w="1632" w:type="dxa"/>
                  <w:vAlign w:val="center"/>
                </w:tcPr>
                <w:p>
                  <w:pPr>
                    <w:jc w:val="center"/>
                    <w:rPr>
                      <w:bCs/>
                      <w:spacing w:val="6"/>
                      <w:szCs w:val="21"/>
                    </w:rPr>
                  </w:pPr>
                  <w:r>
                    <w:rPr>
                      <w:bCs/>
                      <w:spacing w:val="6"/>
                      <w:szCs w:val="21"/>
                    </w:rPr>
                    <w:t>数量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2" w:hRule="atLeast"/>
                <w:jc w:val="center"/>
              </w:trPr>
              <w:tc>
                <w:tcPr>
                  <w:tcW w:w="1867"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1</w:t>
                  </w:r>
                </w:p>
              </w:tc>
              <w:tc>
                <w:tcPr>
                  <w:tcW w:w="3123"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面粉、豆粉膨化食品</w:t>
                  </w:r>
                </w:p>
              </w:tc>
              <w:tc>
                <w:tcPr>
                  <w:tcW w:w="2126"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（吨/年）</w:t>
                  </w:r>
                </w:p>
              </w:tc>
              <w:tc>
                <w:tcPr>
                  <w:tcW w:w="1632"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800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3" w:hRule="atLeast"/>
                <w:jc w:val="center"/>
              </w:trPr>
              <w:tc>
                <w:tcPr>
                  <w:tcW w:w="1867"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2</w:t>
                  </w:r>
                </w:p>
              </w:tc>
              <w:tc>
                <w:tcPr>
                  <w:tcW w:w="3123"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豆腐渣膨化食品</w:t>
                  </w:r>
                </w:p>
              </w:tc>
              <w:tc>
                <w:tcPr>
                  <w:tcW w:w="2126"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（吨/年）</w:t>
                  </w:r>
                </w:p>
              </w:tc>
              <w:tc>
                <w:tcPr>
                  <w:tcW w:w="1632"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2" w:hRule="atLeast"/>
                <w:jc w:val="center"/>
              </w:trPr>
              <w:tc>
                <w:tcPr>
                  <w:tcW w:w="1867"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3</w:t>
                  </w:r>
                </w:p>
              </w:tc>
              <w:tc>
                <w:tcPr>
                  <w:tcW w:w="3123"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食品包装袋</w:t>
                  </w:r>
                </w:p>
              </w:tc>
              <w:tc>
                <w:tcPr>
                  <w:tcW w:w="2126" w:type="dxa"/>
                  <w:vAlign w:val="center"/>
                </w:tcPr>
                <w:p>
                  <w:pPr>
                    <w:adjustRightInd w:val="0"/>
                    <w:snapToGrid w:val="0"/>
                    <w:spacing w:after="48" w:line="360" w:lineRule="exact"/>
                    <w:ind w:left="-1" w:firstLine="100" w:firstLineChars="40"/>
                    <w:jc w:val="center"/>
                    <w:rPr>
                      <w:bCs/>
                      <w:spacing w:val="6"/>
                      <w:szCs w:val="21"/>
                    </w:rPr>
                  </w:pPr>
                  <w:r>
                    <w:rPr>
                      <w:bCs/>
                      <w:spacing w:val="6"/>
                      <w:szCs w:val="21"/>
                    </w:rPr>
                    <w:t>（吨/年）</w:t>
                  </w:r>
                </w:p>
              </w:tc>
              <w:tc>
                <w:tcPr>
                  <w:tcW w:w="1632" w:type="dxa"/>
                  <w:vAlign w:val="center"/>
                </w:tcPr>
                <w:p>
                  <w:pPr>
                    <w:adjustRightInd w:val="0"/>
                    <w:snapToGrid w:val="0"/>
                    <w:spacing w:after="48" w:line="360" w:lineRule="exact"/>
                    <w:ind w:left="-1" w:firstLine="100" w:firstLineChars="40"/>
                    <w:jc w:val="center"/>
                    <w:rPr>
                      <w:bCs/>
                      <w:spacing w:val="6"/>
                      <w:szCs w:val="21"/>
                    </w:rPr>
                  </w:pPr>
                  <w:r>
                    <w:rPr>
                      <w:rFonts w:hint="eastAsia"/>
                      <w:bCs/>
                      <w:spacing w:val="6"/>
                      <w:szCs w:val="21"/>
                    </w:rPr>
                    <w:t>600</w:t>
                  </w:r>
                </w:p>
              </w:tc>
            </w:tr>
          </w:tbl>
          <w:p>
            <w:pPr>
              <w:pStyle w:val="24"/>
              <w:spacing w:after="0"/>
              <w:ind w:left="0" w:leftChars="0" w:firstLine="420"/>
              <w:jc w:val="center"/>
              <w:rPr>
                <w:b/>
                <w:sz w:val="24"/>
                <w:szCs w:val="24"/>
              </w:rPr>
            </w:pPr>
          </w:p>
          <w:p>
            <w:pPr>
              <w:pStyle w:val="24"/>
              <w:spacing w:line="360" w:lineRule="auto"/>
              <w:ind w:left="0" w:leftChars="0" w:firstLine="480" w:firstLineChars="200"/>
              <w:rPr>
                <w:sz w:val="24"/>
                <w:szCs w:val="24"/>
              </w:rPr>
            </w:pPr>
            <w:r>
              <w:rPr>
                <w:sz w:val="24"/>
                <w:szCs w:val="24"/>
              </w:rPr>
              <w:t>（2）原辅材料及能源消耗</w:t>
            </w:r>
          </w:p>
          <w:p>
            <w:pPr>
              <w:pStyle w:val="24"/>
              <w:spacing w:after="0"/>
              <w:ind w:left="0" w:leftChars="0" w:firstLine="420"/>
              <w:jc w:val="center"/>
              <w:rPr>
                <w:b/>
                <w:sz w:val="24"/>
                <w:szCs w:val="24"/>
              </w:rPr>
            </w:pPr>
            <w:r>
              <w:rPr>
                <w:b/>
                <w:sz w:val="24"/>
                <w:szCs w:val="24"/>
              </w:rPr>
              <w:t>表1-4    原辅材料用量及能源消耗一览表（膨化食品生产线）</w:t>
            </w:r>
          </w:p>
          <w:tbl>
            <w:tblPr>
              <w:tblStyle w:val="35"/>
              <w:tblW w:w="8726"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84"/>
              <w:gridCol w:w="2206"/>
              <w:gridCol w:w="1476"/>
              <w:gridCol w:w="1654"/>
              <w:gridCol w:w="220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序号</w:t>
                  </w:r>
                </w:p>
              </w:tc>
              <w:tc>
                <w:tcPr>
                  <w:tcW w:w="2206" w:type="dxa"/>
                  <w:vAlign w:val="center"/>
                </w:tcPr>
                <w:p>
                  <w:pPr>
                    <w:jc w:val="center"/>
                  </w:pPr>
                  <w:r>
                    <w:t>名称</w:t>
                  </w:r>
                </w:p>
              </w:tc>
              <w:tc>
                <w:tcPr>
                  <w:tcW w:w="1476" w:type="dxa"/>
                  <w:vAlign w:val="center"/>
                </w:tcPr>
                <w:p>
                  <w:pPr>
                    <w:jc w:val="center"/>
                  </w:pPr>
                  <w:r>
                    <w:t>单位</w:t>
                  </w:r>
                </w:p>
              </w:tc>
              <w:tc>
                <w:tcPr>
                  <w:tcW w:w="1654" w:type="dxa"/>
                  <w:vAlign w:val="center"/>
                </w:tcPr>
                <w:p>
                  <w:pPr>
                    <w:jc w:val="center"/>
                  </w:pPr>
                  <w:r>
                    <w:t>年耗</w:t>
                  </w:r>
                </w:p>
              </w:tc>
              <w:tc>
                <w:tcPr>
                  <w:tcW w:w="2206" w:type="dxa"/>
                  <w:vAlign w:val="center"/>
                </w:tcPr>
                <w:p>
                  <w:pPr>
                    <w:jc w:val="center"/>
                  </w:pPr>
                  <w:r>
                    <w:t>来源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1</w:t>
                  </w:r>
                </w:p>
              </w:tc>
              <w:tc>
                <w:tcPr>
                  <w:tcW w:w="2206" w:type="dxa"/>
                  <w:vAlign w:val="center"/>
                </w:tcPr>
                <w:p>
                  <w:pPr>
                    <w:jc w:val="center"/>
                  </w:pPr>
                  <w:r>
                    <w:t>面粉</w:t>
                  </w:r>
                </w:p>
              </w:tc>
              <w:tc>
                <w:tcPr>
                  <w:tcW w:w="1476" w:type="dxa"/>
                  <w:vAlign w:val="center"/>
                </w:tcPr>
                <w:p>
                  <w:pPr>
                    <w:jc w:val="center"/>
                  </w:pPr>
                  <w:r>
                    <w:t>t/a</w:t>
                  </w:r>
                </w:p>
              </w:tc>
              <w:tc>
                <w:tcPr>
                  <w:tcW w:w="1654" w:type="dxa"/>
                  <w:vAlign w:val="center"/>
                </w:tcPr>
                <w:p>
                  <w:pPr>
                    <w:jc w:val="center"/>
                  </w:pPr>
                  <w:r>
                    <w:t>700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2</w:t>
                  </w:r>
                </w:p>
              </w:tc>
              <w:tc>
                <w:tcPr>
                  <w:tcW w:w="2206" w:type="dxa"/>
                  <w:vAlign w:val="center"/>
                </w:tcPr>
                <w:p>
                  <w:pPr>
                    <w:jc w:val="center"/>
                  </w:pPr>
                  <w:r>
                    <w:t>豆粉</w:t>
                  </w:r>
                </w:p>
              </w:tc>
              <w:tc>
                <w:tcPr>
                  <w:tcW w:w="1476" w:type="dxa"/>
                  <w:vAlign w:val="center"/>
                </w:tcPr>
                <w:p>
                  <w:pPr>
                    <w:jc w:val="center"/>
                  </w:pPr>
                  <w:r>
                    <w:t>t/a</w:t>
                  </w:r>
                </w:p>
              </w:tc>
              <w:tc>
                <w:tcPr>
                  <w:tcW w:w="1654" w:type="dxa"/>
                  <w:vAlign w:val="center"/>
                </w:tcPr>
                <w:p>
                  <w:pPr>
                    <w:jc w:val="center"/>
                  </w:pPr>
                  <w:r>
                    <w:t>1</w:t>
                  </w:r>
                  <w:r>
                    <w:rPr>
                      <w:rFonts w:hint="eastAsia"/>
                    </w:rPr>
                    <w:t>5</w:t>
                  </w:r>
                  <w:r>
                    <w:t>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3</w:t>
                  </w:r>
                </w:p>
              </w:tc>
              <w:tc>
                <w:tcPr>
                  <w:tcW w:w="2206" w:type="dxa"/>
                  <w:vAlign w:val="center"/>
                </w:tcPr>
                <w:p>
                  <w:pPr>
                    <w:jc w:val="center"/>
                  </w:pPr>
                  <w:r>
                    <w:t>豆腐渣（含水率</w:t>
                  </w:r>
                  <w:r>
                    <w:rPr>
                      <w:rFonts w:hint="eastAsia"/>
                    </w:rPr>
                    <w:t>18</w:t>
                  </w:r>
                  <w:r>
                    <w:t>%）</w:t>
                  </w:r>
                </w:p>
              </w:tc>
              <w:tc>
                <w:tcPr>
                  <w:tcW w:w="1476" w:type="dxa"/>
                  <w:vAlign w:val="center"/>
                </w:tcPr>
                <w:p>
                  <w:pPr>
                    <w:jc w:val="center"/>
                  </w:pPr>
                  <w:r>
                    <w:t>t/a</w:t>
                  </w:r>
                </w:p>
              </w:tc>
              <w:tc>
                <w:tcPr>
                  <w:tcW w:w="1654" w:type="dxa"/>
                  <w:vAlign w:val="center"/>
                </w:tcPr>
                <w:p>
                  <w:pPr>
                    <w:jc w:val="center"/>
                  </w:pPr>
                  <w:r>
                    <w:rPr>
                      <w:rFonts w:hint="eastAsia"/>
                    </w:rPr>
                    <w:t>20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4</w:t>
                  </w:r>
                </w:p>
              </w:tc>
              <w:tc>
                <w:tcPr>
                  <w:tcW w:w="2206" w:type="dxa"/>
                  <w:vAlign w:val="center"/>
                </w:tcPr>
                <w:p>
                  <w:pPr>
                    <w:jc w:val="center"/>
                  </w:pPr>
                  <w:r>
                    <w:t>辣椒</w:t>
                  </w:r>
                </w:p>
              </w:tc>
              <w:tc>
                <w:tcPr>
                  <w:tcW w:w="1476" w:type="dxa"/>
                  <w:vAlign w:val="center"/>
                </w:tcPr>
                <w:p>
                  <w:pPr>
                    <w:jc w:val="center"/>
                  </w:pPr>
                  <w:r>
                    <w:t>t/a</w:t>
                  </w:r>
                </w:p>
              </w:tc>
              <w:tc>
                <w:tcPr>
                  <w:tcW w:w="1654" w:type="dxa"/>
                  <w:vAlign w:val="center"/>
                </w:tcPr>
                <w:p>
                  <w:pPr>
                    <w:jc w:val="center"/>
                  </w:pPr>
                  <w:r>
                    <w:t>1</w:t>
                  </w:r>
                  <w:r>
                    <w:rPr>
                      <w:rFonts w:hint="eastAsia"/>
                    </w:rPr>
                    <w:t>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5</w:t>
                  </w:r>
                </w:p>
              </w:tc>
              <w:tc>
                <w:tcPr>
                  <w:tcW w:w="2206" w:type="dxa"/>
                  <w:vAlign w:val="center"/>
                </w:tcPr>
                <w:p>
                  <w:pPr>
                    <w:jc w:val="center"/>
                  </w:pPr>
                  <w:r>
                    <w:t>天然香料</w:t>
                  </w:r>
                </w:p>
              </w:tc>
              <w:tc>
                <w:tcPr>
                  <w:tcW w:w="1476" w:type="dxa"/>
                  <w:vAlign w:val="center"/>
                </w:tcPr>
                <w:p>
                  <w:pPr>
                    <w:jc w:val="center"/>
                  </w:pPr>
                  <w:r>
                    <w:t>t/a</w:t>
                  </w:r>
                </w:p>
              </w:tc>
              <w:tc>
                <w:tcPr>
                  <w:tcW w:w="1654" w:type="dxa"/>
                  <w:vAlign w:val="center"/>
                </w:tcPr>
                <w:p>
                  <w:pPr>
                    <w:jc w:val="center"/>
                  </w:pPr>
                  <w:r>
                    <w:rPr>
                      <w:rFonts w:hint="eastAsia"/>
                    </w:rPr>
                    <w:t>3</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6</w:t>
                  </w:r>
                </w:p>
              </w:tc>
              <w:tc>
                <w:tcPr>
                  <w:tcW w:w="2206" w:type="dxa"/>
                  <w:vAlign w:val="center"/>
                </w:tcPr>
                <w:p>
                  <w:pPr>
                    <w:jc w:val="center"/>
                  </w:pPr>
                  <w:r>
                    <w:t>盐</w:t>
                  </w:r>
                </w:p>
              </w:tc>
              <w:tc>
                <w:tcPr>
                  <w:tcW w:w="1476" w:type="dxa"/>
                  <w:vAlign w:val="center"/>
                </w:tcPr>
                <w:p>
                  <w:pPr>
                    <w:jc w:val="center"/>
                  </w:pPr>
                  <w:r>
                    <w:t>t/a</w:t>
                  </w:r>
                </w:p>
              </w:tc>
              <w:tc>
                <w:tcPr>
                  <w:tcW w:w="1654" w:type="dxa"/>
                  <w:vAlign w:val="center"/>
                </w:tcPr>
                <w:p>
                  <w:pPr>
                    <w:jc w:val="center"/>
                  </w:pPr>
                  <w:r>
                    <w:t>10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7</w:t>
                  </w:r>
                </w:p>
              </w:tc>
              <w:tc>
                <w:tcPr>
                  <w:tcW w:w="2206" w:type="dxa"/>
                  <w:vAlign w:val="center"/>
                </w:tcPr>
                <w:p>
                  <w:pPr>
                    <w:jc w:val="center"/>
                  </w:pPr>
                  <w:r>
                    <w:t>食用植物油</w:t>
                  </w:r>
                </w:p>
              </w:tc>
              <w:tc>
                <w:tcPr>
                  <w:tcW w:w="1476" w:type="dxa"/>
                  <w:vAlign w:val="center"/>
                </w:tcPr>
                <w:p>
                  <w:pPr>
                    <w:jc w:val="center"/>
                  </w:pPr>
                  <w:r>
                    <w:t>t/a</w:t>
                  </w:r>
                </w:p>
              </w:tc>
              <w:tc>
                <w:tcPr>
                  <w:tcW w:w="1654" w:type="dxa"/>
                  <w:vAlign w:val="center"/>
                </w:tcPr>
                <w:p>
                  <w:pPr>
                    <w:jc w:val="center"/>
                  </w:pPr>
                  <w:r>
                    <w:t>5</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8</w:t>
                  </w:r>
                </w:p>
              </w:tc>
              <w:tc>
                <w:tcPr>
                  <w:tcW w:w="2206" w:type="dxa"/>
                  <w:vAlign w:val="center"/>
                </w:tcPr>
                <w:p>
                  <w:pPr>
                    <w:jc w:val="center"/>
                  </w:pPr>
                  <w:r>
                    <w:t>味精</w:t>
                  </w:r>
                </w:p>
              </w:tc>
              <w:tc>
                <w:tcPr>
                  <w:tcW w:w="1476" w:type="dxa"/>
                  <w:vAlign w:val="center"/>
                </w:tcPr>
                <w:p>
                  <w:pPr>
                    <w:jc w:val="center"/>
                  </w:pPr>
                  <w:r>
                    <w:t>t/a</w:t>
                  </w:r>
                </w:p>
              </w:tc>
              <w:tc>
                <w:tcPr>
                  <w:tcW w:w="1654" w:type="dxa"/>
                  <w:vAlign w:val="center"/>
                </w:tcPr>
                <w:p>
                  <w:pPr>
                    <w:jc w:val="center"/>
                  </w:pPr>
                  <w:r>
                    <w:rPr>
                      <w:rFonts w:hint="eastAsia"/>
                    </w:rPr>
                    <w:t>3.4</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9</w:t>
                  </w:r>
                </w:p>
              </w:tc>
              <w:tc>
                <w:tcPr>
                  <w:tcW w:w="2206" w:type="dxa"/>
                  <w:vAlign w:val="center"/>
                </w:tcPr>
                <w:p>
                  <w:pPr>
                    <w:jc w:val="center"/>
                  </w:pPr>
                  <w:r>
                    <w:t>包装袋</w:t>
                  </w:r>
                </w:p>
              </w:tc>
              <w:tc>
                <w:tcPr>
                  <w:tcW w:w="1476" w:type="dxa"/>
                  <w:vAlign w:val="center"/>
                </w:tcPr>
                <w:p>
                  <w:pPr>
                    <w:jc w:val="center"/>
                  </w:pPr>
                  <w:r>
                    <w:t>万个/a</w:t>
                  </w:r>
                </w:p>
              </w:tc>
              <w:tc>
                <w:tcPr>
                  <w:tcW w:w="1654" w:type="dxa"/>
                  <w:vAlign w:val="center"/>
                </w:tcPr>
                <w:p>
                  <w:pPr>
                    <w:jc w:val="center"/>
                  </w:pPr>
                  <w:r>
                    <w:t>1600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10</w:t>
                  </w:r>
                </w:p>
              </w:tc>
              <w:tc>
                <w:tcPr>
                  <w:tcW w:w="2206" w:type="dxa"/>
                  <w:vAlign w:val="center"/>
                </w:tcPr>
                <w:p>
                  <w:pPr>
                    <w:jc w:val="center"/>
                  </w:pPr>
                  <w:r>
                    <w:t>纸箱</w:t>
                  </w:r>
                </w:p>
              </w:tc>
              <w:tc>
                <w:tcPr>
                  <w:tcW w:w="1476" w:type="dxa"/>
                  <w:vAlign w:val="center"/>
                </w:tcPr>
                <w:p>
                  <w:pPr>
                    <w:jc w:val="center"/>
                  </w:pPr>
                  <w:r>
                    <w:t>万个/a</w:t>
                  </w:r>
                </w:p>
              </w:tc>
              <w:tc>
                <w:tcPr>
                  <w:tcW w:w="1654" w:type="dxa"/>
                  <w:vAlign w:val="center"/>
                </w:tcPr>
                <w:p>
                  <w:pPr>
                    <w:jc w:val="center"/>
                  </w:pPr>
                  <w:r>
                    <w:t>30</w:t>
                  </w:r>
                </w:p>
              </w:tc>
              <w:tc>
                <w:tcPr>
                  <w:tcW w:w="2206" w:type="dxa"/>
                  <w:vAlign w:val="center"/>
                </w:tcPr>
                <w:p>
                  <w:pPr>
                    <w:jc w:val="center"/>
                  </w:pPr>
                  <w:r>
                    <w:t>市购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11</w:t>
                  </w:r>
                </w:p>
              </w:tc>
              <w:tc>
                <w:tcPr>
                  <w:tcW w:w="2206" w:type="dxa"/>
                  <w:vAlign w:val="center"/>
                </w:tcPr>
                <w:p>
                  <w:pPr>
                    <w:jc w:val="center"/>
                  </w:pPr>
                  <w:r>
                    <w:t>电</w:t>
                  </w:r>
                </w:p>
              </w:tc>
              <w:tc>
                <w:tcPr>
                  <w:tcW w:w="1476" w:type="dxa"/>
                  <w:vAlign w:val="center"/>
                </w:tcPr>
                <w:p>
                  <w:pPr>
                    <w:jc w:val="center"/>
                  </w:pPr>
                  <w:r>
                    <w:t>万度/a</w:t>
                  </w:r>
                </w:p>
              </w:tc>
              <w:tc>
                <w:tcPr>
                  <w:tcW w:w="1654" w:type="dxa"/>
                  <w:vAlign w:val="center"/>
                </w:tcPr>
                <w:p>
                  <w:pPr>
                    <w:jc w:val="center"/>
                  </w:pPr>
                  <w:r>
                    <w:t>3</w:t>
                  </w:r>
                </w:p>
              </w:tc>
              <w:tc>
                <w:tcPr>
                  <w:tcW w:w="2206" w:type="dxa"/>
                  <w:vAlign w:val="center"/>
                </w:tcPr>
                <w:p>
                  <w:pPr>
                    <w:jc w:val="center"/>
                  </w:pPr>
                  <w:r>
                    <w:t>市供电网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7" w:hRule="atLeast"/>
                <w:jc w:val="center"/>
              </w:trPr>
              <w:tc>
                <w:tcPr>
                  <w:tcW w:w="1184" w:type="dxa"/>
                  <w:vAlign w:val="center"/>
                </w:tcPr>
                <w:p>
                  <w:pPr>
                    <w:jc w:val="center"/>
                  </w:pPr>
                  <w:r>
                    <w:t>12</w:t>
                  </w:r>
                </w:p>
              </w:tc>
              <w:tc>
                <w:tcPr>
                  <w:tcW w:w="2206" w:type="dxa"/>
                  <w:vAlign w:val="center"/>
                </w:tcPr>
                <w:p>
                  <w:pPr>
                    <w:jc w:val="center"/>
                  </w:pPr>
                  <w:r>
                    <w:t>水</w:t>
                  </w:r>
                </w:p>
              </w:tc>
              <w:tc>
                <w:tcPr>
                  <w:tcW w:w="1476" w:type="dxa"/>
                  <w:vAlign w:val="center"/>
                </w:tcPr>
                <w:p>
                  <w:pPr>
                    <w:jc w:val="center"/>
                  </w:pPr>
                  <w:r>
                    <w:t>t/a</w:t>
                  </w:r>
                </w:p>
              </w:tc>
              <w:tc>
                <w:tcPr>
                  <w:tcW w:w="1654" w:type="dxa"/>
                  <w:vAlign w:val="center"/>
                </w:tcPr>
                <w:p>
                  <w:pPr>
                    <w:jc w:val="center"/>
                  </w:pPr>
                  <w:r>
                    <w:rPr>
                      <w:rFonts w:hint="eastAsia"/>
                    </w:rPr>
                    <w:t>2022</w:t>
                  </w:r>
                </w:p>
              </w:tc>
              <w:tc>
                <w:tcPr>
                  <w:tcW w:w="2206" w:type="dxa"/>
                  <w:vAlign w:val="center"/>
                </w:tcPr>
                <w:p>
                  <w:pPr>
                    <w:jc w:val="center"/>
                  </w:pPr>
                  <w:r>
                    <w:t>市政水网</w:t>
                  </w:r>
                </w:p>
              </w:tc>
            </w:tr>
          </w:tbl>
          <w:p>
            <w:pPr>
              <w:spacing w:line="360" w:lineRule="auto"/>
              <w:rPr>
                <w:bCs/>
                <w:szCs w:val="21"/>
                <w:u w:val="single"/>
              </w:rPr>
            </w:pPr>
            <w:r>
              <w:rPr>
                <w:b/>
                <w:szCs w:val="21"/>
                <w:u w:val="single"/>
              </w:rPr>
              <w:t>说明：</w:t>
            </w:r>
            <w:r>
              <w:rPr>
                <w:szCs w:val="21"/>
                <w:u w:val="single"/>
              </w:rPr>
              <w:t>1）</w:t>
            </w:r>
            <w:r>
              <w:rPr>
                <w:bCs/>
                <w:szCs w:val="21"/>
                <w:u w:val="single"/>
              </w:rPr>
              <w:t>本项目生产过程中添加的食品防腐剂严格按照《食品添加剂使用标准》（GB2760-2011）执行。</w:t>
            </w:r>
          </w:p>
          <w:p>
            <w:pPr>
              <w:spacing w:line="360" w:lineRule="auto"/>
              <w:ind w:firstLine="720" w:firstLineChars="300"/>
              <w:rPr>
                <w:b/>
                <w:szCs w:val="21"/>
              </w:rPr>
            </w:pPr>
            <w:r>
              <w:rPr>
                <w:bCs/>
                <w:szCs w:val="21"/>
              </w:rPr>
              <w:t>2）根据建设单位介绍，本项目食用油储油罐最大日储存量为2t，要求储油罐周围设置围堰。</w:t>
            </w:r>
          </w:p>
          <w:p>
            <w:pPr>
              <w:pStyle w:val="24"/>
              <w:spacing w:after="0"/>
              <w:ind w:left="0" w:leftChars="0" w:firstLine="422"/>
              <w:jc w:val="center"/>
              <w:rPr>
                <w:b/>
                <w:sz w:val="24"/>
                <w:szCs w:val="24"/>
              </w:rPr>
            </w:pPr>
            <w:r>
              <w:rPr>
                <w:b/>
                <w:sz w:val="24"/>
                <w:szCs w:val="24"/>
              </w:rPr>
              <w:t>表1-5   主要原辅材料用量表（包装袋生产线）</w:t>
            </w:r>
          </w:p>
          <w:tbl>
            <w:tblPr>
              <w:tblStyle w:val="3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729"/>
              <w:gridCol w:w="2834"/>
              <w:gridCol w:w="17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pStyle w:val="24"/>
                    <w:spacing w:after="0"/>
                    <w:ind w:left="0" w:leftChars="0"/>
                    <w:jc w:val="center"/>
                    <w:rPr>
                      <w:b/>
                      <w:sz w:val="21"/>
                      <w:szCs w:val="21"/>
                    </w:rPr>
                  </w:pPr>
                  <w:r>
                    <w:rPr>
                      <w:b/>
                      <w:sz w:val="21"/>
                      <w:szCs w:val="21"/>
                    </w:rPr>
                    <w:t>序号</w:t>
                  </w:r>
                </w:p>
              </w:tc>
              <w:tc>
                <w:tcPr>
                  <w:tcW w:w="2729" w:type="dxa"/>
                  <w:vAlign w:val="center"/>
                </w:tcPr>
                <w:p>
                  <w:pPr>
                    <w:pStyle w:val="24"/>
                    <w:spacing w:after="0"/>
                    <w:ind w:left="0" w:leftChars="0"/>
                    <w:jc w:val="center"/>
                    <w:rPr>
                      <w:b/>
                      <w:sz w:val="21"/>
                      <w:szCs w:val="21"/>
                    </w:rPr>
                  </w:pPr>
                  <w:r>
                    <w:rPr>
                      <w:b/>
                      <w:sz w:val="21"/>
                      <w:szCs w:val="21"/>
                    </w:rPr>
                    <w:t>名称</w:t>
                  </w:r>
                </w:p>
              </w:tc>
              <w:tc>
                <w:tcPr>
                  <w:tcW w:w="2834" w:type="dxa"/>
                  <w:vAlign w:val="center"/>
                </w:tcPr>
                <w:p>
                  <w:pPr>
                    <w:pStyle w:val="24"/>
                    <w:spacing w:after="0"/>
                    <w:ind w:left="0" w:leftChars="0"/>
                    <w:jc w:val="center"/>
                    <w:rPr>
                      <w:b/>
                      <w:sz w:val="21"/>
                      <w:szCs w:val="21"/>
                    </w:rPr>
                  </w:pPr>
                  <w:r>
                    <w:rPr>
                      <w:b/>
                      <w:sz w:val="21"/>
                      <w:szCs w:val="21"/>
                    </w:rPr>
                    <w:t>使用量（吨/年）</w:t>
                  </w:r>
                </w:p>
              </w:tc>
              <w:tc>
                <w:tcPr>
                  <w:tcW w:w="1709" w:type="dxa"/>
                  <w:vAlign w:val="center"/>
                </w:tcPr>
                <w:p>
                  <w:pPr>
                    <w:pStyle w:val="24"/>
                    <w:spacing w:after="0"/>
                    <w:ind w:left="0" w:leftChars="0"/>
                    <w:jc w:val="center"/>
                    <w:rPr>
                      <w:b/>
                      <w:sz w:val="21"/>
                      <w:szCs w:val="21"/>
                    </w:rPr>
                  </w:pPr>
                  <w:r>
                    <w:rPr>
                      <w:b/>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1</w:t>
                  </w:r>
                </w:p>
              </w:tc>
              <w:tc>
                <w:tcPr>
                  <w:tcW w:w="2729" w:type="dxa"/>
                  <w:vAlign w:val="center"/>
                </w:tcPr>
                <w:p>
                  <w:pPr>
                    <w:jc w:val="center"/>
                    <w:rPr>
                      <w:szCs w:val="21"/>
                    </w:rPr>
                  </w:pPr>
                  <w:r>
                    <w:rPr>
                      <w:szCs w:val="21"/>
                    </w:rPr>
                    <w:t>PET薄膜</w:t>
                  </w:r>
                </w:p>
              </w:tc>
              <w:tc>
                <w:tcPr>
                  <w:tcW w:w="2834" w:type="dxa"/>
                  <w:vAlign w:val="center"/>
                </w:tcPr>
                <w:p>
                  <w:pPr>
                    <w:jc w:val="center"/>
                    <w:rPr>
                      <w:szCs w:val="21"/>
                    </w:rPr>
                  </w:pPr>
                  <w:r>
                    <w:rPr>
                      <w:rFonts w:hint="eastAsia"/>
                      <w:szCs w:val="21"/>
                    </w:rPr>
                    <w:t>225</w:t>
                  </w:r>
                </w:p>
              </w:tc>
              <w:tc>
                <w:tcPr>
                  <w:tcW w:w="1709" w:type="dxa"/>
                  <w:vMerge w:val="restart"/>
                  <w:vAlign w:val="center"/>
                </w:tcPr>
                <w:p>
                  <w:pPr>
                    <w:jc w:val="center"/>
                    <w:rPr>
                      <w:szCs w:val="21"/>
                    </w:rPr>
                  </w:pPr>
                  <w:r>
                    <w:rPr>
                      <w:szCs w:val="21"/>
                    </w:rPr>
                    <w:t>直接印刷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2</w:t>
                  </w:r>
                </w:p>
              </w:tc>
              <w:tc>
                <w:tcPr>
                  <w:tcW w:w="2729" w:type="dxa"/>
                  <w:vAlign w:val="center"/>
                </w:tcPr>
                <w:p>
                  <w:pPr>
                    <w:jc w:val="center"/>
                    <w:rPr>
                      <w:szCs w:val="21"/>
                    </w:rPr>
                  </w:pPr>
                  <w:r>
                    <w:rPr>
                      <w:szCs w:val="21"/>
                    </w:rPr>
                    <w:t>BOPP薄膜</w:t>
                  </w:r>
                </w:p>
              </w:tc>
              <w:tc>
                <w:tcPr>
                  <w:tcW w:w="2834" w:type="dxa"/>
                  <w:vAlign w:val="center"/>
                </w:tcPr>
                <w:p>
                  <w:pPr>
                    <w:jc w:val="center"/>
                    <w:rPr>
                      <w:szCs w:val="21"/>
                    </w:rPr>
                  </w:pPr>
                  <w:r>
                    <w:rPr>
                      <w:rFonts w:hint="eastAsia"/>
                      <w:szCs w:val="21"/>
                    </w:rPr>
                    <w:t>60</w:t>
                  </w:r>
                </w:p>
              </w:tc>
              <w:tc>
                <w:tcPr>
                  <w:tcW w:w="1709"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3</w:t>
                  </w:r>
                </w:p>
              </w:tc>
              <w:tc>
                <w:tcPr>
                  <w:tcW w:w="2729" w:type="dxa"/>
                  <w:vAlign w:val="center"/>
                </w:tcPr>
                <w:p>
                  <w:pPr>
                    <w:jc w:val="center"/>
                    <w:rPr>
                      <w:szCs w:val="21"/>
                    </w:rPr>
                  </w:pPr>
                  <w:r>
                    <w:rPr>
                      <w:szCs w:val="21"/>
                    </w:rPr>
                    <w:t>CPP薄膜</w:t>
                  </w:r>
                </w:p>
              </w:tc>
              <w:tc>
                <w:tcPr>
                  <w:tcW w:w="2834" w:type="dxa"/>
                  <w:vAlign w:val="center"/>
                </w:tcPr>
                <w:p>
                  <w:pPr>
                    <w:jc w:val="center"/>
                    <w:rPr>
                      <w:szCs w:val="21"/>
                    </w:rPr>
                  </w:pPr>
                  <w:r>
                    <w:rPr>
                      <w:rFonts w:hint="eastAsia"/>
                      <w:szCs w:val="21"/>
                    </w:rPr>
                    <w:t>225</w:t>
                  </w:r>
                </w:p>
              </w:tc>
              <w:tc>
                <w:tcPr>
                  <w:tcW w:w="1709" w:type="dxa"/>
                  <w:vMerge w:val="restart"/>
                  <w:vAlign w:val="center"/>
                </w:tcPr>
                <w:p>
                  <w:pPr>
                    <w:jc w:val="center"/>
                    <w:rPr>
                      <w:szCs w:val="21"/>
                    </w:rPr>
                  </w:pPr>
                  <w:r>
                    <w:rPr>
                      <w:szCs w:val="21"/>
                    </w:rPr>
                    <w:t>复合用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4</w:t>
                  </w:r>
                </w:p>
              </w:tc>
              <w:tc>
                <w:tcPr>
                  <w:tcW w:w="2729" w:type="dxa"/>
                  <w:vAlign w:val="center"/>
                </w:tcPr>
                <w:p>
                  <w:pPr>
                    <w:jc w:val="center"/>
                    <w:rPr>
                      <w:szCs w:val="21"/>
                    </w:rPr>
                  </w:pPr>
                  <w:r>
                    <w:rPr>
                      <w:szCs w:val="21"/>
                    </w:rPr>
                    <w:t>PE薄膜</w:t>
                  </w:r>
                </w:p>
              </w:tc>
              <w:tc>
                <w:tcPr>
                  <w:tcW w:w="2834" w:type="dxa"/>
                  <w:vAlign w:val="center"/>
                </w:tcPr>
                <w:p>
                  <w:pPr>
                    <w:jc w:val="center"/>
                    <w:rPr>
                      <w:szCs w:val="21"/>
                    </w:rPr>
                  </w:pPr>
                  <w:r>
                    <w:rPr>
                      <w:rFonts w:hint="eastAsia"/>
                      <w:szCs w:val="21"/>
                    </w:rPr>
                    <w:t>60</w:t>
                  </w:r>
                </w:p>
              </w:tc>
              <w:tc>
                <w:tcPr>
                  <w:tcW w:w="1709"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5</w:t>
                  </w:r>
                </w:p>
              </w:tc>
              <w:tc>
                <w:tcPr>
                  <w:tcW w:w="2729" w:type="dxa"/>
                  <w:vAlign w:val="center"/>
                </w:tcPr>
                <w:p>
                  <w:pPr>
                    <w:jc w:val="center"/>
                    <w:rPr>
                      <w:szCs w:val="21"/>
                    </w:rPr>
                  </w:pPr>
                  <w:r>
                    <w:rPr>
                      <w:szCs w:val="21"/>
                    </w:rPr>
                    <w:t>聚氨酯胶粘剂</w:t>
                  </w:r>
                </w:p>
              </w:tc>
              <w:tc>
                <w:tcPr>
                  <w:tcW w:w="2834" w:type="dxa"/>
                  <w:vAlign w:val="center"/>
                </w:tcPr>
                <w:p>
                  <w:pPr>
                    <w:jc w:val="center"/>
                    <w:rPr>
                      <w:szCs w:val="21"/>
                    </w:rPr>
                  </w:pPr>
                  <w:r>
                    <w:rPr>
                      <w:rFonts w:hint="eastAsia"/>
                      <w:szCs w:val="21"/>
                    </w:rPr>
                    <w:t>15</w:t>
                  </w:r>
                </w:p>
              </w:tc>
              <w:tc>
                <w:tcPr>
                  <w:tcW w:w="1709" w:type="dxa"/>
                  <w:vAlign w:val="center"/>
                </w:tcPr>
                <w:p>
                  <w:pPr>
                    <w:jc w:val="center"/>
                    <w:rPr>
                      <w:szCs w:val="21"/>
                    </w:rPr>
                  </w:pPr>
                  <w:r>
                    <w:rPr>
                      <w:szCs w:val="21"/>
                    </w:rPr>
                    <w:t>复合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6</w:t>
                  </w:r>
                </w:p>
              </w:tc>
              <w:tc>
                <w:tcPr>
                  <w:tcW w:w="2729" w:type="dxa"/>
                  <w:vAlign w:val="center"/>
                </w:tcPr>
                <w:p>
                  <w:pPr>
                    <w:jc w:val="center"/>
                    <w:rPr>
                      <w:szCs w:val="21"/>
                    </w:rPr>
                  </w:pPr>
                  <w:r>
                    <w:rPr>
                      <w:szCs w:val="21"/>
                    </w:rPr>
                    <w:t>酯溶聚氨酯油墨</w:t>
                  </w:r>
                </w:p>
              </w:tc>
              <w:tc>
                <w:tcPr>
                  <w:tcW w:w="2834" w:type="dxa"/>
                  <w:vAlign w:val="center"/>
                </w:tcPr>
                <w:p>
                  <w:pPr>
                    <w:jc w:val="center"/>
                    <w:rPr>
                      <w:szCs w:val="21"/>
                    </w:rPr>
                  </w:pPr>
                  <w:r>
                    <w:rPr>
                      <w:rFonts w:hint="eastAsia"/>
                      <w:szCs w:val="21"/>
                    </w:rPr>
                    <w:t>30</w:t>
                  </w:r>
                </w:p>
              </w:tc>
              <w:tc>
                <w:tcPr>
                  <w:tcW w:w="1709" w:type="dxa"/>
                  <w:vAlign w:val="center"/>
                </w:tcPr>
                <w:p>
                  <w:pPr>
                    <w:jc w:val="center"/>
                    <w:rPr>
                      <w:szCs w:val="21"/>
                    </w:rPr>
                  </w:pPr>
                  <w:r>
                    <w:rPr>
                      <w:szCs w:val="21"/>
                    </w:rPr>
                    <w:t>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7</w:t>
                  </w:r>
                </w:p>
              </w:tc>
              <w:tc>
                <w:tcPr>
                  <w:tcW w:w="2729" w:type="dxa"/>
                  <w:vAlign w:val="center"/>
                </w:tcPr>
                <w:p>
                  <w:pPr>
                    <w:jc w:val="center"/>
                    <w:rPr>
                      <w:szCs w:val="21"/>
                    </w:rPr>
                  </w:pPr>
                  <w:r>
                    <w:rPr>
                      <w:szCs w:val="21"/>
                    </w:rPr>
                    <w:t>正丙酯</w:t>
                  </w:r>
                </w:p>
              </w:tc>
              <w:tc>
                <w:tcPr>
                  <w:tcW w:w="2834" w:type="dxa"/>
                  <w:vAlign w:val="center"/>
                </w:tcPr>
                <w:p>
                  <w:pPr>
                    <w:jc w:val="center"/>
                    <w:rPr>
                      <w:szCs w:val="21"/>
                    </w:rPr>
                  </w:pPr>
                  <w:r>
                    <w:rPr>
                      <w:rFonts w:hint="eastAsia"/>
                      <w:szCs w:val="21"/>
                    </w:rPr>
                    <w:t>10</w:t>
                  </w:r>
                </w:p>
              </w:tc>
              <w:tc>
                <w:tcPr>
                  <w:tcW w:w="1709" w:type="dxa"/>
                  <w:vMerge w:val="restart"/>
                  <w:vAlign w:val="center"/>
                </w:tcPr>
                <w:p>
                  <w:pPr>
                    <w:jc w:val="center"/>
                    <w:rPr>
                      <w:szCs w:val="21"/>
                    </w:rPr>
                  </w:pPr>
                  <w:r>
                    <w:rPr>
                      <w:color w:val="000000" w:themeColor="text1"/>
                      <w:szCs w:val="21"/>
                      <w14:textFill>
                        <w14:solidFill>
                          <w14:schemeClr w14:val="tx1"/>
                        </w14:solidFill>
                      </w14:textFill>
                    </w:rPr>
                    <w:t>稀释剂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8</w:t>
                  </w:r>
                </w:p>
              </w:tc>
              <w:tc>
                <w:tcPr>
                  <w:tcW w:w="2729" w:type="dxa"/>
                  <w:vAlign w:val="center"/>
                </w:tcPr>
                <w:p>
                  <w:pPr>
                    <w:jc w:val="center"/>
                    <w:rPr>
                      <w:szCs w:val="21"/>
                    </w:rPr>
                  </w:pPr>
                  <w:r>
                    <w:rPr>
                      <w:szCs w:val="21"/>
                    </w:rPr>
                    <w:t>乙酯</w:t>
                  </w:r>
                </w:p>
              </w:tc>
              <w:tc>
                <w:tcPr>
                  <w:tcW w:w="2834" w:type="dxa"/>
                  <w:vAlign w:val="center"/>
                </w:tcPr>
                <w:p>
                  <w:pPr>
                    <w:jc w:val="center"/>
                    <w:rPr>
                      <w:szCs w:val="21"/>
                    </w:rPr>
                  </w:pPr>
                  <w:r>
                    <w:rPr>
                      <w:rFonts w:hint="eastAsia"/>
                      <w:szCs w:val="21"/>
                    </w:rPr>
                    <w:t>10</w:t>
                  </w:r>
                </w:p>
              </w:tc>
              <w:tc>
                <w:tcPr>
                  <w:tcW w:w="1709"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9</w:t>
                  </w:r>
                </w:p>
              </w:tc>
              <w:tc>
                <w:tcPr>
                  <w:tcW w:w="2729" w:type="dxa"/>
                  <w:vAlign w:val="center"/>
                </w:tcPr>
                <w:p>
                  <w:pPr>
                    <w:jc w:val="center"/>
                    <w:rPr>
                      <w:szCs w:val="21"/>
                    </w:rPr>
                  </w:pPr>
                  <w:r>
                    <w:rPr>
                      <w:szCs w:val="21"/>
                    </w:rPr>
                    <w:t>异丙醇</w:t>
                  </w:r>
                </w:p>
              </w:tc>
              <w:tc>
                <w:tcPr>
                  <w:tcW w:w="2834" w:type="dxa"/>
                  <w:vAlign w:val="center"/>
                </w:tcPr>
                <w:p>
                  <w:pPr>
                    <w:jc w:val="center"/>
                    <w:rPr>
                      <w:szCs w:val="21"/>
                    </w:rPr>
                  </w:pPr>
                  <w:r>
                    <w:rPr>
                      <w:rFonts w:hint="eastAsia"/>
                      <w:szCs w:val="21"/>
                    </w:rPr>
                    <w:t>1</w:t>
                  </w:r>
                </w:p>
              </w:tc>
              <w:tc>
                <w:tcPr>
                  <w:tcW w:w="1709"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4" w:type="dxa"/>
                  <w:vAlign w:val="center"/>
                </w:tcPr>
                <w:p>
                  <w:pPr>
                    <w:jc w:val="center"/>
                    <w:rPr>
                      <w:szCs w:val="21"/>
                    </w:rPr>
                  </w:pPr>
                  <w:r>
                    <w:rPr>
                      <w:szCs w:val="21"/>
                    </w:rPr>
                    <w:t>10</w:t>
                  </w:r>
                </w:p>
              </w:tc>
              <w:tc>
                <w:tcPr>
                  <w:tcW w:w="2729" w:type="dxa"/>
                  <w:vAlign w:val="center"/>
                </w:tcPr>
                <w:p>
                  <w:pPr>
                    <w:jc w:val="center"/>
                    <w:rPr>
                      <w:szCs w:val="21"/>
                    </w:rPr>
                  </w:pPr>
                  <w:r>
                    <w:rPr>
                      <w:szCs w:val="21"/>
                    </w:rPr>
                    <w:t>丁酯</w:t>
                  </w:r>
                </w:p>
              </w:tc>
              <w:tc>
                <w:tcPr>
                  <w:tcW w:w="2834" w:type="dxa"/>
                  <w:vAlign w:val="center"/>
                </w:tcPr>
                <w:p>
                  <w:pPr>
                    <w:jc w:val="center"/>
                    <w:rPr>
                      <w:szCs w:val="21"/>
                    </w:rPr>
                  </w:pPr>
                  <w:r>
                    <w:rPr>
                      <w:szCs w:val="21"/>
                    </w:rPr>
                    <w:t>1</w:t>
                  </w:r>
                </w:p>
              </w:tc>
              <w:tc>
                <w:tcPr>
                  <w:tcW w:w="1709" w:type="dxa"/>
                  <w:vMerge w:val="continue"/>
                  <w:vAlign w:val="center"/>
                </w:tcPr>
                <w:p>
                  <w:pPr>
                    <w:jc w:val="center"/>
                    <w:rPr>
                      <w:szCs w:val="21"/>
                    </w:rPr>
                  </w:pPr>
                </w:p>
              </w:tc>
            </w:tr>
          </w:tbl>
          <w:p>
            <w:pPr>
              <w:rPr>
                <w:b/>
                <w:szCs w:val="21"/>
              </w:rPr>
            </w:pPr>
            <w:r>
              <w:rPr>
                <w:b/>
                <w:szCs w:val="21"/>
              </w:rPr>
              <w:t>备注：</w:t>
            </w:r>
          </w:p>
          <w:p>
            <w:pPr>
              <w:spacing w:line="360" w:lineRule="auto"/>
              <w:ind w:firstLine="480" w:firstLineChars="200"/>
              <w:rPr>
                <w:bCs/>
              </w:rPr>
            </w:pPr>
            <w:r>
              <w:rPr>
                <w:bCs/>
              </w:rPr>
              <w:t>PET薄膜：即聚酯薄膜。聚酯薄膜是以聚对</w:t>
            </w:r>
            <w:r>
              <w:fldChar w:fldCharType="begin"/>
            </w:r>
            <w:r>
              <w:instrText xml:space="preserve"> HYPERLINK "http://baike.baidu.com/view/654151.htm" \t "_blank" </w:instrText>
            </w:r>
            <w:r>
              <w:fldChar w:fldCharType="separate"/>
            </w:r>
            <w:r>
              <w:rPr>
                <w:bCs/>
              </w:rPr>
              <w:t>苯二甲酸</w:t>
            </w:r>
            <w:r>
              <w:rPr>
                <w:bCs/>
              </w:rPr>
              <w:fldChar w:fldCharType="end"/>
            </w:r>
            <w:r>
              <w:rPr>
                <w:bCs/>
              </w:rPr>
              <w:t>乙二醇酯为原料，采用挤出法制成厚片，再经双向拉伸制成的</w:t>
            </w:r>
            <w:r>
              <w:fldChar w:fldCharType="begin"/>
            </w:r>
            <w:r>
              <w:instrText xml:space="preserve"> HYPERLINK "http://baike.baidu.com/view/3565544.htm" \t "_blank" </w:instrText>
            </w:r>
            <w:r>
              <w:fldChar w:fldCharType="separate"/>
            </w:r>
            <w:r>
              <w:rPr>
                <w:bCs/>
              </w:rPr>
              <w:t>薄膜材料</w:t>
            </w:r>
            <w:r>
              <w:rPr>
                <w:bCs/>
              </w:rPr>
              <w:fldChar w:fldCharType="end"/>
            </w:r>
            <w:r>
              <w:rPr>
                <w:bCs/>
              </w:rPr>
              <w:t>，通常为无色透明、有光泽的</w:t>
            </w:r>
            <w:r>
              <w:fldChar w:fldCharType="begin"/>
            </w:r>
            <w:r>
              <w:instrText xml:space="preserve"> HYPERLINK "http://baike.baidu.com/view/757628.htm" \t "_blank" </w:instrText>
            </w:r>
            <w:r>
              <w:fldChar w:fldCharType="separate"/>
            </w:r>
            <w:r>
              <w:rPr>
                <w:bCs/>
              </w:rPr>
              <w:t>薄膜</w:t>
            </w:r>
            <w:r>
              <w:rPr>
                <w:bCs/>
              </w:rPr>
              <w:fldChar w:fldCharType="end"/>
            </w:r>
            <w:r>
              <w:rPr>
                <w:bCs/>
              </w:rPr>
              <w:t>（现已可加入添加剂粒子使其具有颜色），机械性能优良，刚性、</w:t>
            </w:r>
            <w:r>
              <w:fldChar w:fldCharType="begin"/>
            </w:r>
            <w:r>
              <w:instrText xml:space="preserve"> HYPERLINK "http://baike.baidu.com/view/34359.htm" \t "_blank" </w:instrText>
            </w:r>
            <w:r>
              <w:fldChar w:fldCharType="separate"/>
            </w:r>
            <w:r>
              <w:rPr>
                <w:bCs/>
              </w:rPr>
              <w:t>硬度</w:t>
            </w:r>
            <w:r>
              <w:rPr>
                <w:bCs/>
              </w:rPr>
              <w:fldChar w:fldCharType="end"/>
            </w:r>
            <w:r>
              <w:rPr>
                <w:bCs/>
              </w:rPr>
              <w:t>及韧性高，耐穿刺，耐摩擦，耐高温和低温，耐化学药品性、耐油性、气密性和保香性良好，是常用的阻透性</w:t>
            </w:r>
            <w:r>
              <w:fldChar w:fldCharType="begin"/>
            </w:r>
            <w:r>
              <w:instrText xml:space="preserve"> HYPERLINK "http://baike.baidu.com/view/1648732.htm" \t "_blank" </w:instrText>
            </w:r>
            <w:r>
              <w:fldChar w:fldCharType="separate"/>
            </w:r>
            <w:r>
              <w:rPr>
                <w:bCs/>
              </w:rPr>
              <w:t>复合薄膜</w:t>
            </w:r>
            <w:r>
              <w:rPr>
                <w:bCs/>
              </w:rPr>
              <w:fldChar w:fldCharType="end"/>
            </w:r>
            <w:r>
              <w:rPr>
                <w:bCs/>
              </w:rPr>
              <w:t>基材之一，其厚度一般为0.012mm，印刷性较好，广泛用于玻璃钢行业、建材行业、印刷行业、医药卫生及蒸煮包装的外层材料。</w:t>
            </w:r>
          </w:p>
          <w:p>
            <w:pPr>
              <w:spacing w:line="360" w:lineRule="auto"/>
              <w:ind w:firstLine="480" w:firstLineChars="200"/>
              <w:rPr>
                <w:bCs/>
              </w:rPr>
            </w:pPr>
            <w:r>
              <w:t>BOPP薄膜</w:t>
            </w:r>
            <w:r>
              <w:rPr>
                <w:bCs/>
              </w:rPr>
              <w:t>：即</w:t>
            </w:r>
            <w:r>
              <w:fldChar w:fldCharType="begin"/>
            </w:r>
            <w:r>
              <w:instrText xml:space="preserve"> HYPERLINK "http://baike.baidu.com/view/391224.htm" \t "_blank" </w:instrText>
            </w:r>
            <w:r>
              <w:fldChar w:fldCharType="separate"/>
            </w:r>
            <w:r>
              <w:rPr>
                <w:bCs/>
              </w:rPr>
              <w:t>双向拉伸聚丙烯薄膜</w:t>
            </w:r>
            <w:r>
              <w:rPr>
                <w:bCs/>
              </w:rPr>
              <w:fldChar w:fldCharType="end"/>
            </w:r>
            <w:r>
              <w:rPr>
                <w:bCs/>
              </w:rPr>
              <w:t>。</w:t>
            </w:r>
            <w:r>
              <w:rPr>
                <w:shd w:val="clear" w:color="auto" w:fill="FFFFFF"/>
              </w:rPr>
              <w:t>BOPP薄膜的生产是将高分子</w:t>
            </w:r>
            <w:r>
              <w:fldChar w:fldCharType="begin"/>
            </w:r>
            <w:r>
              <w:instrText xml:space="preserve"> HYPERLINK "http://baike.haosou.com/doc/5264378.html" \t "_blank" </w:instrText>
            </w:r>
            <w:r>
              <w:fldChar w:fldCharType="separate"/>
            </w:r>
            <w:r>
              <w:rPr>
                <w:rStyle w:val="33"/>
                <w:color w:val="auto"/>
                <w:u w:val="none"/>
                <w:shd w:val="clear" w:color="auto" w:fill="FFFFFF"/>
              </w:rPr>
              <w:t>聚丙烯</w:t>
            </w:r>
            <w:r>
              <w:rPr>
                <w:rStyle w:val="33"/>
                <w:color w:val="auto"/>
                <w:u w:val="none"/>
                <w:shd w:val="clear" w:color="auto" w:fill="FFFFFF"/>
              </w:rPr>
              <w:fldChar w:fldCharType="end"/>
            </w:r>
            <w:r>
              <w:rPr>
                <w:shd w:val="clear" w:color="auto" w:fill="FFFFFF"/>
              </w:rPr>
              <w:t>的熔体首先通过狭长机头制成片材或厚膜，然后在专用的拉伸机内，在一定的温度和设定的速度下，同时或分步在垂直的两个方向（纵向、横向）上进行的拉伸，并经过适当的冷却或热处理或特殊的加工（如电晕、涂覆等）制成的薄膜。</w:t>
            </w:r>
            <w:r>
              <w:rPr>
                <w:bCs/>
              </w:rPr>
              <w:t>常用的BOPP</w:t>
            </w:r>
            <w:r>
              <w:fldChar w:fldCharType="begin"/>
            </w:r>
            <w:r>
              <w:instrText xml:space="preserve"> HYPERLINK "http://baike.baidu.com/view/757628.htm" \t "_blank" </w:instrText>
            </w:r>
            <w:r>
              <w:fldChar w:fldCharType="separate"/>
            </w:r>
            <w:r>
              <w:rPr>
                <w:bCs/>
              </w:rPr>
              <w:t>薄膜</w:t>
            </w:r>
            <w:r>
              <w:rPr>
                <w:bCs/>
              </w:rPr>
              <w:fldChar w:fldCharType="end"/>
            </w:r>
            <w:r>
              <w:rPr>
                <w:bCs/>
              </w:rPr>
              <w:t>包括：普通型双向拉伸聚丙烯薄膜、热封型双向拉伸聚丙烯薄膜、</w:t>
            </w:r>
            <w:r>
              <w:fldChar w:fldCharType="begin"/>
            </w:r>
            <w:r>
              <w:instrText xml:space="preserve"> HYPERLINK "http://baike.baidu.com/view/6718.htm" \t "_blank" </w:instrText>
            </w:r>
            <w:r>
              <w:fldChar w:fldCharType="separate"/>
            </w:r>
            <w:r>
              <w:rPr>
                <w:bCs/>
              </w:rPr>
              <w:t>香烟</w:t>
            </w:r>
            <w:r>
              <w:rPr>
                <w:bCs/>
              </w:rPr>
              <w:fldChar w:fldCharType="end"/>
            </w:r>
            <w:r>
              <w:rPr>
                <w:bCs/>
              </w:rPr>
              <w:t>包装膜、双向拉伸聚丙烯</w:t>
            </w:r>
            <w:r>
              <w:fldChar w:fldCharType="begin"/>
            </w:r>
            <w:r>
              <w:instrText xml:space="preserve"> HYPERLINK "http://baike.baidu.com/view/2488396.htm" \t "_blank" </w:instrText>
            </w:r>
            <w:r>
              <w:fldChar w:fldCharType="separate"/>
            </w:r>
            <w:r>
              <w:rPr>
                <w:bCs/>
              </w:rPr>
              <w:t>珠光膜</w:t>
            </w:r>
            <w:r>
              <w:rPr>
                <w:bCs/>
              </w:rPr>
              <w:fldChar w:fldCharType="end"/>
            </w:r>
            <w:r>
              <w:rPr>
                <w:bCs/>
              </w:rPr>
              <w:t>、双向拉伸聚丙烯金属化膜、消光膜、复书膜、激光模压膜、防伪膜和纸球膜等，主要用于印刷、制袋、作胶粘带以及与其它基材的复合，具有高透明度和光泽度、优异的油墨和涂层附着力、优异的水蒸汽和油脂阻隔性能、低</w:t>
            </w:r>
            <w:r>
              <w:fldChar w:fldCharType="begin"/>
            </w:r>
            <w:r>
              <w:instrText xml:space="preserve"> HYPERLINK "http://baike.baidu.com/view/877.htm" \t "_blank" </w:instrText>
            </w:r>
            <w:r>
              <w:fldChar w:fldCharType="separate"/>
            </w:r>
            <w:r>
              <w:rPr>
                <w:bCs/>
              </w:rPr>
              <w:t>静电</w:t>
            </w:r>
            <w:r>
              <w:rPr>
                <w:bCs/>
              </w:rPr>
              <w:fldChar w:fldCharType="end"/>
            </w:r>
            <w:r>
              <w:rPr>
                <w:bCs/>
              </w:rPr>
              <w:t>性能。</w:t>
            </w:r>
          </w:p>
          <w:p>
            <w:pPr>
              <w:spacing w:line="360" w:lineRule="auto"/>
              <w:ind w:firstLine="480" w:firstLineChars="200"/>
            </w:pPr>
            <w:r>
              <w:rPr>
                <w:shd w:val="clear" w:color="auto" w:fill="FFFFFF"/>
              </w:rPr>
              <w:t>CPP薄膜：即流延聚丙烯薄膜（cast polypropylene），也称未拉伸聚丙烯薄膜. CPP是塑胶工业中通过流延挤塑工艺生产的聚丙烯（PP）薄膜。该类薄膜与BOPP（双向聚丙烯）薄膜不同，属非取向薄膜。严格地说，CPP薄膜仅在纵向（MD）方向存在某种取向，主要是由于工艺性质所致，通过在冷铸辊上快速冷却，在薄膜上形成优异的清晰度和光洁度。CPP薄膜</w:t>
            </w:r>
            <w:r>
              <w:t>比PE薄膜挺度更高，水气和异味阻隔性优良，可作为复合材料基膜，作为食品和商品包装及外包装，具有优良的演示性，可使产品在包装下仍清晰可见。</w:t>
            </w:r>
          </w:p>
          <w:p>
            <w:pPr>
              <w:spacing w:line="360" w:lineRule="auto"/>
              <w:ind w:firstLine="480" w:firstLineChars="200"/>
              <w:rPr>
                <w:bCs/>
              </w:rPr>
            </w:pPr>
            <w:r>
              <w:rPr>
                <w:shd w:val="clear" w:color="auto" w:fill="FFFFFF"/>
              </w:rPr>
              <w:t>PE薄膜：即聚乙烯</w:t>
            </w:r>
            <w:r>
              <w:fldChar w:fldCharType="begin"/>
            </w:r>
            <w:r>
              <w:instrText xml:space="preserve"> HYPERLINK "http://baike.baidu.com/view/757628.htm" \t "_blank" </w:instrText>
            </w:r>
            <w:r>
              <w:fldChar w:fldCharType="separate"/>
            </w:r>
            <w:r>
              <w:rPr>
                <w:rStyle w:val="33"/>
                <w:color w:val="auto"/>
                <w:u w:val="none"/>
                <w:shd w:val="clear" w:color="auto" w:fill="FFFFFF"/>
              </w:rPr>
              <w:t>薄膜</w:t>
            </w:r>
            <w:r>
              <w:rPr>
                <w:rStyle w:val="33"/>
                <w:color w:val="auto"/>
                <w:u w:val="none"/>
                <w:shd w:val="clear" w:color="auto" w:fill="FFFFFF"/>
              </w:rPr>
              <w:fldChar w:fldCharType="end"/>
            </w:r>
            <w:r>
              <w:rPr>
                <w:shd w:val="clear" w:color="auto" w:fill="FFFFFF"/>
              </w:rPr>
              <w:t>，是指用PE生产的薄膜，PE膜具有防潮性，透湿性小。</w:t>
            </w:r>
          </w:p>
          <w:p>
            <w:pPr>
              <w:spacing w:line="360" w:lineRule="auto"/>
              <w:ind w:firstLine="480" w:firstLineChars="200"/>
              <w:rPr>
                <w:bCs/>
              </w:rPr>
            </w:pPr>
            <w:r>
              <w:t>酯溶聚氨酯油墨：</w:t>
            </w:r>
            <w:r>
              <w:rPr>
                <w:bCs/>
              </w:rPr>
              <w:t>项目使用的油墨为聚氨酯型油墨，该油墨为使用酯溶性聚氨酯树脂作为主体结构的通用型油墨，可用于PET、NY、BOPP薄膜印刷，并适用于高温蒸煮用途的环保型复合油墨。使用时需用正丙酯、乙酯、异丙醇、丁酯等有机溶剂作为稀释剂。</w:t>
            </w:r>
          </w:p>
          <w:p>
            <w:pPr>
              <w:spacing w:line="360" w:lineRule="auto"/>
              <w:ind w:firstLine="480" w:firstLineChars="200"/>
              <w:rPr>
                <w:bCs/>
              </w:rPr>
            </w:pPr>
            <w:r>
              <w:rPr>
                <w:bCs/>
              </w:rPr>
              <w:t>聚氨酯粘合剂：项目使用的粘合剂为聚氨酯粘合剂，使用时用乙酯作为稀释剂。该粘合剂有良好的黏接效果，适用于铝/塑、塑/塑复合蒸煮袋，常用于PET∥AL∥CPP、PET∥AL∥PA∥CPP等结构。抗介质性能突出、能耐酸、碱、油、辣以及各种氧化物及化学品的腐蚀，耐寒性及耐热性好。</w:t>
            </w:r>
          </w:p>
          <w:p>
            <w:pPr>
              <w:spacing w:line="360" w:lineRule="auto"/>
              <w:ind w:firstLine="480" w:firstLineChars="200"/>
              <w:rPr>
                <w:bCs/>
              </w:rPr>
            </w:pPr>
            <w:r>
              <w:rPr>
                <w:bCs/>
              </w:rPr>
              <w:t>乙酯：</w:t>
            </w:r>
            <w:r>
              <w:rPr>
                <w:shd w:val="clear" w:color="auto" w:fill="FFFFFF"/>
              </w:rPr>
              <w:t>分子式C</w:t>
            </w:r>
            <w:r>
              <w:rPr>
                <w:shd w:val="clear" w:color="auto" w:fill="FFFFFF"/>
                <w:vertAlign w:val="subscript"/>
              </w:rPr>
              <w:t>3</w:t>
            </w:r>
            <w:r>
              <w:rPr>
                <w:shd w:val="clear" w:color="auto" w:fill="FFFFFF"/>
              </w:rPr>
              <w:t>H</w:t>
            </w:r>
            <w:r>
              <w:rPr>
                <w:shd w:val="clear" w:color="auto" w:fill="FFFFFF"/>
                <w:vertAlign w:val="subscript"/>
              </w:rPr>
              <w:t>6</w:t>
            </w:r>
            <w:r>
              <w:rPr>
                <w:shd w:val="clear" w:color="auto" w:fill="FFFFFF"/>
              </w:rPr>
              <w:t>O</w:t>
            </w:r>
            <w:r>
              <w:rPr>
                <w:shd w:val="clear" w:color="auto" w:fill="FFFFFF"/>
                <w:vertAlign w:val="subscript"/>
              </w:rPr>
              <w:t>2</w:t>
            </w:r>
            <w:r>
              <w:rPr>
                <w:shd w:val="clear" w:color="auto" w:fill="FFFFFF"/>
              </w:rPr>
              <w:t>，无色或微黄色透明液体，有果子香味。易溶于水，可混溶于多数有机溶剂，禁忌</w:t>
            </w:r>
            <w:r>
              <w:fldChar w:fldCharType="begin"/>
            </w:r>
            <w:r>
              <w:instrText xml:space="preserve"> HYPERLINK "http://baike.haosou.com/doc/721551-763905.html" \t "_blank" </w:instrText>
            </w:r>
            <w:r>
              <w:fldChar w:fldCharType="separate"/>
            </w:r>
            <w:r>
              <w:rPr>
                <w:rStyle w:val="33"/>
                <w:color w:val="auto"/>
                <w:u w:val="none"/>
                <w:shd w:val="clear" w:color="auto" w:fill="FFFFFF"/>
              </w:rPr>
              <w:t>氧化剂</w:t>
            </w:r>
            <w:r>
              <w:rPr>
                <w:rStyle w:val="33"/>
                <w:color w:val="auto"/>
                <w:u w:val="none"/>
                <w:shd w:val="clear" w:color="auto" w:fill="FFFFFF"/>
              </w:rPr>
              <w:fldChar w:fldCharType="end"/>
            </w:r>
            <w:r>
              <w:rPr>
                <w:shd w:val="clear" w:color="auto" w:fill="FFFFFF"/>
              </w:rPr>
              <w:t>、</w:t>
            </w:r>
            <w:r>
              <w:fldChar w:fldCharType="begin"/>
            </w:r>
            <w:r>
              <w:instrText xml:space="preserve"> HYPERLINK "http://baike.haosou.com/doc/722002-764387.html" \t "_blank" </w:instrText>
            </w:r>
            <w:r>
              <w:fldChar w:fldCharType="separate"/>
            </w:r>
            <w:r>
              <w:rPr>
                <w:rStyle w:val="33"/>
                <w:color w:val="auto"/>
                <w:u w:val="none"/>
                <w:shd w:val="clear" w:color="auto" w:fill="FFFFFF"/>
              </w:rPr>
              <w:t>还原剂</w:t>
            </w:r>
            <w:r>
              <w:rPr>
                <w:rStyle w:val="33"/>
                <w:color w:val="auto"/>
                <w:u w:val="none"/>
                <w:shd w:val="clear" w:color="auto" w:fill="FFFFFF"/>
              </w:rPr>
              <w:fldChar w:fldCharType="end"/>
            </w:r>
            <w:r>
              <w:rPr>
                <w:shd w:val="clear" w:color="auto" w:fill="FFFFFF"/>
              </w:rPr>
              <w:t>、酸类、碱。沸点:77℃，熔点-84℃，闪点-4℃，引燃点295℃。</w:t>
            </w:r>
          </w:p>
          <w:p>
            <w:pPr>
              <w:spacing w:line="360" w:lineRule="auto"/>
              <w:ind w:firstLine="480" w:firstLineChars="200"/>
              <w:rPr>
                <w:bCs/>
              </w:rPr>
            </w:pPr>
            <w:r>
              <w:rPr>
                <w:bCs/>
              </w:rPr>
              <w:t>正丙酯：无色澄清液体，有芳香气味。熔点(℃)：-92.5，沸点(℃)：101.6，微溶于水，溶于醇、酮、酯、油类等多数有机溶剂。易燃，其蒸气与空气可形成爆炸性混合物。遇明火、高热能引起燃烧爆炸。与氧化剂能发生强烈反应。其蒸气比空气重，能在较低处扩散到相当远的地方，遇明火会引着回燃，主要用于制造食用香料、硝化纤维溶剂以及造漆、塑料、有机物合成等。</w:t>
            </w:r>
          </w:p>
          <w:p>
            <w:pPr>
              <w:spacing w:line="360" w:lineRule="auto"/>
              <w:ind w:firstLine="480" w:firstLineChars="200"/>
              <w:rPr>
                <w:bCs/>
              </w:rPr>
            </w:pPr>
            <w:r>
              <w:rPr>
                <w:bCs/>
              </w:rPr>
              <w:t>丁酯：中文名称：乙酸丁酯，又称醋酸丁酯，无色透明液体，有水果香气。能与乙醇和</w:t>
            </w:r>
            <w:r>
              <w:fldChar w:fldCharType="begin"/>
            </w:r>
            <w:r>
              <w:instrText xml:space="preserve"> HYPERLINK "http://baike.baidu.com/view/15924.htm" \t "_blank" </w:instrText>
            </w:r>
            <w:r>
              <w:fldChar w:fldCharType="separate"/>
            </w:r>
            <w:r>
              <w:rPr>
                <w:bCs/>
              </w:rPr>
              <w:t>乙醚</w:t>
            </w:r>
            <w:r>
              <w:rPr>
                <w:bCs/>
              </w:rPr>
              <w:fldChar w:fldCharType="end"/>
            </w:r>
            <w:r>
              <w:rPr>
                <w:bCs/>
              </w:rPr>
              <w:t>混溶，溶于大多数烃类化合物，25℃时溶于约120份水。其蒸气比空气重，</w:t>
            </w:r>
            <w:r>
              <w:fldChar w:fldCharType="begin"/>
            </w:r>
            <w:r>
              <w:instrText xml:space="preserve"> HYPERLINK "http://baike.baidu.com/view/279515.htm" \t "_blank" </w:instrText>
            </w:r>
            <w:r>
              <w:fldChar w:fldCharType="separate"/>
            </w:r>
            <w:r>
              <w:rPr>
                <w:bCs/>
              </w:rPr>
              <w:t>相对密度</w:t>
            </w:r>
            <w:r>
              <w:rPr>
                <w:bCs/>
              </w:rPr>
              <w:fldChar w:fldCharType="end"/>
            </w:r>
            <w:r>
              <w:rPr>
                <w:bCs/>
              </w:rPr>
              <w:t>0.8826。凝固点-77℃。沸点125-126℃，比热容（20 ℃）1. 91KJ/(kgK)。折射率1.3951。</w:t>
            </w:r>
            <w:r>
              <w:fldChar w:fldCharType="begin"/>
            </w:r>
            <w:r>
              <w:instrText xml:space="preserve"> HYPERLINK "http://baike.baidu.com/view/139661.htm" \t "_blank" </w:instrText>
            </w:r>
            <w:r>
              <w:fldChar w:fldCharType="separate"/>
            </w:r>
            <w:r>
              <w:rPr>
                <w:bCs/>
              </w:rPr>
              <w:t>闪点</w:t>
            </w:r>
            <w:r>
              <w:rPr>
                <w:bCs/>
              </w:rPr>
              <w:fldChar w:fldCharType="end"/>
            </w:r>
            <w:r>
              <w:rPr>
                <w:bCs/>
              </w:rPr>
              <w:t>（闭杯）22℃。易燃，燃点421℃。粘度(20℃)0.734mPas。蒸气能与空气形成</w:t>
            </w:r>
            <w:r>
              <w:fldChar w:fldCharType="begin"/>
            </w:r>
            <w:r>
              <w:instrText xml:space="preserve"> HYPERLINK "http://baike.baidu.com/view/3847193.htm" \t "_blank" </w:instrText>
            </w:r>
            <w:r>
              <w:fldChar w:fldCharType="separate"/>
            </w:r>
            <w:r>
              <w:rPr>
                <w:bCs/>
              </w:rPr>
              <w:t>爆炸性混合物</w:t>
            </w:r>
            <w:r>
              <w:rPr>
                <w:bCs/>
              </w:rPr>
              <w:fldChar w:fldCharType="end"/>
            </w:r>
            <w:r>
              <w:rPr>
                <w:bCs/>
              </w:rPr>
              <w:t>，</w:t>
            </w:r>
            <w:r>
              <w:fldChar w:fldCharType="begin"/>
            </w:r>
            <w:r>
              <w:instrText xml:space="preserve"> HYPERLINK "http://baike.baidu.com/view/134293.htm" \t "_blank" </w:instrText>
            </w:r>
            <w:r>
              <w:fldChar w:fldCharType="separate"/>
            </w:r>
            <w:r>
              <w:rPr>
                <w:bCs/>
              </w:rPr>
              <w:t>爆炸极限</w:t>
            </w:r>
            <w:r>
              <w:rPr>
                <w:bCs/>
              </w:rPr>
              <w:fldChar w:fldCharType="end"/>
            </w:r>
            <w:r>
              <w:rPr>
                <w:bCs/>
              </w:rPr>
              <w:t>1.4%-8.0%（体积）。有刺激性。高浓度时有麻醉性。常用</w:t>
            </w:r>
            <w:r>
              <w:fldChar w:fldCharType="begin"/>
            </w:r>
            <w:r>
              <w:instrText xml:space="preserve"> HYPERLINK "http://baike.baidu.com/view/435064.htm" \t "_blank" </w:instrText>
            </w:r>
            <w:r>
              <w:fldChar w:fldCharType="separate"/>
            </w:r>
            <w:r>
              <w:rPr>
                <w:bCs/>
              </w:rPr>
              <w:t>有机溶剂</w:t>
            </w:r>
            <w:r>
              <w:rPr>
                <w:bCs/>
              </w:rPr>
              <w:fldChar w:fldCharType="end"/>
            </w:r>
            <w:r>
              <w:rPr>
                <w:bCs/>
              </w:rPr>
              <w:t>。检定铊、锡和钨。测定钼和铼。抗生素萃取剂。用扩硝化纤维及漆类的溶剂。常用作果实的香精，主要配制香蕉、树莓、草莓和奶油等型香精。用作</w:t>
            </w:r>
            <w:r>
              <w:fldChar w:fldCharType="begin"/>
            </w:r>
            <w:r>
              <w:instrText xml:space="preserve"> HYPERLINK "http://baike.baidu.com/view/62561.htm" \t "_blank" </w:instrText>
            </w:r>
            <w:r>
              <w:fldChar w:fldCharType="separate"/>
            </w:r>
            <w:r>
              <w:rPr>
                <w:bCs/>
              </w:rPr>
              <w:t>溶剂</w:t>
            </w:r>
            <w:r>
              <w:rPr>
                <w:bCs/>
              </w:rPr>
              <w:fldChar w:fldCharType="end"/>
            </w:r>
            <w:r>
              <w:rPr>
                <w:bCs/>
              </w:rPr>
              <w:t>、萃取剂和</w:t>
            </w:r>
            <w:r>
              <w:fldChar w:fldCharType="begin"/>
            </w:r>
            <w:r>
              <w:instrText xml:space="preserve"> HYPERLINK "http://baike.baidu.com/view/2544251.htm" \t "_blank" </w:instrText>
            </w:r>
            <w:r>
              <w:fldChar w:fldCharType="separate"/>
            </w:r>
            <w:r>
              <w:rPr>
                <w:bCs/>
              </w:rPr>
              <w:t>脱水剂</w:t>
            </w:r>
            <w:r>
              <w:rPr>
                <w:bCs/>
              </w:rPr>
              <w:fldChar w:fldCharType="end"/>
            </w:r>
            <w:r>
              <w:rPr>
                <w:bCs/>
              </w:rPr>
              <w:t>等。</w:t>
            </w:r>
          </w:p>
          <w:p>
            <w:pPr>
              <w:spacing w:line="360" w:lineRule="auto"/>
              <w:ind w:firstLine="480" w:firstLineChars="200"/>
              <w:rPr>
                <w:b/>
                <w:bCs/>
              </w:rPr>
            </w:pPr>
            <w:r>
              <w:rPr>
                <w:bCs/>
              </w:rPr>
              <w:t>异丙醇：分子式C</w:t>
            </w:r>
            <w:r>
              <w:rPr>
                <w:bCs/>
                <w:vertAlign w:val="subscript"/>
              </w:rPr>
              <w:t>3</w:t>
            </w:r>
            <w:r>
              <w:rPr>
                <w:bCs/>
              </w:rPr>
              <w:t>H</w:t>
            </w:r>
            <w:r>
              <w:rPr>
                <w:bCs/>
                <w:vertAlign w:val="subscript"/>
              </w:rPr>
              <w:t>8</w:t>
            </w:r>
            <w:r>
              <w:rPr>
                <w:bCs/>
              </w:rPr>
              <w:t>O，分子量60.06，无色透明液体，沸点：82.45℃，有似乙醇和丙酮混合物的气味，溶于水、醇、醚、苯、氯仿等多数有机溶剂，易燃，其蒸气与空气可形成爆炸性混合物，遇明火、高热能引起燃烧爆炸。与氧化剂接触猛烈反应。在火场中，受热的容器有爆炸危险。其蒸气比空气重，能在较低处扩散到相当远的地方，遇火源会着火回燃。</w:t>
            </w:r>
          </w:p>
          <w:p>
            <w:pPr>
              <w:spacing w:line="360" w:lineRule="auto"/>
              <w:rPr>
                <w:b/>
                <w:bCs/>
              </w:rPr>
            </w:pPr>
            <w:r>
              <w:rPr>
                <w:b/>
                <w:bCs/>
              </w:rPr>
              <w:t>1.2公用工程</w:t>
            </w:r>
          </w:p>
          <w:p>
            <w:pPr>
              <w:spacing w:line="360" w:lineRule="auto"/>
              <w:rPr>
                <w:b/>
                <w:bCs/>
              </w:rPr>
            </w:pPr>
            <w:r>
              <w:rPr>
                <w:b/>
                <w:bCs/>
              </w:rPr>
              <w:t>1.2.1给排水</w:t>
            </w:r>
          </w:p>
          <w:p>
            <w:pPr>
              <w:pStyle w:val="106"/>
              <w:ind w:firstLine="488"/>
              <w:rPr>
                <w:rFonts w:ascii="Times New Roman" w:hAnsi="Times New Roman" w:cs="Times New Roman"/>
                <w:spacing w:val="2"/>
                <w:sz w:val="24"/>
                <w:szCs w:val="24"/>
              </w:rPr>
            </w:pPr>
            <w:r>
              <w:rPr>
                <w:rFonts w:ascii="Times New Roman" w:hAnsi="Times New Roman" w:cs="Times New Roman"/>
                <w:spacing w:val="2"/>
                <w:sz w:val="24"/>
                <w:szCs w:val="24"/>
              </w:rPr>
              <w:t>给水：本项目用水主要为职工生活用水和生产用水，接</w:t>
            </w:r>
            <w:r>
              <w:rPr>
                <w:rFonts w:hint="eastAsia" w:ascii="Times New Roman" w:hAnsi="Times New Roman" w:cs="Times New Roman"/>
                <w:spacing w:val="2"/>
                <w:sz w:val="24"/>
                <w:szCs w:val="24"/>
              </w:rPr>
              <w:t>三市食品工业小区</w:t>
            </w:r>
            <w:r>
              <w:rPr>
                <w:rFonts w:ascii="Times New Roman" w:hAnsi="Times New Roman" w:cs="Times New Roman"/>
                <w:spacing w:val="2"/>
                <w:sz w:val="24"/>
                <w:szCs w:val="24"/>
              </w:rPr>
              <w:t>市政管网，水源来自</w:t>
            </w:r>
            <w:r>
              <w:rPr>
                <w:rFonts w:hint="eastAsia" w:ascii="Times New Roman" w:hAnsi="Times New Roman" w:cs="Times New Roman"/>
                <w:spacing w:val="2"/>
                <w:sz w:val="24"/>
                <w:szCs w:val="24"/>
              </w:rPr>
              <w:t>爽口</w:t>
            </w:r>
            <w:r>
              <w:rPr>
                <w:rFonts w:ascii="Times New Roman" w:hAnsi="Times New Roman" w:cs="Times New Roman"/>
                <w:spacing w:val="2"/>
                <w:sz w:val="24"/>
                <w:szCs w:val="24"/>
              </w:rPr>
              <w:t>自来水厂。项目劳动定员</w:t>
            </w:r>
            <w:r>
              <w:rPr>
                <w:rFonts w:hint="eastAsia" w:ascii="Times New Roman" w:hAnsi="Times New Roman" w:cs="Times New Roman"/>
                <w:spacing w:val="2"/>
                <w:sz w:val="24"/>
                <w:szCs w:val="24"/>
              </w:rPr>
              <w:t>40</w:t>
            </w:r>
            <w:r>
              <w:rPr>
                <w:rFonts w:ascii="Times New Roman" w:hAnsi="Times New Roman" w:cs="Times New Roman"/>
                <w:spacing w:val="2"/>
                <w:sz w:val="24"/>
                <w:szCs w:val="24"/>
              </w:rPr>
              <w:t>人，按</w:t>
            </w:r>
            <w:r>
              <w:rPr>
                <w:rFonts w:hint="eastAsia" w:ascii="Times New Roman" w:hAnsi="Times New Roman" w:cs="Times New Roman"/>
                <w:spacing w:val="2"/>
                <w:sz w:val="24"/>
                <w:szCs w:val="24"/>
              </w:rPr>
              <w:t>15</w:t>
            </w:r>
            <w:r>
              <w:rPr>
                <w:rFonts w:ascii="Times New Roman" w:hAnsi="Times New Roman" w:cs="Times New Roman"/>
                <w:spacing w:val="2"/>
                <w:sz w:val="24"/>
                <w:szCs w:val="24"/>
              </w:rPr>
              <w:t>0L/d·人计，则总生活用水量为</w:t>
            </w:r>
            <w:r>
              <w:rPr>
                <w:rFonts w:hint="eastAsia" w:ascii="Times New Roman" w:hAnsi="Times New Roman" w:cs="Times New Roman"/>
                <w:spacing w:val="2"/>
                <w:sz w:val="24"/>
                <w:szCs w:val="24"/>
              </w:rPr>
              <w:t>6</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/d（</w:t>
            </w:r>
            <w:r>
              <w:rPr>
                <w:rFonts w:hint="eastAsia" w:ascii="Times New Roman" w:hAnsi="Times New Roman" w:cs="Times New Roman"/>
                <w:spacing w:val="2"/>
                <w:sz w:val="24"/>
                <w:szCs w:val="24"/>
              </w:rPr>
              <w:t>1800</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/a）。生产用水2</w:t>
            </w:r>
            <w:r>
              <w:rPr>
                <w:rFonts w:hint="eastAsia" w:ascii="Times New Roman" w:hAnsi="Times New Roman" w:cs="Times New Roman"/>
                <w:spacing w:val="2"/>
                <w:sz w:val="24"/>
                <w:szCs w:val="24"/>
              </w:rPr>
              <w:t>22</w:t>
            </w:r>
            <w:r>
              <w:rPr>
                <w:rFonts w:ascii="Times New Roman" w:hAnsi="Times New Roman" w:cs="Times New Roman"/>
                <w:spacing w:val="2"/>
                <w:sz w:val="24"/>
                <w:szCs w:val="24"/>
              </w:rPr>
              <w:t>t/a，其中包括面（豆）粉加工用水0.7</w:t>
            </w:r>
            <w:r>
              <w:rPr>
                <w:rFonts w:hint="eastAsia" w:ascii="Times New Roman" w:hAnsi="Times New Roman" w:cs="Times New Roman"/>
                <w:spacing w:val="2"/>
                <w:sz w:val="24"/>
                <w:szCs w:val="24"/>
              </w:rPr>
              <w:t>2</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/d</w:t>
            </w:r>
            <w:r>
              <w:rPr>
                <w:rFonts w:hint="eastAsia" w:ascii="Times New Roman" w:hAnsi="Times New Roman" w:cs="Times New Roman"/>
                <w:spacing w:val="2"/>
                <w:sz w:val="24"/>
                <w:szCs w:val="24"/>
              </w:rPr>
              <w:t>（216</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/d</w:t>
            </w:r>
            <w:r>
              <w:rPr>
                <w:rFonts w:hint="eastAsia" w:ascii="Times New Roman" w:hAnsi="Times New Roman" w:cs="Times New Roman"/>
                <w:spacing w:val="2"/>
                <w:sz w:val="24"/>
                <w:szCs w:val="24"/>
              </w:rPr>
              <w:t>）</w:t>
            </w:r>
            <w:r>
              <w:rPr>
                <w:rFonts w:ascii="Times New Roman" w:hAnsi="Times New Roman" w:cs="Times New Roman"/>
                <w:spacing w:val="2"/>
                <w:sz w:val="24"/>
                <w:szCs w:val="24"/>
              </w:rPr>
              <w:t>，</w:t>
            </w:r>
            <w:r>
              <w:rPr>
                <w:rFonts w:hint="eastAsia" w:ascii="Times New Roman" w:hAnsi="Times New Roman" w:cs="Times New Roman"/>
                <w:spacing w:val="2"/>
                <w:sz w:val="24"/>
                <w:szCs w:val="24"/>
              </w:rPr>
              <w:t>按加水量24%计算机；设备清洗水</w:t>
            </w:r>
            <w:r>
              <w:rPr>
                <w:rFonts w:ascii="Times New Roman" w:hAnsi="Times New Roman" w:cs="Times New Roman"/>
                <w:spacing w:val="2"/>
                <w:sz w:val="24"/>
                <w:szCs w:val="24"/>
              </w:rPr>
              <w:t>和地面</w:t>
            </w:r>
            <w:r>
              <w:rPr>
                <w:rFonts w:hint="eastAsia" w:ascii="Times New Roman" w:hAnsi="Times New Roman" w:cs="Times New Roman"/>
                <w:spacing w:val="2"/>
                <w:sz w:val="24"/>
                <w:szCs w:val="24"/>
              </w:rPr>
              <w:t>清洗水</w:t>
            </w:r>
            <w:r>
              <w:rPr>
                <w:rFonts w:ascii="Times New Roman" w:hAnsi="Times New Roman" w:cs="Times New Roman"/>
                <w:spacing w:val="2"/>
                <w:sz w:val="24"/>
                <w:szCs w:val="24"/>
              </w:rPr>
              <w:t>0.5m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/次（1次/</w:t>
            </w:r>
            <w:r>
              <w:rPr>
                <w:rFonts w:hint="eastAsia" w:ascii="Times New Roman" w:hAnsi="Times New Roman" w:cs="Times New Roman"/>
                <w:spacing w:val="2"/>
                <w:sz w:val="24"/>
                <w:szCs w:val="24"/>
              </w:rPr>
              <w:t>月</w:t>
            </w:r>
            <w:r>
              <w:rPr>
                <w:rFonts w:ascii="Times New Roman" w:hAnsi="Times New Roman" w:cs="Times New Roman"/>
                <w:spacing w:val="2"/>
                <w:sz w:val="24"/>
                <w:szCs w:val="24"/>
              </w:rPr>
              <w:t>，</w:t>
            </w:r>
            <w:r>
              <w:rPr>
                <w:rFonts w:hint="eastAsia" w:ascii="Times New Roman" w:hAnsi="Times New Roman" w:cs="Times New Roman"/>
                <w:spacing w:val="2"/>
                <w:sz w:val="24"/>
                <w:szCs w:val="24"/>
              </w:rPr>
              <w:t>6</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/a）。包装袋生产车间无生产用水。</w:t>
            </w:r>
          </w:p>
          <w:p>
            <w:pPr>
              <w:pStyle w:val="106"/>
              <w:ind w:firstLine="488"/>
              <w:rPr>
                <w:rFonts w:ascii="Times New Roman" w:hAnsi="Times New Roman" w:cs="Times New Roman"/>
                <w:spacing w:val="2"/>
                <w:sz w:val="24"/>
                <w:szCs w:val="24"/>
              </w:rPr>
            </w:pPr>
            <w:r>
              <w:rPr>
                <w:rFonts w:ascii="Times New Roman" w:hAnsi="Times New Roman" w:cs="Times New Roman"/>
                <w:spacing w:val="2"/>
                <w:sz w:val="24"/>
                <w:szCs w:val="24"/>
              </w:rPr>
              <w:t>排水：项目排水采用雨污分流制，雨水汇集后排入</w:t>
            </w:r>
            <w:r>
              <w:rPr>
                <w:rFonts w:hint="eastAsia" w:ascii="Times New Roman" w:hAnsi="Times New Roman" w:cs="Times New Roman"/>
                <w:spacing w:val="2"/>
                <w:sz w:val="24"/>
                <w:szCs w:val="24"/>
              </w:rPr>
              <w:t>小区</w:t>
            </w:r>
            <w:r>
              <w:rPr>
                <w:rFonts w:ascii="Times New Roman" w:hAnsi="Times New Roman" w:cs="Times New Roman"/>
                <w:spacing w:val="2"/>
                <w:sz w:val="24"/>
                <w:szCs w:val="24"/>
              </w:rPr>
              <w:t>雨水管网；厂区生活污水及设备</w:t>
            </w:r>
            <w:r>
              <w:rPr>
                <w:rFonts w:hint="eastAsia" w:ascii="Times New Roman" w:hAnsi="Times New Roman" w:cs="Times New Roman"/>
                <w:spacing w:val="2"/>
                <w:sz w:val="24"/>
                <w:szCs w:val="24"/>
              </w:rPr>
              <w:t>地面清</w:t>
            </w:r>
            <w:r>
              <w:rPr>
                <w:rFonts w:ascii="Times New Roman" w:hAnsi="Times New Roman" w:cs="Times New Roman"/>
                <w:spacing w:val="2"/>
                <w:sz w:val="24"/>
                <w:szCs w:val="24"/>
              </w:rPr>
              <w:t>洗水废水经隔油池+化粪池</w:t>
            </w:r>
            <w:r>
              <w:rPr>
                <w:rFonts w:hint="eastAsia" w:ascii="Times New Roman" w:hAnsi="Times New Roman" w:cs="Times New Roman"/>
                <w:spacing w:val="2"/>
                <w:sz w:val="24"/>
                <w:szCs w:val="24"/>
              </w:rPr>
              <w:t>+厌氧预处理池+人工湿地</w:t>
            </w:r>
            <w:r>
              <w:rPr>
                <w:rFonts w:ascii="Times New Roman" w:hAnsi="Times New Roman" w:cs="Times New Roman"/>
                <w:spacing w:val="2"/>
                <w:sz w:val="24"/>
                <w:szCs w:val="24"/>
              </w:rPr>
              <w:t>处理后，</w:t>
            </w:r>
            <w:r>
              <w:rPr>
                <w:rFonts w:hint="eastAsia" w:ascii="Times New Roman" w:hAnsi="Times New Roman" w:cs="Times New Roman"/>
                <w:spacing w:val="2"/>
                <w:sz w:val="24"/>
                <w:szCs w:val="24"/>
              </w:rPr>
              <w:t>最终</w:t>
            </w:r>
            <w:r>
              <w:rPr>
                <w:rFonts w:ascii="Times New Roman" w:hAnsi="Times New Roman" w:cs="Times New Roman"/>
                <w:spacing w:val="2"/>
                <w:sz w:val="24"/>
                <w:szCs w:val="24"/>
              </w:rPr>
              <w:t>外排至汨罗江。生活污水排放量</w:t>
            </w:r>
            <w:r>
              <w:rPr>
                <w:rFonts w:hint="eastAsia" w:ascii="Times New Roman" w:hAnsi="Times New Roman" w:cs="Times New Roman"/>
                <w:spacing w:val="2"/>
                <w:sz w:val="24"/>
                <w:szCs w:val="24"/>
              </w:rPr>
              <w:t>4.8</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/d（</w:t>
            </w:r>
            <w:r>
              <w:rPr>
                <w:rFonts w:hint="eastAsia" w:ascii="Times New Roman" w:hAnsi="Times New Roman" w:cs="Times New Roman"/>
                <w:spacing w:val="2"/>
                <w:sz w:val="24"/>
                <w:szCs w:val="24"/>
              </w:rPr>
              <w:t>1440</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/a）；设备</w:t>
            </w:r>
            <w:r>
              <w:rPr>
                <w:rFonts w:hint="eastAsia" w:ascii="Times New Roman" w:hAnsi="Times New Roman" w:cs="Times New Roman"/>
                <w:spacing w:val="2"/>
                <w:sz w:val="24"/>
                <w:szCs w:val="24"/>
              </w:rPr>
              <w:t>清</w:t>
            </w:r>
            <w:r>
              <w:rPr>
                <w:rFonts w:ascii="Times New Roman" w:hAnsi="Times New Roman" w:cs="Times New Roman"/>
                <w:spacing w:val="2"/>
                <w:sz w:val="24"/>
                <w:szCs w:val="24"/>
              </w:rPr>
              <w:t>洗水和地面</w:t>
            </w:r>
            <w:r>
              <w:rPr>
                <w:rFonts w:hint="eastAsia" w:ascii="Times New Roman" w:hAnsi="Times New Roman" w:cs="Times New Roman"/>
                <w:spacing w:val="2"/>
                <w:sz w:val="24"/>
                <w:szCs w:val="24"/>
              </w:rPr>
              <w:t>清</w:t>
            </w:r>
            <w:r>
              <w:rPr>
                <w:rFonts w:ascii="Times New Roman" w:hAnsi="Times New Roman" w:cs="Times New Roman"/>
                <w:spacing w:val="2"/>
                <w:sz w:val="24"/>
                <w:szCs w:val="24"/>
              </w:rPr>
              <w:t>洗废水</w:t>
            </w:r>
            <w:r>
              <w:rPr>
                <w:rFonts w:hint="eastAsia" w:ascii="Times New Roman" w:hAnsi="Times New Roman" w:cs="Times New Roman"/>
                <w:spacing w:val="2"/>
                <w:sz w:val="24"/>
                <w:szCs w:val="24"/>
              </w:rPr>
              <w:t>4.8</w:t>
            </w:r>
            <w:r>
              <w:rPr>
                <w:rFonts w:ascii="Times New Roman" w:hAnsi="Times New Roman" w:cs="Times New Roman"/>
                <w:spacing w:val="2"/>
                <w:sz w:val="24"/>
                <w:szCs w:val="24"/>
              </w:rPr>
              <w:t>m</w:t>
            </w:r>
            <w:r>
              <w:rPr>
                <w:rFonts w:ascii="Times New Roman" w:hAnsi="Times New Roman" w:cs="Times New Roman"/>
                <w:spacing w:val="2"/>
                <w:sz w:val="24"/>
                <w:szCs w:val="24"/>
                <w:vertAlign w:val="superscript"/>
              </w:rPr>
              <w:t>3</w:t>
            </w:r>
            <w:r>
              <w:rPr>
                <w:rFonts w:ascii="Times New Roman" w:hAnsi="Times New Roman" w:cs="Times New Roman"/>
                <w:spacing w:val="2"/>
                <w:sz w:val="24"/>
                <w:szCs w:val="24"/>
              </w:rPr>
              <w:t>/a（按80%计算）。</w:t>
            </w:r>
          </w:p>
          <w:p>
            <w:pPr>
              <w:pStyle w:val="106"/>
              <w:rPr>
                <w:rFonts w:ascii="Times New Roman" w:hAnsi="Times New Roman" w:cs="Times New Roman"/>
                <w:spacing w:val="2"/>
                <w:sz w:val="24"/>
                <w:szCs w:val="24"/>
                <w:u w:val="single"/>
              </w:rPr>
            </w:pPr>
            <w:r>
              <w:rPr>
                <w:kern w:val="0"/>
                <w:sz w:val="24"/>
                <w:u w:val="single"/>
              </w:rPr>
              <w:t>豆腐渣压滤水</w:t>
            </w:r>
            <w:r>
              <w:rPr>
                <w:rFonts w:hint="eastAsia"/>
                <w:kern w:val="0"/>
                <w:sz w:val="24"/>
                <w:u w:val="single"/>
              </w:rPr>
              <w:t>：</w:t>
            </w:r>
            <w:r>
              <w:rPr>
                <w:kern w:val="0"/>
                <w:sz w:val="24"/>
                <w:u w:val="single"/>
              </w:rPr>
              <w:t>本项目豆腐渣含水率</w:t>
            </w:r>
            <w:r>
              <w:rPr>
                <w:rFonts w:hint="eastAsia"/>
                <w:kern w:val="0"/>
                <w:sz w:val="24"/>
                <w:u w:val="single"/>
              </w:rPr>
              <w:t>（按压出水量计算）</w:t>
            </w:r>
            <w:r>
              <w:rPr>
                <w:kern w:val="0"/>
                <w:sz w:val="24"/>
                <w:u w:val="single"/>
              </w:rPr>
              <w:t>为</w:t>
            </w:r>
            <w:r>
              <w:rPr>
                <w:rFonts w:hint="eastAsia"/>
                <w:kern w:val="0"/>
                <w:sz w:val="24"/>
                <w:u w:val="single"/>
              </w:rPr>
              <w:t>2</w:t>
            </w:r>
            <w:r>
              <w:rPr>
                <w:kern w:val="0"/>
                <w:sz w:val="24"/>
                <w:u w:val="single"/>
              </w:rPr>
              <w:t>0%，豆腐渣年用量为</w:t>
            </w:r>
            <w:r>
              <w:rPr>
                <w:rFonts w:hint="eastAsia"/>
                <w:kern w:val="0"/>
                <w:sz w:val="24"/>
                <w:u w:val="single"/>
              </w:rPr>
              <w:t>20</w:t>
            </w:r>
            <w:r>
              <w:rPr>
                <w:kern w:val="0"/>
                <w:sz w:val="24"/>
                <w:u w:val="single"/>
              </w:rPr>
              <w:t>t，</w:t>
            </w:r>
            <w:r>
              <w:rPr>
                <w:rFonts w:hint="eastAsia"/>
                <w:kern w:val="0"/>
                <w:sz w:val="24"/>
                <w:u w:val="single"/>
              </w:rPr>
              <w:t>按20%含水率由供应厂家直接提供，本项目不再压滤脱水，无生产废水产生</w:t>
            </w:r>
            <w:r>
              <w:rPr>
                <w:kern w:val="0"/>
                <w:sz w:val="24"/>
                <w:u w:val="single"/>
              </w:rPr>
              <w:t>。</w:t>
            </w:r>
          </w:p>
          <w:p>
            <w:pPr>
              <w:pStyle w:val="106"/>
              <w:ind w:firstLine="488"/>
              <w:rPr>
                <w:rFonts w:ascii="Times New Roman" w:hAnsi="Times New Roman" w:cs="Times New Roman"/>
                <w:spacing w:val="2"/>
                <w:sz w:val="24"/>
                <w:szCs w:val="24"/>
                <w:u w:val="single"/>
              </w:rPr>
            </w:pPr>
            <w:r>
              <w:rPr>
                <w:rFonts w:ascii="Times New Roman" w:hAnsi="Times New Roman" w:cs="Times New Roman"/>
                <w:spacing w:val="2"/>
                <w:sz w:val="24"/>
                <w:szCs w:val="24"/>
                <w:u w:val="single"/>
              </w:rPr>
              <w:t>经现场踏勘可知，</w:t>
            </w:r>
            <w:r>
              <w:rPr>
                <w:rFonts w:hint="eastAsia" w:ascii="Times New Roman" w:hAnsi="Times New Roman" w:cs="Times New Roman"/>
                <w:spacing w:val="2"/>
                <w:sz w:val="24"/>
                <w:szCs w:val="24"/>
                <w:u w:val="single"/>
              </w:rPr>
              <w:t>本</w:t>
            </w:r>
            <w:r>
              <w:rPr>
                <w:rFonts w:ascii="Times New Roman" w:hAnsi="Times New Roman" w:cs="Times New Roman"/>
                <w:spacing w:val="2"/>
                <w:sz w:val="24"/>
                <w:szCs w:val="24"/>
                <w:u w:val="single"/>
              </w:rPr>
              <w:t>项目属于下沙村污水处理站纳污范围，目前，下沙村污水处理站并未建成运行。因此，</w:t>
            </w:r>
            <w:r>
              <w:rPr>
                <w:rFonts w:hint="eastAsia" w:ascii="Times New Roman" w:hAnsi="Times New Roman" w:cs="Times New Roman"/>
                <w:spacing w:val="2"/>
                <w:sz w:val="24"/>
                <w:szCs w:val="24"/>
                <w:u w:val="single"/>
              </w:rPr>
              <w:t>本</w:t>
            </w:r>
            <w:r>
              <w:rPr>
                <w:rFonts w:ascii="Times New Roman" w:hAnsi="Times New Roman" w:cs="Times New Roman"/>
                <w:spacing w:val="2"/>
                <w:sz w:val="24"/>
                <w:szCs w:val="24"/>
                <w:u w:val="single"/>
              </w:rPr>
              <w:t>环评要求</w:t>
            </w:r>
            <w:r>
              <w:rPr>
                <w:rFonts w:hint="eastAsia" w:ascii="Times New Roman" w:hAnsi="Times New Roman" w:cs="Times New Roman"/>
                <w:spacing w:val="2"/>
                <w:sz w:val="24"/>
                <w:szCs w:val="24"/>
                <w:u w:val="single"/>
              </w:rPr>
              <w:t>建设</w:t>
            </w:r>
            <w:r>
              <w:rPr>
                <w:rFonts w:ascii="Times New Roman" w:hAnsi="Times New Roman" w:cs="Times New Roman"/>
                <w:spacing w:val="2"/>
                <w:sz w:val="24"/>
                <w:szCs w:val="24"/>
                <w:u w:val="single"/>
              </w:rPr>
              <w:t>方</w:t>
            </w:r>
            <w:r>
              <w:rPr>
                <w:rFonts w:hint="eastAsia" w:ascii="Times New Roman" w:hAnsi="Times New Roman" w:cs="Times New Roman"/>
                <w:spacing w:val="2"/>
                <w:sz w:val="24"/>
                <w:szCs w:val="24"/>
                <w:u w:val="single"/>
              </w:rPr>
              <w:t>在污水排放前自行建设厌氧预处理池+人工湿地进行处理，</w:t>
            </w:r>
            <w:r>
              <w:rPr>
                <w:rFonts w:ascii="Times New Roman" w:hAnsi="Times New Roman" w:cs="Times New Roman"/>
                <w:spacing w:val="2"/>
                <w:sz w:val="24"/>
                <w:szCs w:val="24"/>
                <w:u w:val="single"/>
              </w:rPr>
              <w:t>且处理需达《污水综合排放标准》（GB8978-1996）中一级标准后</w:t>
            </w:r>
            <w:r>
              <w:rPr>
                <w:rFonts w:hint="eastAsia" w:ascii="Times New Roman" w:hAnsi="Times New Roman" w:cs="Times New Roman"/>
                <w:spacing w:val="2"/>
                <w:sz w:val="24"/>
                <w:szCs w:val="24"/>
                <w:u w:val="single"/>
              </w:rPr>
              <w:t>经小区管网</w:t>
            </w:r>
            <w:r>
              <w:rPr>
                <w:rFonts w:ascii="Times New Roman" w:hAnsi="Times New Roman" w:cs="Times New Roman"/>
                <w:spacing w:val="2"/>
                <w:sz w:val="24"/>
                <w:szCs w:val="24"/>
                <w:u w:val="single"/>
              </w:rPr>
              <w:t>汇入汨罗江。</w:t>
            </w:r>
          </w:p>
          <w:p>
            <w:r>
              <w:rPr>
                <w:rFonts w:hint="eastAsia"/>
                <w:spacing w:val="2"/>
              </w:rPr>
              <w:t xml:space="preserve">                项目</w:t>
            </w:r>
            <w:r>
              <w:rPr>
                <w:spacing w:val="2"/>
              </w:rPr>
              <w:t>水平衡图见图1-1。</w:t>
            </w:r>
            <w:r>
              <w:drawing>
                <wp:inline distT="0" distB="0" distL="114300" distR="114300">
                  <wp:extent cx="5511800" cy="2323465"/>
                  <wp:effectExtent l="0" t="0" r="12700" b="63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5511800" cy="2323465"/>
                          </a:xfrm>
                          <a:prstGeom prst="rect">
                            <a:avLst/>
                          </a:prstGeom>
                          <a:noFill/>
                          <a:ln w="9525">
                            <a:noFill/>
                          </a:ln>
                        </pic:spPr>
                      </pic:pic>
                    </a:graphicData>
                  </a:graphic>
                </wp:inline>
              </w:drawing>
            </w:r>
          </w:p>
          <w:p>
            <w:pPr>
              <w:spacing w:line="360" w:lineRule="auto"/>
              <w:rPr>
                <w:b/>
                <w:bCs/>
              </w:rPr>
            </w:pPr>
            <w:r>
              <w:rPr>
                <w:b/>
                <w:bCs/>
              </w:rPr>
              <w:t>1.2.2供电</w:t>
            </w:r>
          </w:p>
          <w:p>
            <w:pPr>
              <w:pStyle w:val="106"/>
              <w:ind w:firstLine="488"/>
              <w:rPr>
                <w:rFonts w:ascii="Times New Roman" w:hAnsi="Times New Roman" w:cs="Times New Roman"/>
                <w:sz w:val="10"/>
                <w:szCs w:val="10"/>
              </w:rPr>
            </w:pPr>
            <w:r>
              <w:rPr>
                <w:rFonts w:ascii="Times New Roman" w:hAnsi="Times New Roman" w:cs="Times New Roman"/>
                <w:spacing w:val="2"/>
                <w:sz w:val="24"/>
                <w:szCs w:val="24"/>
              </w:rPr>
              <w:t>本项目由</w:t>
            </w:r>
            <w:r>
              <w:rPr>
                <w:rFonts w:hint="eastAsia" w:ascii="Times New Roman" w:hAnsi="Times New Roman" w:cs="Times New Roman"/>
                <w:spacing w:val="2"/>
                <w:sz w:val="24"/>
                <w:szCs w:val="24"/>
              </w:rPr>
              <w:t>小区</w:t>
            </w:r>
            <w:r>
              <w:rPr>
                <w:rFonts w:ascii="Times New Roman" w:hAnsi="Times New Roman" w:cs="Times New Roman"/>
                <w:spacing w:val="2"/>
                <w:sz w:val="24"/>
                <w:szCs w:val="24"/>
              </w:rPr>
              <w:t>变所供给。本工程设有配电间，装机容量为100KVA。</w:t>
            </w:r>
          </w:p>
          <w:p>
            <w:pPr>
              <w:spacing w:line="360" w:lineRule="auto"/>
              <w:rPr>
                <w:b/>
              </w:rPr>
            </w:pPr>
            <w:r>
              <w:rPr>
                <w:b/>
              </w:rPr>
              <w:t>1.3项目四至及总平面布置</w:t>
            </w:r>
          </w:p>
          <w:p>
            <w:pPr>
              <w:spacing w:line="360" w:lineRule="auto"/>
              <w:rPr>
                <w:b/>
              </w:rPr>
            </w:pPr>
            <w:r>
              <w:rPr>
                <w:b/>
              </w:rPr>
              <w:t>1.4.1项目四至情况</w:t>
            </w:r>
          </w:p>
          <w:p>
            <w:pPr>
              <w:pStyle w:val="106"/>
              <w:ind w:firstLine="488"/>
              <w:rPr>
                <w:rFonts w:ascii="Times New Roman" w:hAnsi="Times New Roman" w:cs="Times New Roman"/>
                <w:spacing w:val="2"/>
                <w:sz w:val="24"/>
                <w:szCs w:val="24"/>
              </w:rPr>
            </w:pPr>
            <w:r>
              <w:rPr>
                <w:rFonts w:ascii="Times New Roman" w:hAnsi="Times New Roman" w:cs="Times New Roman"/>
                <w:spacing w:val="2"/>
                <w:sz w:val="24"/>
                <w:szCs w:val="24"/>
              </w:rPr>
              <w:t>本项目北面为省道S308，隔路有山地和下沙村居民点；西侧为兴业路，隔路有山地和下沙村居民点；南侧为民本路，隔路有山地和下沙村居民点；项目东侧为双仔食品厂、强龙过滤设备厂、田良君食品厂、立仁食品厂及平江向阳食品厂，东南侧50m为程荣食品厂。</w:t>
            </w:r>
          </w:p>
          <w:p>
            <w:pPr>
              <w:spacing w:line="360" w:lineRule="auto"/>
              <w:rPr>
                <w:b/>
              </w:rPr>
            </w:pPr>
            <w:r>
              <w:rPr>
                <w:b/>
              </w:rPr>
              <w:t>1.4.2总平面布置</w:t>
            </w:r>
          </w:p>
          <w:p>
            <w:pPr>
              <w:spacing w:line="360" w:lineRule="auto"/>
              <w:ind w:firstLine="480" w:firstLineChars="200"/>
              <w:rPr>
                <w:u w:val="single"/>
              </w:rPr>
            </w:pPr>
            <w:r>
              <w:rPr>
                <w:u w:val="single"/>
              </w:rPr>
              <w:t>厂区北部为办公生活区，厂区中南部为生产车间，</w:t>
            </w:r>
            <w:r>
              <w:rPr>
                <w:bCs/>
                <w:u w:val="single"/>
              </w:rPr>
              <w:t>项目总平面布置详见附图</w:t>
            </w:r>
            <w:r>
              <w:rPr>
                <w:rFonts w:hint="eastAsia"/>
                <w:bCs/>
                <w:u w:val="single"/>
              </w:rPr>
              <w:t>二</w:t>
            </w:r>
            <w:r>
              <w:rPr>
                <w:bCs/>
                <w:u w:val="single"/>
              </w:rPr>
              <w:t>。</w:t>
            </w:r>
          </w:p>
          <w:p>
            <w:pPr>
              <w:spacing w:line="360" w:lineRule="auto"/>
              <w:ind w:firstLine="480" w:firstLineChars="200"/>
            </w:pPr>
            <w:r>
              <w:rPr>
                <w:u w:val="single"/>
              </w:rPr>
              <w:t>本项目主入口在兴业路一侧，次入口在S308省道一侧，交通便利，便于生产原料及成品的运输。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9151" w:type="dxa"/>
            <w:gridSpan w:val="11"/>
          </w:tcPr>
          <w:p>
            <w:pPr>
              <w:spacing w:line="360" w:lineRule="auto"/>
              <w:rPr>
                <w:b/>
                <w:bCs/>
              </w:rPr>
            </w:pPr>
            <w:r>
              <w:rPr>
                <w:b/>
                <w:bCs/>
              </w:rPr>
              <w:t>1.5与本项目有关的原有污染情况及主要环境问题：</w:t>
            </w:r>
          </w:p>
          <w:p>
            <w:pPr>
              <w:spacing w:line="360" w:lineRule="auto"/>
              <w:ind w:firstLine="465"/>
            </w:pPr>
            <w:r>
              <w:t>本项目为新建工程，无原有污染源和环境问题。</w:t>
            </w:r>
          </w:p>
          <w:p>
            <w:pPr>
              <w:spacing w:line="360" w:lineRule="auto"/>
              <w:ind w:firstLine="465"/>
            </w:pPr>
            <w:r>
              <w:t>本项目</w:t>
            </w:r>
            <w:r>
              <w:rPr>
                <w:spacing w:val="2"/>
              </w:rPr>
              <w:t>东侧为双仔食品厂、强龙过滤设备厂、田良君食品厂、立仁食品厂及平江向阳食品厂，东南侧</w:t>
            </w:r>
            <w:r>
              <w:rPr>
                <w:rFonts w:hint="eastAsia"/>
                <w:spacing w:val="2"/>
              </w:rPr>
              <w:t>10</w:t>
            </w:r>
            <w:r>
              <w:rPr>
                <w:spacing w:val="2"/>
              </w:rPr>
              <w:t>0m为程荣食品厂</w:t>
            </w:r>
            <w:r>
              <w:t>。经现场踏勘可知，立仁食品厂、强龙过滤设备厂、田良君食品厂、双仔食品厂、</w:t>
            </w:r>
            <w:r>
              <w:rPr>
                <w:spacing w:val="2"/>
              </w:rPr>
              <w:t>向阳食品厂</w:t>
            </w:r>
            <w:r>
              <w:t>及程荣食品厂均为污染较小的企业，企业类型均符合</w:t>
            </w:r>
            <w:r>
              <w:rPr>
                <w:rFonts w:hint="eastAsia"/>
              </w:rPr>
              <w:t>小区</w:t>
            </w:r>
            <w:r>
              <w:t>的定位及规划，</w:t>
            </w:r>
            <w:r>
              <w:rPr>
                <w:rFonts w:hint="eastAsia"/>
              </w:rPr>
              <w:t>且</w:t>
            </w:r>
            <w:r>
              <w:t>均处于正常生产的状态，各项污染物均通过治理达标排放。到目前为止，整个</w:t>
            </w:r>
            <w:r>
              <w:rPr>
                <w:rFonts w:hint="eastAsia"/>
              </w:rPr>
              <w:t>小区</w:t>
            </w:r>
            <w:r>
              <w:t>已完成所有规划布局、</w:t>
            </w:r>
            <w:r>
              <w:rPr>
                <w:rFonts w:hint="eastAsia"/>
              </w:rPr>
              <w:t>小区</w:t>
            </w:r>
            <w:r>
              <w:t>主干道308线加宽、</w:t>
            </w:r>
            <w:r>
              <w:rPr>
                <w:rFonts w:hint="eastAsia"/>
              </w:rPr>
              <w:t>小区</w:t>
            </w:r>
            <w:r>
              <w:t>内道路硬化、电力杆线架设 、排水管道建设等工程，基础设施配套完善，</w:t>
            </w:r>
            <w:r>
              <w:rPr>
                <w:rFonts w:hint="eastAsia"/>
              </w:rPr>
              <w:t>小区</w:t>
            </w:r>
            <w:r>
              <w:t>内工业生产区，产业服务区、政务服务区、生活居住区等分区明确，规划合理，土地平整，生态环境较好。截至到目前为止，已有16家企业入园落户，均为符合</w:t>
            </w:r>
            <w:r>
              <w:rPr>
                <w:rFonts w:hint="eastAsia"/>
              </w:rPr>
              <w:t>小区</w:t>
            </w:r>
            <w:r>
              <w:t>规划的企业，不存在重大污染型企业。</w:t>
            </w: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p>
            <w:pPr>
              <w:spacing w:line="360" w:lineRule="auto"/>
              <w:rPr>
                <w:spacing w:val="6"/>
              </w:rPr>
            </w:pPr>
          </w:p>
        </w:tc>
      </w:tr>
    </w:tbl>
    <w:p>
      <w:pPr>
        <w:pStyle w:val="2"/>
        <w:rPr>
          <w:rFonts w:ascii="Times New Roman"/>
          <w:b/>
          <w:szCs w:val="28"/>
        </w:rPr>
      </w:pPr>
      <w:bookmarkStart w:id="5" w:name="_Toc421862317"/>
      <w:bookmarkStart w:id="6" w:name="_Toc423447358"/>
      <w:r>
        <w:rPr>
          <w:rFonts w:ascii="Times New Roman"/>
          <w:b/>
          <w:szCs w:val="28"/>
        </w:rPr>
        <w:t>2建设项目所在地自然社会环境简况</w:t>
      </w:r>
      <w:bookmarkEnd w:id="5"/>
      <w:bookmarkEnd w:id="6"/>
    </w:p>
    <w:tbl>
      <w:tblPr>
        <w:tblStyle w:val="35"/>
        <w:tblW w:w="907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
        <w:gridCol w:w="9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9077" w:type="dxa"/>
            <w:gridSpan w:val="2"/>
          </w:tcPr>
          <w:p>
            <w:pPr>
              <w:spacing w:line="360" w:lineRule="auto"/>
              <w:rPr>
                <w:b/>
                <w:spacing w:val="-2"/>
              </w:rPr>
            </w:pPr>
            <w:r>
              <w:rPr>
                <w:b/>
                <w:spacing w:val="-2"/>
              </w:rPr>
              <w:t>2.1自然环境简况（地形、地貌、地质、气候、气象、水文、植被、生物多样性等）:</w:t>
            </w:r>
          </w:p>
          <w:p>
            <w:pPr>
              <w:snapToGrid w:val="0"/>
              <w:spacing w:line="360" w:lineRule="auto"/>
              <w:rPr>
                <w:b/>
                <w:bCs/>
              </w:rPr>
            </w:pPr>
            <w:r>
              <w:rPr>
                <w:b/>
                <w:bCs/>
              </w:rPr>
              <w:t>2.1.1地理位置</w:t>
            </w:r>
          </w:p>
          <w:p>
            <w:pPr>
              <w:snapToGrid w:val="0"/>
              <w:spacing w:line="360" w:lineRule="auto"/>
              <w:ind w:firstLine="480" w:firstLineChars="200"/>
            </w:pPr>
            <w:r>
              <w:t>平江县位于湖南省东北部。东与江西省修水、铜鼓县交界，北与湖北省通城县和岳阳县相连，南与浏阳市接壤，西与长沙县、汨罗市毗邻。地理位置东经113°35′，北纬28°42′。隶属于湖南省岳阳市，位于湖南省东北部，处汨水、罗水上游，汨罗江自东向西贯穿全境，东与江西省修水县、铜鼓县交界，北与湖北省通城县和湖南省岳阳县相连，南与浏阳市接壤，西与长沙县、汨罗市毗邻。</w:t>
            </w:r>
          </w:p>
          <w:p>
            <w:pPr>
              <w:snapToGrid w:val="0"/>
              <w:spacing w:line="360" w:lineRule="auto"/>
              <w:ind w:firstLine="480" w:firstLineChars="200"/>
            </w:pPr>
            <w:r>
              <w:rPr>
                <w:rFonts w:hint="eastAsia"/>
                <w:shd w:val="clear" w:color="auto" w:fill="FFFFFF"/>
              </w:rPr>
              <w:t>三市食品工业小区</w:t>
            </w:r>
            <w:r>
              <w:rPr>
                <w:shd w:val="clear" w:color="auto" w:fill="FFFFFF"/>
              </w:rPr>
              <w:t>位于平江县东南部，三市镇下沙、沙段两村范围内，距县城20km，汨罗江傍园而过，省道308线贯穿其中，离106国道6km、平汝高速8km。</w:t>
            </w:r>
          </w:p>
          <w:p>
            <w:pPr>
              <w:snapToGrid w:val="0"/>
              <w:spacing w:line="360" w:lineRule="auto"/>
              <w:ind w:firstLine="480" w:firstLineChars="200"/>
            </w:pPr>
            <w:r>
              <w:t>本项目位于</w:t>
            </w:r>
            <w:r>
              <w:rPr>
                <w:rFonts w:hint="eastAsia"/>
              </w:rPr>
              <w:t>三市食品工业小区</w:t>
            </w:r>
            <w:r>
              <w:rPr>
                <w:shd w:val="clear" w:color="auto" w:fill="FFFFFF"/>
              </w:rPr>
              <w:t>内</w:t>
            </w:r>
            <w:r>
              <w:t>，S308南侧，兴业路东侧，具体位置详见附图1项目地理位置图。</w:t>
            </w:r>
          </w:p>
          <w:p>
            <w:pPr>
              <w:snapToGrid w:val="0"/>
              <w:spacing w:line="360" w:lineRule="auto"/>
              <w:rPr>
                <w:b/>
                <w:bCs/>
              </w:rPr>
            </w:pPr>
            <w:r>
              <w:rPr>
                <w:b/>
                <w:bCs/>
              </w:rPr>
              <w:t>2.1.2 地形、地貌、地质</w:t>
            </w:r>
          </w:p>
          <w:p>
            <w:pPr>
              <w:snapToGrid w:val="0"/>
              <w:spacing w:line="360" w:lineRule="auto"/>
              <w:ind w:firstLine="480" w:firstLineChars="200"/>
            </w:pPr>
            <w:r>
              <w:t>评价区域属于构造侵蚀丘岗地貌，地势低缓起伏，海拔高度在70m以下，其东部为山区，北、西、南为平原、丘陵区，地形较为开阔，南部高于北部，中间地带较低。冲沟发育多呈指状分布，溪沟水流由NEE向SWW流过，最后注入汨罗江。地质层为粘砂砾层，地表层风化松软，除风化层外，地质结构坚硬，承载力高，地壳结构紧密，土壤为酸性红页岩土壤。本区地震烈度为VI度。</w:t>
            </w:r>
          </w:p>
          <w:p>
            <w:pPr>
              <w:snapToGrid w:val="0"/>
              <w:spacing w:line="360" w:lineRule="auto"/>
              <w:rPr>
                <w:b/>
                <w:bCs/>
              </w:rPr>
            </w:pPr>
            <w:r>
              <w:rPr>
                <w:b/>
                <w:bCs/>
              </w:rPr>
              <w:t>2.1.3气候、气象</w:t>
            </w:r>
          </w:p>
          <w:p>
            <w:pPr>
              <w:spacing w:line="500" w:lineRule="exact"/>
              <w:ind w:firstLine="480" w:firstLineChars="200"/>
            </w:pPr>
            <w:r>
              <w:t>平江县境属大陆性季风气候区，东亚热带向北亚热带过度气候带。主要气候特征为：春温多雨、寒流频繁，降水集中；夏秋多旱；严寒期短，无霜期长；风小、雾多、湿度大，全年无霜期263天。</w:t>
            </w:r>
          </w:p>
          <w:p>
            <w:pPr>
              <w:snapToGrid w:val="0"/>
              <w:spacing w:line="520" w:lineRule="exact"/>
              <w:ind w:firstLine="480" w:firstLineChars="200"/>
            </w:pPr>
            <w:r>
              <w:t>气温：县境内年平均气温16.8℃，常年积温6185.3℃。年均气温及积温随海拔增高而降低，汨罗江沿岸平原河谷地带，年均气温一般在17℃左右，而境东北幕阜山及境东南连云山一带，年均气温一般在8.6℃以下，相差8.4℃。一月份平均气温4.9℃，极端最低气温为－12℃（1972年2月9日），七月份平均气温28.6℃，极端最高气温40.3℃（1971年7月26日），年平均气温5℃以上的时期为295天。</w:t>
            </w:r>
          </w:p>
          <w:p>
            <w:pPr>
              <w:snapToGrid w:val="0"/>
              <w:spacing w:line="520" w:lineRule="exact"/>
              <w:ind w:firstLine="480" w:firstLineChars="200"/>
            </w:pPr>
            <w:r>
              <w:t>日照：年均日照时数17</w:t>
            </w:r>
            <w:r>
              <w:rPr>
                <w:rFonts w:hint="eastAsia"/>
              </w:rPr>
              <w:t>47.5</w:t>
            </w:r>
            <w:r>
              <w:t>小时。</w:t>
            </w:r>
          </w:p>
          <w:p>
            <w:pPr>
              <w:snapToGrid w:val="0"/>
              <w:spacing w:line="520" w:lineRule="exact"/>
              <w:ind w:firstLine="480" w:firstLineChars="200"/>
            </w:pPr>
            <w:r>
              <w:t>风向：平江县地处湿润的大陆季风气候区，属中亚热带向北区亚热带过度气候带，夏季多东南风，冬季多西北风，偏西风占20%，偏南风占5%，静风日142天，长年静风期占39%。多年均风速为1.4米/秒，最大风速为28米/秒(1957年6月4日)，大风发生的机会以4、7、8月较多，占全年大风天数的57.8%。</w:t>
            </w:r>
          </w:p>
          <w:p>
            <w:pPr>
              <w:snapToGrid w:val="0"/>
              <w:spacing w:line="360" w:lineRule="auto"/>
              <w:ind w:firstLine="433"/>
              <w:rPr>
                <w:spacing w:val="6"/>
                <w:vertAlign w:val="superscript"/>
              </w:rPr>
            </w:pPr>
            <w:r>
              <w:t>降水：平江县由于地形复杂，降水地域分布有较大差异，年降水量自西向东沿汨罗江顺流而上逐步增加。下游栗山年降水为1310毫米，上游浆市为1610毫米，最多年份为2020毫米，相差710毫米。由于受季风和副热带高气压的影响，降水量在年内也分布不均匀，呈春夏多秋冬少的规律，多年平均降雨量1550.78毫米，年最大降水量2749.9毫米、最小降雨量992.8毫米；春秋雨季降雨量905.65毫米，占年降雨量的58.4%，年均蒸发量为741.5毫米，相对湿度为82%，最小相对湿度为9%。多年平均降水日为160天，降水年际变化大。</w:t>
            </w:r>
          </w:p>
          <w:p>
            <w:pPr>
              <w:snapToGrid w:val="0"/>
              <w:spacing w:line="360" w:lineRule="auto"/>
              <w:rPr>
                <w:b/>
                <w:bCs/>
                <w:spacing w:val="6"/>
              </w:rPr>
            </w:pPr>
            <w:r>
              <w:rPr>
                <w:b/>
                <w:bCs/>
                <w:spacing w:val="6"/>
              </w:rPr>
              <w:t>2.1.4水文</w:t>
            </w:r>
          </w:p>
          <w:p>
            <w:pPr>
              <w:snapToGrid w:val="0"/>
              <w:spacing w:line="360" w:lineRule="auto"/>
              <w:ind w:firstLine="472" w:firstLineChars="196"/>
              <w:rPr>
                <w:b/>
                <w:bCs/>
              </w:rPr>
            </w:pPr>
            <w:r>
              <w:rPr>
                <w:b/>
                <w:bCs/>
              </w:rPr>
              <w:t>（1）地下水</w:t>
            </w:r>
          </w:p>
          <w:p>
            <w:pPr>
              <w:snapToGrid w:val="0"/>
              <w:spacing w:line="360" w:lineRule="auto"/>
              <w:ind w:firstLine="480" w:firstLineChars="200"/>
            </w:pPr>
            <w:r>
              <w:t>地下水主要有第四季覆盖中的孔隙潜水和基岩裂缝水。孔隙潜水埋深潜，水量小，尤大气降水补给。基岩裂缝水水量甚微，仅在部分谷及岩石破碎带中水量稍大。</w:t>
            </w:r>
          </w:p>
          <w:p>
            <w:pPr>
              <w:snapToGrid w:val="0"/>
              <w:spacing w:line="360" w:lineRule="auto"/>
              <w:ind w:firstLine="354" w:firstLineChars="147"/>
              <w:rPr>
                <w:b/>
                <w:bCs/>
              </w:rPr>
            </w:pPr>
            <w:r>
              <w:rPr>
                <w:b/>
                <w:bCs/>
              </w:rPr>
              <w:t>（2）地表水</w:t>
            </w:r>
          </w:p>
          <w:p>
            <w:pPr>
              <w:spacing w:line="360" w:lineRule="auto"/>
              <w:ind w:firstLine="480" w:firstLineChars="200"/>
            </w:pPr>
            <w:r>
              <w:t>本项目附近主要地表水为汨罗江，位于本项目北侧800m。</w:t>
            </w:r>
          </w:p>
          <w:p>
            <w:pPr>
              <w:spacing w:line="360" w:lineRule="auto"/>
              <w:ind w:firstLine="480" w:firstLineChars="200"/>
            </w:pPr>
            <w:r>
              <w:t>汩罗江流域西临东洞庭湖；东以幕阜山、连云山与鄱阳湖水系修水分野；北以幕阜山脉黄龙山、高峰殿与新墙河分界；南分别以连云山吊水尖、福寿山、龙头尖、兴龙山与湘江水系浏阳河、捞刀河分流。汩罗江发源于湘赣边境幕阜山脉金凤山南麓江西修水县黄龙乡黄龙寺。于湖南汩罗市磊石镇注入东洞庭湖。</w:t>
            </w:r>
            <w:r>
              <w:rPr>
                <w:shd w:val="clear" w:color="auto" w:fill="FFFFFF"/>
              </w:rPr>
              <w:t>汨罗江分为南北两支，南支称“汨水”，为主源；北支称“罗水”，至</w:t>
            </w:r>
            <w:r>
              <w:fldChar w:fldCharType="begin"/>
            </w:r>
            <w:r>
              <w:instrText xml:space="preserve"> HYPERLINK "http://baike.baidu.com/view/94461.htm" </w:instrText>
            </w:r>
            <w:r>
              <w:fldChar w:fldCharType="separate"/>
            </w:r>
            <w:r>
              <w:rPr>
                <w:rStyle w:val="132"/>
                <w:color w:val="auto"/>
                <w:u w:val="none"/>
                <w:shd w:val="clear" w:color="auto" w:fill="FFFFFF"/>
              </w:rPr>
              <w:t>汨罗</w:t>
            </w:r>
            <w:r>
              <w:rPr>
                <w:rStyle w:val="132"/>
                <w:color w:val="auto"/>
                <w:u w:val="none"/>
                <w:shd w:val="clear" w:color="auto" w:fill="FFFFFF"/>
              </w:rPr>
              <w:fldChar w:fldCharType="end"/>
            </w:r>
            <w:r>
              <w:rPr>
                <w:shd w:val="clear" w:color="auto" w:fill="FFFFFF"/>
              </w:rPr>
              <w:t>市屈谭（大丘湾）汇合称“汨罗江”。</w:t>
            </w:r>
            <w:r>
              <w:t>流域面积5543平方公里，东西长约120公里，南北宽约46公里，呈长方形。地跨江西修水、湖南平江、汩罗、岳阳、长沙等2省5县（市）。全长253公里，总落差249.8米，河道平均坡降0.46‰。沿程纳5千米以上长支流173条；其中流域面积大于100平方公里的支流10条，昌江（流域面积670平方公里）最大。较大支流多自右岸汇入，呈不对称羽状水系。</w:t>
            </w:r>
            <w:r>
              <w:rPr>
                <w:shd w:val="clear" w:color="auto" w:fill="FFFFFF"/>
              </w:rPr>
              <w:t>长乐以上，河流流经</w:t>
            </w:r>
            <w:r>
              <w:fldChar w:fldCharType="begin"/>
            </w:r>
            <w:r>
              <w:instrText xml:space="preserve"> HYPERLINK "http://baike.baidu.com/subview/26041/7987848.htm" </w:instrText>
            </w:r>
            <w:r>
              <w:fldChar w:fldCharType="separate"/>
            </w:r>
            <w:r>
              <w:rPr>
                <w:rStyle w:val="132"/>
                <w:color w:val="auto"/>
                <w:u w:val="none"/>
                <w:shd w:val="clear" w:color="auto" w:fill="FFFFFF"/>
              </w:rPr>
              <w:t>丘陵</w:t>
            </w:r>
            <w:r>
              <w:rPr>
                <w:rStyle w:val="132"/>
                <w:color w:val="auto"/>
                <w:u w:val="none"/>
                <w:shd w:val="clear" w:color="auto" w:fill="FFFFFF"/>
              </w:rPr>
              <w:fldChar w:fldCharType="end"/>
            </w:r>
            <w:r>
              <w:rPr>
                <w:shd w:val="clear" w:color="auto" w:fill="FFFFFF"/>
              </w:rPr>
              <w:t>山区，水系发育，水量丰富。长乐以下，支流汇入较少，河道展宽可以通航。为南洞庭湖</w:t>
            </w:r>
            <w:r>
              <w:fldChar w:fldCharType="begin"/>
            </w:r>
            <w:r>
              <w:instrText xml:space="preserve"> HYPERLINK "http://baike.baidu.com/view/742537.htm" </w:instrText>
            </w:r>
            <w:r>
              <w:fldChar w:fldCharType="separate"/>
            </w:r>
            <w:r>
              <w:rPr>
                <w:rStyle w:val="132"/>
                <w:color w:val="auto"/>
                <w:u w:val="none"/>
                <w:shd w:val="clear" w:color="auto" w:fill="FFFFFF"/>
              </w:rPr>
              <w:t>滨湖区</w:t>
            </w:r>
            <w:r>
              <w:rPr>
                <w:rStyle w:val="132"/>
                <w:color w:val="auto"/>
                <w:u w:val="none"/>
                <w:shd w:val="clear" w:color="auto" w:fill="FFFFFF"/>
              </w:rPr>
              <w:fldChar w:fldCharType="end"/>
            </w:r>
            <w:r>
              <w:rPr>
                <w:shd w:val="clear" w:color="auto" w:fill="FFFFFF"/>
              </w:rPr>
              <w:t>最大河流。</w:t>
            </w:r>
            <w:r>
              <w:t>根据当地黄旗水文站资料，汨罗江流域历史最高水位为47.69m，最低水位为31.5m，河流断面流量825m</w:t>
            </w:r>
            <w:r>
              <w:rPr>
                <w:vertAlign w:val="superscript"/>
              </w:rPr>
              <w:t>3</w:t>
            </w:r>
            <w:r>
              <w:t>/s，平均流速0.95m/s，水面宽230m，平均水深3.9m，最大水深5.7m，历史未发生特大水灾及断流。</w:t>
            </w:r>
          </w:p>
          <w:p>
            <w:pPr>
              <w:snapToGrid w:val="0"/>
              <w:spacing w:line="360" w:lineRule="auto"/>
              <w:ind w:firstLine="480" w:firstLineChars="200"/>
            </w:pPr>
            <w:r>
              <w:rPr>
                <w:snapToGrid w:val="0"/>
              </w:rPr>
              <w:t>本项目纳污水体为汨罗江，根据</w:t>
            </w:r>
            <w:r>
              <w:t>《湖南省主要地表水系水环境功能区划》中</w:t>
            </w:r>
            <w:r>
              <w:rPr>
                <w:snapToGrid w:val="0"/>
              </w:rPr>
              <w:t>汨罗江龙门至官滩渡口段108km为</w:t>
            </w:r>
            <w:r>
              <w:t>Ⅲ类水（渔业用水区）。</w:t>
            </w:r>
          </w:p>
          <w:p>
            <w:pPr>
              <w:snapToGrid w:val="0"/>
              <w:spacing w:line="360" w:lineRule="auto"/>
              <w:rPr>
                <w:b/>
                <w:bCs/>
              </w:rPr>
            </w:pPr>
            <w:r>
              <w:rPr>
                <w:b/>
                <w:bCs/>
                <w:shd w:val="clear" w:color="auto" w:fill="FFFFFF"/>
              </w:rPr>
              <w:t>5 生态环境</w:t>
            </w:r>
          </w:p>
          <w:p>
            <w:pPr>
              <w:spacing w:line="360" w:lineRule="auto"/>
              <w:ind w:firstLine="480" w:firstLineChars="200"/>
              <w:rPr>
                <w:snapToGrid w:val="0"/>
              </w:rPr>
            </w:pPr>
            <w:r>
              <w:rPr>
                <w:snapToGrid w:val="0"/>
              </w:rPr>
              <w:t>（1）土壤</w:t>
            </w:r>
          </w:p>
          <w:p>
            <w:pPr>
              <w:spacing w:line="360" w:lineRule="auto"/>
              <w:ind w:firstLine="480" w:firstLineChars="200"/>
              <w:rPr>
                <w:snapToGrid w:val="0"/>
              </w:rPr>
            </w:pPr>
            <w:r>
              <w:rPr>
                <w:snapToGrid w:val="0"/>
              </w:rPr>
              <w:t>项目所在地以丘陵地形为主，属前震旦纪冷家溪群第四岩组第一段，出露为灰综色粉砂质千枚岩、红板岩及凝灰质板岩；自然土壤以红壤、黄棕壤为主，还有湖积性草甸土、砂丘土以及山区垂直分布的诸类土壤。</w:t>
            </w:r>
          </w:p>
          <w:p>
            <w:pPr>
              <w:spacing w:line="360" w:lineRule="auto"/>
              <w:ind w:firstLine="480" w:firstLineChars="200"/>
              <w:rPr>
                <w:snapToGrid w:val="0"/>
              </w:rPr>
            </w:pPr>
            <w:r>
              <w:rPr>
                <w:snapToGrid w:val="0"/>
              </w:rPr>
              <w:t>（2）区域植被分布特征</w:t>
            </w:r>
          </w:p>
          <w:p>
            <w:pPr>
              <w:spacing w:line="360" w:lineRule="auto"/>
              <w:ind w:firstLine="480" w:firstLineChars="200"/>
              <w:rPr>
                <w:snapToGrid w:val="0"/>
              </w:rPr>
            </w:pPr>
            <w:r>
              <w:rPr>
                <w:snapToGrid w:val="0"/>
              </w:rPr>
              <w:t>平江县资源丰富，生物种类繁多，为常绿落叶阔叶混交林，灌丛、草丛和山地常绿阔叶苔藓林。植被乔、灌木种类繁多，原生植被中松科、樟科、杉科、壳斗科、胡桃科、蔷薇科占优势，经过长期人类活动，相当一部分植被逐步被马尾松、油茶、杉木、柑橘、枇杷等所代替。</w:t>
            </w:r>
          </w:p>
          <w:p>
            <w:pPr>
              <w:spacing w:line="360" w:lineRule="auto"/>
              <w:ind w:firstLine="480" w:firstLineChars="200"/>
              <w:rPr>
                <w:snapToGrid w:val="0"/>
              </w:rPr>
            </w:pPr>
            <w:r>
              <w:rPr>
                <w:snapToGrid w:val="0"/>
              </w:rPr>
              <w:t>主要用材林有杉木、马尾松、樟树、梧桐、楠木等；主要经济林有油菜、油桐、茶叶、柑桔等。</w:t>
            </w:r>
          </w:p>
          <w:p>
            <w:pPr>
              <w:spacing w:line="360" w:lineRule="auto"/>
              <w:ind w:firstLine="480" w:firstLineChars="200"/>
              <w:rPr>
                <w:snapToGrid w:val="0"/>
              </w:rPr>
            </w:pPr>
            <w:r>
              <w:rPr>
                <w:snapToGrid w:val="0"/>
              </w:rPr>
              <w:t>（3）项目区植被分布特征</w:t>
            </w:r>
          </w:p>
          <w:p>
            <w:pPr>
              <w:spacing w:line="360" w:lineRule="auto"/>
              <w:ind w:firstLine="480" w:firstLineChars="200"/>
              <w:rPr>
                <w:snapToGrid w:val="0"/>
              </w:rPr>
            </w:pPr>
            <w:r>
              <w:rPr>
                <w:snapToGrid w:val="0"/>
              </w:rPr>
              <w:t>根据现场调查，项目区域物种资源较为贫乏，树木主要有香樟树、杉树、小柏树、山茶树、泡桐等，草本植物主要有盐肤木、狗尾草、车前草、狗牙根等。区域内野生动物较少，主要为常见的青蛙、蛇、鼠、麻雀等。</w:t>
            </w:r>
          </w:p>
          <w:p>
            <w:pPr>
              <w:spacing w:line="360" w:lineRule="auto"/>
              <w:ind w:firstLine="480" w:firstLineChars="200"/>
              <w:rPr>
                <w:snapToGrid w:val="0"/>
              </w:rPr>
            </w:pPr>
            <w:r>
              <w:rPr>
                <w:snapToGrid w:val="0"/>
              </w:rPr>
              <w:t>项目位于</w:t>
            </w:r>
            <w:r>
              <w:rPr>
                <w:rFonts w:hint="eastAsia"/>
                <w:shd w:val="clear" w:color="auto" w:fill="FFFFFF"/>
              </w:rPr>
              <w:t>三市食品工业小区</w:t>
            </w:r>
            <w:r>
              <w:rPr>
                <w:shd w:val="clear" w:color="auto" w:fill="FFFFFF"/>
              </w:rPr>
              <w:t>内</w:t>
            </w:r>
            <w:r>
              <w:rPr>
                <w:snapToGrid w:val="0"/>
              </w:rPr>
              <w:t>，根据现场调查，项目周边1km范围内未发现珍稀动植物物种。</w:t>
            </w:r>
          </w:p>
          <w:p>
            <w:pPr>
              <w:spacing w:line="360" w:lineRule="auto"/>
              <w:rPr>
                <w:b/>
                <w:snapToGrid w:val="0"/>
              </w:rPr>
            </w:pPr>
            <w:bookmarkStart w:id="7" w:name="_Toc377349767"/>
            <w:bookmarkStart w:id="8" w:name="_Toc385343723"/>
            <w:r>
              <w:rPr>
                <w:b/>
                <w:snapToGrid w:val="0"/>
              </w:rPr>
              <w:t>2.1.7 矿产资源</w:t>
            </w:r>
          </w:p>
          <w:p>
            <w:pPr>
              <w:spacing w:line="360" w:lineRule="auto"/>
              <w:ind w:firstLine="480" w:firstLineChars="200"/>
              <w:rPr>
                <w:snapToGrid w:val="0"/>
              </w:rPr>
            </w:pPr>
            <w:r>
              <w:rPr>
                <w:snapToGrid w:val="0"/>
              </w:rPr>
              <w:t>境内资源丰富，矿物有黄金、铅锌、磷、石膏、石英、石灰石、长石、云母等60多种，散布于全县各地的矿床、矿点共有200多处，其中大中型矿床10外。石膏、石英、磷等矿物储量均在1000万吨以上，黄金储量50吨以上，各种矿床主要分布在东西向的长平断裂带上。</w:t>
            </w:r>
            <w:bookmarkEnd w:id="7"/>
            <w:bookmarkEnd w:id="8"/>
          </w:p>
          <w:p>
            <w:pPr>
              <w:snapToGrid w:val="0"/>
              <w:spacing w:line="360" w:lineRule="auto"/>
              <w:rPr>
                <w:b/>
                <w:bCs/>
              </w:rPr>
            </w:pPr>
            <w:r>
              <w:rPr>
                <w:b/>
                <w:bCs/>
              </w:rPr>
              <w:t>2.1.8区域环境功能区划</w:t>
            </w:r>
          </w:p>
          <w:p>
            <w:pPr>
              <w:snapToGrid w:val="0"/>
              <w:spacing w:line="360" w:lineRule="auto"/>
              <w:ind w:firstLine="480" w:firstLineChars="200"/>
            </w:pPr>
            <w:r>
              <w:t>本项目所在地环境功能属性见表2-1：</w:t>
            </w:r>
          </w:p>
          <w:p>
            <w:pPr>
              <w:snapToGrid w:val="0"/>
              <w:spacing w:line="360" w:lineRule="auto"/>
              <w:ind w:firstLine="480" w:firstLineChars="200"/>
            </w:pPr>
          </w:p>
          <w:p>
            <w:pPr>
              <w:jc w:val="center"/>
              <w:rPr>
                <w:b/>
                <w:bCs/>
              </w:rPr>
            </w:pPr>
            <w:r>
              <w:rPr>
                <w:b/>
                <w:bCs/>
              </w:rPr>
              <w:t>表2-1项目选址环境功能属性</w:t>
            </w:r>
          </w:p>
          <w:tbl>
            <w:tblPr>
              <w:tblStyle w:val="35"/>
              <w:tblW w:w="8510" w:type="dxa"/>
              <w:jc w:val="center"/>
              <w:tblInd w:w="0" w:type="dxa"/>
              <w:tblLayout w:type="fixed"/>
              <w:tblCellMar>
                <w:top w:w="0" w:type="dxa"/>
                <w:left w:w="108" w:type="dxa"/>
                <w:bottom w:w="0" w:type="dxa"/>
                <w:right w:w="108" w:type="dxa"/>
              </w:tblCellMar>
            </w:tblPr>
            <w:tblGrid>
              <w:gridCol w:w="687"/>
              <w:gridCol w:w="2858"/>
              <w:gridCol w:w="4965"/>
            </w:tblGrid>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6" w:space="0"/>
                    <w:right w:val="single" w:color="auto" w:sz="6" w:space="0"/>
                  </w:tcBorders>
                  <w:vAlign w:val="center"/>
                </w:tcPr>
                <w:p>
                  <w:r>
                    <w:t>编号</w:t>
                  </w:r>
                </w:p>
              </w:tc>
              <w:tc>
                <w:tcPr>
                  <w:tcW w:w="2858" w:type="dxa"/>
                  <w:tcBorders>
                    <w:top w:val="single" w:color="auto" w:sz="12" w:space="0"/>
                    <w:left w:val="single" w:color="auto" w:sz="6" w:space="0"/>
                    <w:bottom w:val="single" w:color="auto" w:sz="6" w:space="0"/>
                    <w:right w:val="single" w:color="auto" w:sz="6" w:space="0"/>
                  </w:tcBorders>
                  <w:vAlign w:val="center"/>
                </w:tcPr>
                <w:p>
                  <w:r>
                    <w:t>项目</w:t>
                  </w:r>
                </w:p>
              </w:tc>
              <w:tc>
                <w:tcPr>
                  <w:tcW w:w="4965" w:type="dxa"/>
                  <w:tcBorders>
                    <w:top w:val="single" w:color="auto" w:sz="12" w:space="0"/>
                    <w:left w:val="single" w:color="auto" w:sz="6" w:space="0"/>
                    <w:bottom w:val="single" w:color="auto" w:sz="6" w:space="0"/>
                  </w:tcBorders>
                  <w:vAlign w:val="center"/>
                </w:tcPr>
                <w:p>
                  <w:r>
                    <w:t>功能属性及执行标准</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1</w:t>
                  </w:r>
                </w:p>
              </w:tc>
              <w:tc>
                <w:tcPr>
                  <w:tcW w:w="2858" w:type="dxa"/>
                  <w:tcBorders>
                    <w:top w:val="single" w:color="auto" w:sz="6" w:space="0"/>
                    <w:left w:val="single" w:color="auto" w:sz="6" w:space="0"/>
                    <w:bottom w:val="single" w:color="auto" w:sz="6" w:space="0"/>
                    <w:right w:val="single" w:color="auto" w:sz="6" w:space="0"/>
                  </w:tcBorders>
                  <w:vAlign w:val="center"/>
                </w:tcPr>
                <w:p>
                  <w:r>
                    <w:t>水环境功能区</w:t>
                  </w:r>
                </w:p>
              </w:tc>
              <w:tc>
                <w:tcPr>
                  <w:tcW w:w="4965" w:type="dxa"/>
                  <w:tcBorders>
                    <w:top w:val="single" w:color="auto" w:sz="6" w:space="0"/>
                    <w:left w:val="single" w:color="auto" w:sz="6" w:space="0"/>
                    <w:bottom w:val="single" w:color="auto" w:sz="6" w:space="0"/>
                  </w:tcBorders>
                  <w:vAlign w:val="center"/>
                </w:tcPr>
                <w:p>
                  <w:r>
                    <w:t>执行《地表水环境质量标准》（GB3838-2002）中Ⅲ类标准</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2</w:t>
                  </w:r>
                </w:p>
              </w:tc>
              <w:tc>
                <w:tcPr>
                  <w:tcW w:w="2858" w:type="dxa"/>
                  <w:tcBorders>
                    <w:top w:val="single" w:color="auto" w:sz="6" w:space="0"/>
                    <w:left w:val="single" w:color="auto" w:sz="6" w:space="0"/>
                    <w:bottom w:val="single" w:color="auto" w:sz="6" w:space="0"/>
                    <w:right w:val="single" w:color="auto" w:sz="6" w:space="0"/>
                  </w:tcBorders>
                  <w:vAlign w:val="center"/>
                </w:tcPr>
                <w:p>
                  <w:r>
                    <w:t>环境空气质量功能区</w:t>
                  </w:r>
                </w:p>
              </w:tc>
              <w:tc>
                <w:tcPr>
                  <w:tcW w:w="4965" w:type="dxa"/>
                  <w:tcBorders>
                    <w:top w:val="single" w:color="auto" w:sz="6" w:space="0"/>
                    <w:left w:val="single" w:color="auto" w:sz="6" w:space="0"/>
                    <w:bottom w:val="single" w:color="auto" w:sz="6" w:space="0"/>
                  </w:tcBorders>
                  <w:vAlign w:val="center"/>
                </w:tcPr>
                <w:p>
                  <w:r>
                    <w:t>二类区，环境空气质量执行《环境空气质量标准》（GB3095-2012）二级标准</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3</w:t>
                  </w:r>
                </w:p>
              </w:tc>
              <w:tc>
                <w:tcPr>
                  <w:tcW w:w="2858" w:type="dxa"/>
                  <w:tcBorders>
                    <w:top w:val="single" w:color="auto" w:sz="6" w:space="0"/>
                    <w:left w:val="single" w:color="auto" w:sz="6" w:space="0"/>
                    <w:bottom w:val="single" w:color="auto" w:sz="6" w:space="0"/>
                    <w:right w:val="single" w:color="auto" w:sz="6" w:space="0"/>
                  </w:tcBorders>
                  <w:vAlign w:val="center"/>
                </w:tcPr>
                <w:p>
                  <w:r>
                    <w:t>声环境功能区</w:t>
                  </w:r>
                </w:p>
              </w:tc>
              <w:tc>
                <w:tcPr>
                  <w:tcW w:w="4965" w:type="dxa"/>
                  <w:tcBorders>
                    <w:top w:val="single" w:color="auto" w:sz="6" w:space="0"/>
                    <w:left w:val="single" w:color="auto" w:sz="6" w:space="0"/>
                    <w:bottom w:val="single" w:color="auto" w:sz="6" w:space="0"/>
                  </w:tcBorders>
                  <w:vAlign w:val="center"/>
                </w:tcPr>
                <w:p>
                  <w:r>
                    <w:t>执行《声环境质量标准》（GB3096-2008）</w:t>
                  </w:r>
                  <w:r>
                    <w:rPr>
                      <w:rFonts w:hint="eastAsia"/>
                    </w:rPr>
                    <w:t>3</w:t>
                  </w:r>
                  <w:r>
                    <w:t>类标准</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4</w:t>
                  </w:r>
                </w:p>
              </w:tc>
              <w:tc>
                <w:tcPr>
                  <w:tcW w:w="2858" w:type="dxa"/>
                  <w:tcBorders>
                    <w:top w:val="single" w:color="auto" w:sz="6" w:space="0"/>
                    <w:left w:val="single" w:color="auto" w:sz="6" w:space="0"/>
                    <w:bottom w:val="single" w:color="auto" w:sz="6" w:space="0"/>
                    <w:right w:val="single" w:color="auto" w:sz="6" w:space="0"/>
                  </w:tcBorders>
                  <w:vAlign w:val="center"/>
                </w:tcPr>
                <w:p>
                  <w:r>
                    <w:t>是否基本农田保护区</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5</w:t>
                  </w:r>
                </w:p>
              </w:tc>
              <w:tc>
                <w:tcPr>
                  <w:tcW w:w="2858" w:type="dxa"/>
                  <w:tcBorders>
                    <w:top w:val="single" w:color="auto" w:sz="6" w:space="0"/>
                    <w:left w:val="single" w:color="auto" w:sz="6" w:space="0"/>
                    <w:bottom w:val="single" w:color="auto" w:sz="6" w:space="0"/>
                    <w:right w:val="single" w:color="auto" w:sz="6" w:space="0"/>
                  </w:tcBorders>
                  <w:vAlign w:val="center"/>
                </w:tcPr>
                <w:p>
                  <w:r>
                    <w:t>是否森林公园</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6</w:t>
                  </w:r>
                </w:p>
              </w:tc>
              <w:tc>
                <w:tcPr>
                  <w:tcW w:w="2858" w:type="dxa"/>
                  <w:tcBorders>
                    <w:top w:val="single" w:color="auto" w:sz="6" w:space="0"/>
                    <w:left w:val="single" w:color="auto" w:sz="6" w:space="0"/>
                    <w:bottom w:val="single" w:color="auto" w:sz="6" w:space="0"/>
                    <w:right w:val="single" w:color="auto" w:sz="6" w:space="0"/>
                  </w:tcBorders>
                  <w:vAlign w:val="center"/>
                </w:tcPr>
                <w:p>
                  <w:r>
                    <w:t>是否生态功能保护区</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7</w:t>
                  </w:r>
                </w:p>
              </w:tc>
              <w:tc>
                <w:tcPr>
                  <w:tcW w:w="2858" w:type="dxa"/>
                  <w:tcBorders>
                    <w:top w:val="single" w:color="auto" w:sz="6" w:space="0"/>
                    <w:left w:val="single" w:color="auto" w:sz="6" w:space="0"/>
                    <w:bottom w:val="single" w:color="auto" w:sz="6" w:space="0"/>
                    <w:right w:val="single" w:color="auto" w:sz="6" w:space="0"/>
                  </w:tcBorders>
                  <w:vAlign w:val="center"/>
                </w:tcPr>
                <w:p>
                  <w:r>
                    <w:t>是否水土流失重点防治区</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8</w:t>
                  </w:r>
                </w:p>
              </w:tc>
              <w:tc>
                <w:tcPr>
                  <w:tcW w:w="2858" w:type="dxa"/>
                  <w:tcBorders>
                    <w:top w:val="single" w:color="auto" w:sz="6" w:space="0"/>
                    <w:left w:val="single" w:color="auto" w:sz="6" w:space="0"/>
                    <w:bottom w:val="single" w:color="auto" w:sz="6" w:space="0"/>
                    <w:right w:val="single" w:color="auto" w:sz="6" w:space="0"/>
                  </w:tcBorders>
                  <w:vAlign w:val="center"/>
                </w:tcPr>
                <w:p>
                  <w:r>
                    <w:t>是否人口密集区</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9</w:t>
                  </w:r>
                </w:p>
              </w:tc>
              <w:tc>
                <w:tcPr>
                  <w:tcW w:w="2858" w:type="dxa"/>
                  <w:tcBorders>
                    <w:top w:val="single" w:color="auto" w:sz="6" w:space="0"/>
                    <w:left w:val="single" w:color="auto" w:sz="6" w:space="0"/>
                    <w:bottom w:val="single" w:color="auto" w:sz="6" w:space="0"/>
                    <w:right w:val="single" w:color="auto" w:sz="6" w:space="0"/>
                  </w:tcBorders>
                  <w:vAlign w:val="center"/>
                </w:tcPr>
                <w:p>
                  <w:r>
                    <w:t>是否重点文物保护单位</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10</w:t>
                  </w:r>
                </w:p>
              </w:tc>
              <w:tc>
                <w:tcPr>
                  <w:tcW w:w="2858" w:type="dxa"/>
                  <w:tcBorders>
                    <w:top w:val="single" w:color="auto" w:sz="6" w:space="0"/>
                    <w:left w:val="single" w:color="auto" w:sz="6" w:space="0"/>
                    <w:bottom w:val="single" w:color="auto" w:sz="6" w:space="0"/>
                    <w:right w:val="single" w:color="auto" w:sz="6" w:space="0"/>
                  </w:tcBorders>
                  <w:vAlign w:val="center"/>
                </w:tcPr>
                <w:p>
                  <w:r>
                    <w:t>是否三河、三湖、两控区</w:t>
                  </w:r>
                </w:p>
              </w:tc>
              <w:tc>
                <w:tcPr>
                  <w:tcW w:w="4965" w:type="dxa"/>
                  <w:tcBorders>
                    <w:top w:val="single" w:color="auto" w:sz="6" w:space="0"/>
                    <w:left w:val="single" w:color="auto" w:sz="6" w:space="0"/>
                    <w:bottom w:val="single" w:color="auto" w:sz="6" w:space="0"/>
                  </w:tcBorders>
                  <w:vAlign w:val="center"/>
                </w:tcPr>
                <w:p>
                  <w:r>
                    <w:t>是（两控区）</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11</w:t>
                  </w:r>
                </w:p>
              </w:tc>
              <w:tc>
                <w:tcPr>
                  <w:tcW w:w="2858" w:type="dxa"/>
                  <w:tcBorders>
                    <w:top w:val="single" w:color="auto" w:sz="6" w:space="0"/>
                    <w:left w:val="single" w:color="auto" w:sz="6" w:space="0"/>
                    <w:bottom w:val="single" w:color="auto" w:sz="6" w:space="0"/>
                    <w:right w:val="single" w:color="auto" w:sz="6" w:space="0"/>
                  </w:tcBorders>
                  <w:vAlign w:val="center"/>
                </w:tcPr>
                <w:p>
                  <w:r>
                    <w:t>是否水库库区</w:t>
                  </w:r>
                </w:p>
              </w:tc>
              <w:tc>
                <w:tcPr>
                  <w:tcW w:w="4965" w:type="dxa"/>
                  <w:tcBorders>
                    <w:top w:val="single" w:color="auto" w:sz="6" w:space="0"/>
                    <w:left w:val="single" w:color="auto" w:sz="6" w:space="0"/>
                    <w:bottom w:val="single" w:color="auto" w:sz="6" w:space="0"/>
                  </w:tcBorders>
                  <w:vAlign w:val="center"/>
                </w:tcPr>
                <w:p>
                  <w:r>
                    <w:t>否</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6" w:space="0"/>
                    <w:right w:val="single" w:color="auto" w:sz="6" w:space="0"/>
                  </w:tcBorders>
                  <w:vAlign w:val="center"/>
                </w:tcPr>
                <w:p>
                  <w:r>
                    <w:t>12</w:t>
                  </w:r>
                </w:p>
              </w:tc>
              <w:tc>
                <w:tcPr>
                  <w:tcW w:w="2858" w:type="dxa"/>
                  <w:tcBorders>
                    <w:top w:val="single" w:color="auto" w:sz="6" w:space="0"/>
                    <w:left w:val="single" w:color="auto" w:sz="6" w:space="0"/>
                    <w:bottom w:val="single" w:color="auto" w:sz="6" w:space="0"/>
                    <w:right w:val="single" w:color="auto" w:sz="6" w:space="0"/>
                  </w:tcBorders>
                  <w:vAlign w:val="center"/>
                </w:tcPr>
                <w:p>
                  <w:r>
                    <w:t>是否污水处理厂集水范围</w:t>
                  </w:r>
                </w:p>
              </w:tc>
              <w:tc>
                <w:tcPr>
                  <w:tcW w:w="4965" w:type="dxa"/>
                  <w:tcBorders>
                    <w:top w:val="single" w:color="auto" w:sz="6" w:space="0"/>
                    <w:left w:val="single" w:color="auto" w:sz="6" w:space="0"/>
                    <w:bottom w:val="single" w:color="auto" w:sz="6" w:space="0"/>
                  </w:tcBorders>
                  <w:vAlign w:val="center"/>
                </w:tcPr>
                <w:p>
                  <w:r>
                    <w:t>是（下沙村污水处理站）</w:t>
                  </w:r>
                </w:p>
              </w:tc>
            </w:tr>
            <w:tr>
              <w:tblPrEx>
                <w:tblLayout w:type="fixed"/>
                <w:tblCellMar>
                  <w:top w:w="0" w:type="dxa"/>
                  <w:left w:w="108" w:type="dxa"/>
                  <w:bottom w:w="0" w:type="dxa"/>
                  <w:right w:w="108" w:type="dxa"/>
                </w:tblCellMar>
              </w:tblPrEx>
              <w:trPr>
                <w:trHeight w:val="397" w:hRule="atLeast"/>
                <w:jc w:val="center"/>
              </w:trPr>
              <w:tc>
                <w:tcPr>
                  <w:tcW w:w="687" w:type="dxa"/>
                  <w:tcBorders>
                    <w:top w:val="single" w:color="auto" w:sz="6" w:space="0"/>
                    <w:bottom w:val="single" w:color="auto" w:sz="12" w:space="0"/>
                    <w:right w:val="single" w:color="auto" w:sz="6" w:space="0"/>
                  </w:tcBorders>
                  <w:vAlign w:val="center"/>
                </w:tcPr>
                <w:p>
                  <w:r>
                    <w:t>13</w:t>
                  </w:r>
                </w:p>
              </w:tc>
              <w:tc>
                <w:tcPr>
                  <w:tcW w:w="2858" w:type="dxa"/>
                  <w:tcBorders>
                    <w:top w:val="single" w:color="auto" w:sz="6" w:space="0"/>
                    <w:left w:val="single" w:color="auto" w:sz="6" w:space="0"/>
                    <w:bottom w:val="single" w:color="auto" w:sz="12" w:space="0"/>
                    <w:right w:val="single" w:color="auto" w:sz="6" w:space="0"/>
                  </w:tcBorders>
                  <w:vAlign w:val="center"/>
                </w:tcPr>
                <w:p>
                  <w:r>
                    <w:t>是否属于生态敏感与脆弱区</w:t>
                  </w:r>
                </w:p>
              </w:tc>
              <w:tc>
                <w:tcPr>
                  <w:tcW w:w="4965" w:type="dxa"/>
                  <w:tcBorders>
                    <w:top w:val="single" w:color="auto" w:sz="6" w:space="0"/>
                    <w:left w:val="single" w:color="auto" w:sz="6" w:space="0"/>
                    <w:bottom w:val="single" w:color="auto" w:sz="12" w:space="0"/>
                  </w:tcBorders>
                  <w:vAlign w:val="center"/>
                </w:tcPr>
                <w:p>
                  <w:r>
                    <w:t>否</w:t>
                  </w:r>
                </w:p>
              </w:tc>
            </w:tr>
          </w:tbl>
          <w:p>
            <w:pPr>
              <w:spacing w:line="360" w:lineRule="auto"/>
              <w:ind w:firstLine="480" w:firstLineChars="200"/>
              <w:rPr>
                <w:snapToGrid w:val="0"/>
              </w:rPr>
            </w:pPr>
          </w:p>
          <w:p>
            <w:pPr>
              <w:spacing w:line="360" w:lineRule="auto"/>
              <w:ind w:firstLine="480" w:firstLineChars="200"/>
              <w:rPr>
                <w:snapToGrid w:val="0"/>
              </w:rPr>
            </w:pPr>
          </w:p>
          <w:p>
            <w:pPr>
              <w:spacing w:line="360" w:lineRule="auto"/>
              <w:ind w:firstLine="480" w:firstLineChars="200"/>
              <w:rPr>
                <w:snapToGrid w:val="0"/>
              </w:rPr>
            </w:pPr>
          </w:p>
          <w:p>
            <w:pPr>
              <w:spacing w:line="360" w:lineRule="auto"/>
              <w:ind w:firstLine="480" w:firstLineChars="200"/>
              <w:rPr>
                <w:snapToGrid w:val="0"/>
              </w:rPr>
            </w:pPr>
          </w:p>
          <w:p>
            <w:pPr>
              <w:spacing w:line="360" w:lineRule="auto"/>
              <w:ind w:firstLine="480" w:firstLineChars="200"/>
              <w:rPr>
                <w:snapToGrid w:val="0"/>
              </w:rPr>
            </w:pPr>
          </w:p>
          <w:p>
            <w:pPr>
              <w:spacing w:line="360" w:lineRule="auto"/>
              <w:ind w:firstLine="480" w:firstLineChars="200"/>
              <w:rPr>
                <w:snapToGrid w:val="0"/>
              </w:rPr>
            </w:pPr>
          </w:p>
          <w:p>
            <w:pPr>
              <w:spacing w:line="360" w:lineRule="auto"/>
              <w:rPr>
                <w:snapToGrid w:val="0"/>
              </w:rPr>
            </w:pPr>
          </w:p>
          <w:p>
            <w:pPr>
              <w:spacing w:line="360" w:lineRule="auto"/>
              <w:ind w:firstLine="472" w:firstLineChars="200"/>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48" w:type="dxa"/>
          <w:trHeight w:val="13599" w:hRule="atLeast"/>
          <w:jc w:val="center"/>
        </w:trPr>
        <w:tc>
          <w:tcPr>
            <w:tcW w:w="9029" w:type="dxa"/>
            <w:tcBorders>
              <w:bottom w:val="single" w:color="auto" w:sz="4" w:space="0"/>
            </w:tcBorders>
          </w:tcPr>
          <w:p>
            <w:pPr>
              <w:spacing w:line="360" w:lineRule="auto"/>
              <w:rPr>
                <w:b/>
              </w:rPr>
            </w:pPr>
            <w:r>
              <w:rPr>
                <w:b/>
              </w:rPr>
              <w:t>2.2社会环境简况（社会经济结构、教育、文化、文物保护等）:</w:t>
            </w:r>
          </w:p>
          <w:p>
            <w:pPr>
              <w:spacing w:line="360" w:lineRule="auto"/>
            </w:pPr>
            <w:bookmarkStart w:id="9" w:name="_Toc385343724"/>
            <w:bookmarkStart w:id="10" w:name="_Toc377349768"/>
            <w:r>
              <w:rPr>
                <w:b/>
                <w:bCs/>
                <w:spacing w:val="-6"/>
              </w:rPr>
              <w:t>2.2.1 平江县简介</w:t>
            </w:r>
          </w:p>
          <w:p>
            <w:pPr>
              <w:pStyle w:val="100"/>
              <w:spacing w:line="360" w:lineRule="auto"/>
              <w:ind w:firstLine="480" w:firstLineChars="200"/>
              <w:rPr>
                <w:rFonts w:ascii="Times New Roman" w:hAnsi="Times New Roman"/>
                <w:snapToGrid w:val="0"/>
                <w:sz w:val="24"/>
                <w:szCs w:val="20"/>
              </w:rPr>
            </w:pPr>
            <w:r>
              <w:rPr>
                <w:rFonts w:ascii="Times New Roman" w:hAnsi="Times New Roman"/>
                <w:snapToGrid w:val="0"/>
                <w:sz w:val="24"/>
                <w:szCs w:val="20"/>
              </w:rPr>
              <w:t>平江县位于湖南省东北部，与湘、鄂、贑三省交界，毗邻长沙市。</w:t>
            </w:r>
          </w:p>
          <w:p>
            <w:pPr>
              <w:spacing w:line="360" w:lineRule="auto"/>
              <w:ind w:firstLine="480" w:firstLineChars="200"/>
            </w:pPr>
            <w:r>
              <w:t>平江县现辖三阳、板江、大洲、木金、三墩5个乡，汉昌、三市、安定、福寿山、加义、长寿、龙门、石牛寨、虹桥、上塔市、南江、梅仙、余坪、岑川、瓮江、浯口、伍市、向家、童市19个镇，总面积4125km</w:t>
            </w:r>
            <w:r>
              <w:rPr>
                <w:vertAlign w:val="superscript"/>
              </w:rPr>
              <w:t>2</w:t>
            </w:r>
            <w:r>
              <w:t>。全县2015年末常住总人口97.93万人，城镇人口40.2万人，农村人口57.73万人。2015年城镇居民人均可支配收入18512元，农村居民人均可支配收入7238元</w:t>
            </w:r>
          </w:p>
          <w:p>
            <w:pPr>
              <w:pStyle w:val="100"/>
              <w:spacing w:line="360" w:lineRule="auto"/>
              <w:ind w:firstLine="480" w:firstLineChars="200"/>
              <w:rPr>
                <w:rFonts w:ascii="Times New Roman" w:hAnsi="Times New Roman"/>
                <w:snapToGrid w:val="0"/>
                <w:sz w:val="24"/>
              </w:rPr>
            </w:pPr>
            <w:r>
              <w:rPr>
                <w:rFonts w:ascii="Times New Roman" w:hAnsi="Times New Roman"/>
                <w:snapToGrid w:val="0"/>
                <w:sz w:val="24"/>
                <w:szCs w:val="20"/>
              </w:rPr>
              <w:t>平江历史悠久，文蕴深厚。古属三苗国，秦属罗县，东汉末年设县，后唐定名平江相延至今，建县历史1800多年。汨罗江自东向西贯穿全境，承载着屈原、杜甫两位世界文化名人的忠魂皈依，是湘楚文化源头之一，被誉为“蓝墨水的上游” 。历代平江人秉承屈、杜骚风，文人蔚起，才士笃生，有“中华诗词之乡”的美誉。平江英才辈出，将星璀璨。自古崇文尚武，风流人物灿若星辰，尤其是近代孕育了60多位晚清和民国时期的军政要员和92位国民革命军抗日将领。这里更是中国革命的发祥地之一、中国工农红军的摇篮之一，曾发生过“三月扑城”、“平江起义”、“平江惨案”等重大革命事件。为了共和国的诞生，平江20多万儿女壮烈牺牲，登记在册的革命烈士2.1万多人，占湖南烈士总数的五分之一；先后走出了64位共和国将军和100多位省、部级干部，是全国三大将军县之一；平江起义旧址被列入全国百个红色旅游经典景区，韶山——平江被列入全国三十条红色旅游精品线路的首号线路。平江山青水秀，风光旖旎。旧有“幕阜丹崖”、“连云翠壁”、“碧潭秋月”等八景，今有“全国生态建设示范区”和“全国绿色产业示范区”两块金子招牌。置身平江，连云山之秀、盘石洲之美、国家森林公园幕阜山之险、国家重点风景名胜区福寿山之幽、地质公园石牛寨之奇让人赏心悦目；汨江泛舟、峡谷漂流、纯溪溯溪，大自然地野趣和与激情令人回味无穷；天岳书院、东山古寺、杜甫墓祠、张岳龄故居，千古名胜叫人流连忘返。平江区位独特，交通便捷。京珠高速、平汝高速、G106、S308、S207、S306等国、省道穿镜而过，京广铁路、武广高铁紧邻县西；县城到黄花国际机场半个小时车程，到长沙、岳阳车程不到一个小时，已进入长沙“一小时经济圈”，是一片充满活力与希望的沃土。平江资源丰富，物华天宝。有林地面积28万公顷，林木总蓄积量400余万方，水力资源蕴藏丰富，矿产资源已探明发现的有50多种，其中黄金产量居全省第二。平江是全国粮食、牲猪、木材、楠竹、黑山羊、水果等农产品生产大县，茶叶、茶油、五香酱干、山桂花蜜、火焙鱼、金桔、矿泉水、纸扇等特色农产品深受欢迎。食品加工厂、机电轻工、矿产建材、生态旅游四大产业走势强劲。</w:t>
            </w:r>
          </w:p>
          <w:p>
            <w:pPr>
              <w:pStyle w:val="134"/>
              <w:snapToGrid w:val="0"/>
              <w:rPr>
                <w:kern w:val="0"/>
              </w:rPr>
            </w:pPr>
            <w:r>
              <w:rPr>
                <w:rFonts w:eastAsiaTheme="minorEastAsia"/>
                <w:bCs/>
              </w:rPr>
              <w:t>2015年，全县完成GDP216.95亿元，同比增长8.7%，增速比上年同期提高了1.1个百分点</w:t>
            </w:r>
            <w:r>
              <w:rPr>
                <w:rFonts w:eastAsiaTheme="minorEastAsia"/>
              </w:rPr>
              <w:t>。其中第一产业增加值42.1亿元，同比增长4.4%，对GDP的贡献率9.2%,拉动GDP增长0.8个百分点；第二产业增加值97.21亿元，同比增长7.7%，对GDP的贡献率42%,拉动GDP增长3.7个百分点；第三产业增加值77.65亿元，同比增长12.4%，对GDP的贡献率48.8%,拉动GDP增长4.2个百分点。产业结构由上年同期的19.5: 45.8：34.7, 调整为19.4: 44.8：35.8，第一、第二产业占比分别下降了0.1、1个百分点，第三产业占比提高了1.1个百分点。</w:t>
            </w:r>
            <w:r>
              <w:t>农业：</w:t>
            </w:r>
            <w:r>
              <w:rPr>
                <w:rFonts w:eastAsiaTheme="minorEastAsia"/>
                <w:bCs/>
              </w:rPr>
              <w:t>全年完成农林牧渔总产值60.34亿元，实现农林牧渔增加值 40.36亿元。农作物总播种面积125.55千公顷，粮食播种面积76.75千公顷，粮食总产量4</w:t>
            </w:r>
            <w:r>
              <w:rPr>
                <w:rFonts w:hint="eastAsia" w:eastAsiaTheme="minorEastAsia"/>
                <w:bCs/>
              </w:rPr>
              <w:t>5.5</w:t>
            </w:r>
            <w:r>
              <w:rPr>
                <w:rFonts w:eastAsiaTheme="minorEastAsia"/>
                <w:bCs/>
              </w:rPr>
              <w:t>3万吨。</w:t>
            </w:r>
            <w:r>
              <w:t>工业：</w:t>
            </w:r>
            <w:r>
              <w:rPr>
                <w:rFonts w:eastAsiaTheme="minorEastAsia"/>
              </w:rPr>
              <w:t>全县132家规模以上工业企业完成总产值331.04亿元，同比增长10.6 %；实现规模工业增加值78.24亿元，同比增长8.8%，增速比上年提高3.5个百分点，工业增加值占GDP的比重为36.1%，其中</w:t>
            </w:r>
            <w:r>
              <w:rPr>
                <w:rFonts w:hint="eastAsia" w:eastAsiaTheme="minorEastAsia"/>
              </w:rPr>
              <w:t>小区</w:t>
            </w:r>
            <w:r>
              <w:rPr>
                <w:rFonts w:eastAsiaTheme="minorEastAsia"/>
              </w:rPr>
              <w:t>工业增加值40.37亿元，占全县规模工业增加值比重51.59%。实现销售产值330.96亿元，同比增长10.7%；规模以上工业实现利润总额10.3亿元。平江</w:t>
            </w:r>
            <w:r>
              <w:rPr>
                <w:rFonts w:hint="eastAsia" w:eastAsiaTheme="minorEastAsia"/>
              </w:rPr>
              <w:t>三市食品工业小区</w:t>
            </w:r>
            <w:r>
              <w:rPr>
                <w:rFonts w:eastAsiaTheme="minorEastAsia"/>
              </w:rPr>
              <w:t>升级为省级高新技术产业</w:t>
            </w:r>
            <w:r>
              <w:rPr>
                <w:rFonts w:hint="eastAsia" w:eastAsiaTheme="minorEastAsia"/>
              </w:rPr>
              <w:t>小区</w:t>
            </w:r>
            <w:r>
              <w:rPr>
                <w:rFonts w:eastAsiaTheme="minorEastAsia"/>
              </w:rPr>
              <w:t>（湘政函〔2015〕80号）。</w:t>
            </w:r>
            <w:r>
              <w:t>全县固定资产投资项目324个，完成投资203.87亿元，同比增长23.7%。其中项目投资完成196.48亿元，房地产投资完成7.38亿元；其中亿元以上项目25个，完成投资29.75亿元；工业投资项目107个，完成投资75.64亿元，其中工业技改项目94个，完成投资56亿元，占整个工业投资的74%，同比下降2%。</w:t>
            </w:r>
            <w:r>
              <w:rPr>
                <w:rFonts w:hint="eastAsia"/>
              </w:rPr>
              <w:t>小区</w:t>
            </w:r>
            <w:r>
              <w:t>投资完成18.09亿元。</w:t>
            </w:r>
          </w:p>
          <w:p>
            <w:pPr>
              <w:snapToGrid w:val="0"/>
              <w:spacing w:line="360" w:lineRule="auto"/>
              <w:rPr>
                <w:b/>
                <w:bCs/>
              </w:rPr>
            </w:pPr>
            <w:r>
              <w:rPr>
                <w:b/>
                <w:bCs/>
              </w:rPr>
              <w:t>2.2.2 三市镇概况</w:t>
            </w:r>
          </w:p>
          <w:p>
            <w:pPr>
              <w:spacing w:line="360" w:lineRule="auto"/>
              <w:ind w:firstLine="480" w:firstLineChars="200"/>
            </w:pPr>
            <w:r>
              <w:t>三市镇地处平江县城东南方向，总面积140平方公里，</w:t>
            </w:r>
            <w:r>
              <w:rPr>
                <w:shd w:val="clear" w:color="auto" w:fill="FFFFFF"/>
              </w:rPr>
              <w:t>106国道、省道1853线和汨罗江横贯境内，交通方便。镇域民国时期属3区献钟乡，建国初为三市乡，1956年置爽口乡；1958年隶东方红人民公社，1961年缩小为安定、爽口公社；1984年社改乡；1995年由原爽口、三市两乡合并而成三市镇。目前，三市镇</w:t>
            </w:r>
            <w:r>
              <w:t>辖35个村,1个居委会，镇区三眼桥，总人口5.18万人。全镇有水田面积35567亩，旱土5662亩，山林面积10.8万亩。</w:t>
            </w:r>
            <w:r>
              <w:rPr>
                <w:shd w:val="clear" w:color="auto" w:fill="FFFFFF"/>
              </w:rPr>
              <w:t>镇内风景秀丽，汨罗江如玉带穿过，天湖村的千年古樟、沙段村的了得崖等风景让人流连忘返。这里地灵人杰，清末著名才子李元度、共和国上将钟期光、中将欧阳文、少将孔峭矾、余光文，原最高人民法院副院长吴溉之、原公安部顾问李握如，当代著名画家周令钊等，都是从这里走出，省委副书记谢康生同志，曾在这里工作多年。</w:t>
            </w:r>
          </w:p>
          <w:p>
            <w:pPr>
              <w:snapToGrid w:val="0"/>
              <w:spacing w:line="360" w:lineRule="auto"/>
              <w:rPr>
                <w:b/>
                <w:bCs/>
              </w:rPr>
            </w:pPr>
            <w:r>
              <w:rPr>
                <w:b/>
                <w:bCs/>
              </w:rPr>
              <w:t xml:space="preserve">2.2.3 </w:t>
            </w:r>
            <w:r>
              <w:rPr>
                <w:rFonts w:hint="eastAsia"/>
                <w:b/>
                <w:bCs/>
              </w:rPr>
              <w:t>三市食品工业小区</w:t>
            </w:r>
          </w:p>
          <w:p>
            <w:pPr>
              <w:snapToGrid w:val="0"/>
              <w:spacing w:line="360" w:lineRule="auto"/>
              <w:ind w:firstLine="480" w:firstLineChars="200"/>
            </w:pPr>
            <w:r>
              <w:rPr>
                <w:rFonts w:hint="eastAsia"/>
                <w:shd w:val="clear" w:color="auto" w:fill="FFFFFF"/>
              </w:rPr>
              <w:t>三市食品工业小区</w:t>
            </w:r>
            <w:r>
              <w:rPr>
                <w:shd w:val="clear" w:color="auto" w:fill="FFFFFF"/>
              </w:rPr>
              <w:t>（有部分文件叫做三市食品工业基地）位于平江县东南部，三市镇下沙、沙段两村范围内，距县城20km，汨罗江傍园而过，省道308线贯穿其中，离106国道6km、平汝高速8km，</w:t>
            </w:r>
            <w:r>
              <w:rPr>
                <w:rFonts w:hint="eastAsia"/>
              </w:rPr>
              <w:t>小区</w:t>
            </w:r>
            <w:r>
              <w:t>规划面积1200亩，一期工程260亩，</w:t>
            </w:r>
            <w:r>
              <w:rPr>
                <w:shd w:val="clear" w:color="auto" w:fill="FFFFFF"/>
              </w:rPr>
              <w:t>主要接纳食品生产企业以及与之相关的食品包装和食品机械制造企业。</w:t>
            </w:r>
            <w:r>
              <w:t>小区规划建设面粉熟食加工企业16家，生产规模达到96万件/年。</w:t>
            </w:r>
          </w:p>
          <w:p>
            <w:pPr>
              <w:snapToGrid w:val="0"/>
              <w:spacing w:line="360" w:lineRule="auto"/>
              <w:ind w:firstLine="480" w:firstLineChars="200"/>
              <w:rPr>
                <w:shd w:val="clear" w:color="auto" w:fill="FFFFFF"/>
              </w:rPr>
            </w:pPr>
            <w:r>
              <w:rPr>
                <w:shd w:val="clear" w:color="auto" w:fill="FFFFFF"/>
              </w:rPr>
              <w:t>到目前为止，整个</w:t>
            </w:r>
            <w:r>
              <w:rPr>
                <w:rFonts w:hint="eastAsia"/>
                <w:shd w:val="clear" w:color="auto" w:fill="FFFFFF"/>
              </w:rPr>
              <w:t>小区</w:t>
            </w:r>
            <w:r>
              <w:rPr>
                <w:shd w:val="clear" w:color="auto" w:fill="FFFFFF"/>
              </w:rPr>
              <w:t>已完成所有规划布局、征地拆迁补偿、坟墓及杆线迁移、</w:t>
            </w:r>
            <w:r>
              <w:rPr>
                <w:rFonts w:hint="eastAsia"/>
                <w:shd w:val="clear" w:color="auto" w:fill="FFFFFF"/>
              </w:rPr>
              <w:t>小区</w:t>
            </w:r>
            <w:r>
              <w:rPr>
                <w:shd w:val="clear" w:color="auto" w:fill="FFFFFF"/>
              </w:rPr>
              <w:t>主干道308线加宽、</w:t>
            </w:r>
            <w:r>
              <w:rPr>
                <w:rFonts w:hint="eastAsia"/>
                <w:shd w:val="clear" w:color="auto" w:fill="FFFFFF"/>
              </w:rPr>
              <w:t>小区</w:t>
            </w:r>
            <w:r>
              <w:rPr>
                <w:shd w:val="clear" w:color="auto" w:fill="FFFFFF"/>
              </w:rPr>
              <w:t>内道路硬化、电力杆线架设、排水管道建设等工程，总计投入1800万元，</w:t>
            </w:r>
            <w:r>
              <w:t>基础设施配套完善，</w:t>
            </w:r>
            <w:r>
              <w:rPr>
                <w:rFonts w:hint="eastAsia"/>
              </w:rPr>
              <w:t>小区</w:t>
            </w:r>
            <w:r>
              <w:t>内工业生产区，产业服务区、政务服务区、生活居住区等分区明确，规划合理，有着广阔的发展空间。目前</w:t>
            </w:r>
            <w:r>
              <w:rPr>
                <w:shd w:val="clear" w:color="auto" w:fill="FFFFFF"/>
              </w:rPr>
              <w:t>已有16家企业入园落户。</w:t>
            </w:r>
          </w:p>
          <w:p>
            <w:pPr>
              <w:snapToGrid w:val="0"/>
              <w:spacing w:line="360" w:lineRule="auto"/>
              <w:ind w:firstLine="480" w:firstLineChars="200"/>
              <w:rPr>
                <w:sz w:val="28"/>
                <w:szCs w:val="28"/>
              </w:rPr>
            </w:pPr>
            <w:r>
              <w:rPr>
                <w:rFonts w:hint="eastAsia"/>
                <w:shd w:val="clear" w:color="auto" w:fill="FFFFFF"/>
              </w:rPr>
              <w:t>三市食品工业小区</w:t>
            </w:r>
            <w:r>
              <w:rPr>
                <w:shd w:val="clear" w:color="auto" w:fill="FFFFFF"/>
              </w:rPr>
              <w:t>污水规划排至下沙村污水处理站，根据现场踏勘可知，目前下沙村污水处理站并未运营，处于设计及初建阶段，预计2018年可投入运营。</w:t>
            </w:r>
          </w:p>
          <w:bookmarkEnd w:id="9"/>
          <w:bookmarkEnd w:id="10"/>
          <w:p>
            <w:pPr>
              <w:pStyle w:val="100"/>
              <w:spacing w:line="360" w:lineRule="auto"/>
              <w:rPr>
                <w:rFonts w:ascii="Times New Roman" w:hAnsi="Times New Roman"/>
                <w:b/>
                <w:sz w:val="24"/>
              </w:rPr>
            </w:pPr>
            <w:r>
              <w:rPr>
                <w:rFonts w:ascii="Times New Roman" w:hAnsi="Times New Roman"/>
                <w:b/>
                <w:sz w:val="24"/>
              </w:rPr>
              <w:t>2.2.4 文物保护</w:t>
            </w:r>
          </w:p>
          <w:p>
            <w:pPr>
              <w:shd w:val="clear" w:color="auto" w:fill="FFFFFF"/>
              <w:snapToGrid w:val="0"/>
              <w:spacing w:line="360" w:lineRule="auto"/>
              <w:ind w:firstLine="480"/>
            </w:pPr>
            <w:r>
              <w:t>平江县主要保护单位为杜甫墓祠，杜甫墓祠位于平江县安定镇小田村，被国家文物局主编的《中国名胜词典》认定为全国唯一杜甫归葬墓，湖南省重点文物保护单位，有“千古名胜，诗圣遗阡”之称。整个墓祠包括杜甫墓、杜文正公祠、杜公祠堂、浣花草堂和铁瓶诗社等构成一组极具文物、史学、观赏价值的古建筑群。存有唐代莲花石础、刻字古砖等文物。</w:t>
            </w:r>
          </w:p>
          <w:p>
            <w:pPr>
              <w:shd w:val="clear" w:color="auto" w:fill="FFFFFF"/>
              <w:snapToGrid w:val="0"/>
              <w:spacing w:line="360" w:lineRule="auto"/>
              <w:ind w:firstLine="480"/>
            </w:pPr>
            <w:r>
              <w:rPr>
                <w:spacing w:val="4"/>
              </w:rPr>
              <w:t>经过实地调查，项目周围1km范围内内无需特殊保护的文物单位。</w:t>
            </w:r>
          </w:p>
          <w:p>
            <w:pPr>
              <w:spacing w:line="360" w:lineRule="auto"/>
              <w:ind w:firstLine="480" w:firstLineChars="200"/>
            </w:pPr>
          </w:p>
          <w:p>
            <w:pPr>
              <w:spacing w:line="360" w:lineRule="auto"/>
              <w:ind w:firstLine="480" w:firstLineChars="200"/>
            </w:pPr>
          </w:p>
          <w:p>
            <w:pPr>
              <w:rPr>
                <w:spacing w:val="-2"/>
              </w:rPr>
            </w:pPr>
          </w:p>
        </w:tc>
      </w:tr>
    </w:tbl>
    <w:p>
      <w:pPr>
        <w:pStyle w:val="2"/>
        <w:rPr>
          <w:rFonts w:ascii="Times New Roman"/>
          <w:b/>
          <w:szCs w:val="28"/>
        </w:rPr>
      </w:pPr>
      <w:bookmarkStart w:id="11" w:name="_Toc423447359"/>
      <w:bookmarkStart w:id="12" w:name="_Toc421862318"/>
      <w:r>
        <w:rPr>
          <w:rFonts w:ascii="Times New Roman"/>
          <w:b/>
          <w:szCs w:val="28"/>
        </w:rPr>
        <w:t>3环境质量状况</w:t>
      </w:r>
      <w:bookmarkEnd w:id="11"/>
      <w:bookmarkEnd w:id="12"/>
    </w:p>
    <w:tbl>
      <w:tblPr>
        <w:tblStyle w:val="35"/>
        <w:tblW w:w="906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063" w:type="dxa"/>
          </w:tcPr>
          <w:p>
            <w:pPr>
              <w:spacing w:line="360" w:lineRule="auto"/>
              <w:rPr>
                <w:b/>
              </w:rPr>
            </w:pPr>
            <w:r>
              <w:rPr>
                <w:b/>
              </w:rPr>
              <w:t>3.1建设项目所在地区域环境质量现状及主要环境问题（环境空气、地面水、地下水、声环境、生态环境等）：</w:t>
            </w:r>
          </w:p>
          <w:p>
            <w:pPr>
              <w:spacing w:line="360" w:lineRule="auto"/>
              <w:rPr>
                <w:b/>
              </w:rPr>
            </w:pPr>
            <w:r>
              <w:rPr>
                <w:b/>
              </w:rPr>
              <w:t>3.1.1 大气环境</w:t>
            </w:r>
          </w:p>
          <w:p>
            <w:pPr>
              <w:spacing w:line="360" w:lineRule="auto"/>
              <w:ind w:firstLine="480" w:firstLineChars="200"/>
            </w:pPr>
            <w:r>
              <w:t>为了解本项目所在区域环境空气质量现状，本项目引用平江县恒鑫生物质能源有限公司环境影响报告表中的监测数据，平江县恒鑫生物质能源有限公司项目与本项目距离为800m，且监测时间为2016年8月6日至8月8日</w:t>
            </w:r>
            <w:r>
              <w:rPr>
                <w:bCs/>
              </w:rPr>
              <w:t>，</w:t>
            </w:r>
            <w:r>
              <w:t>监测点的监测数据能代表本项目区域环境空气质量状况，</w:t>
            </w:r>
            <w:r>
              <w:rPr>
                <w:bCs/>
              </w:rPr>
              <w:t>因此，引用该报告大气监测数据是合理</w:t>
            </w:r>
            <w:r>
              <w:t>的。</w:t>
            </w:r>
          </w:p>
          <w:p>
            <w:pPr>
              <w:pStyle w:val="135"/>
              <w:rPr>
                <w:rFonts w:cs="Times New Roman"/>
              </w:rPr>
            </w:pPr>
            <w:r>
              <w:rPr>
                <w:rFonts w:cs="Times New Roman"/>
              </w:rPr>
              <w:t>监测点位于</w:t>
            </w:r>
            <w:r>
              <w:rPr>
                <w:rFonts w:cs="Times New Roman"/>
                <w:kern w:val="0"/>
                <w:szCs w:val="24"/>
              </w:rPr>
              <w:t>平江县恒鑫生物质能源有限公司</w:t>
            </w:r>
            <w:r>
              <w:rPr>
                <w:rFonts w:cs="Times New Roman"/>
              </w:rPr>
              <w:t>项目西北侧50m的居民点（G1）和</w:t>
            </w:r>
            <w:r>
              <w:rPr>
                <w:rFonts w:cs="Times New Roman"/>
                <w:kern w:val="0"/>
                <w:szCs w:val="24"/>
              </w:rPr>
              <w:t>平江县恒鑫生物质能源有限公司</w:t>
            </w:r>
            <w:r>
              <w:rPr>
                <w:rFonts w:cs="Times New Roman"/>
              </w:rPr>
              <w:t>项目拟建地（G2），监测评价结果详见表3-1。</w:t>
            </w:r>
          </w:p>
          <w:p>
            <w:pPr>
              <w:ind w:firstLine="482" w:firstLineChars="200"/>
              <w:jc w:val="center"/>
              <w:rPr>
                <w:b/>
              </w:rPr>
            </w:pPr>
            <w:r>
              <w:rPr>
                <w:b/>
              </w:rPr>
              <w:t>表3-1   评价区域环境空气现状监测结果  （mg/m</w:t>
            </w:r>
            <w:r>
              <w:rPr>
                <w:b/>
                <w:vertAlign w:val="superscript"/>
              </w:rPr>
              <w:t>3</w:t>
            </w:r>
            <w:r>
              <w:rPr>
                <w:b/>
              </w:rPr>
              <w:t>）</w:t>
            </w:r>
          </w:p>
          <w:tbl>
            <w:tblPr>
              <w:tblStyle w:val="35"/>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174"/>
              <w:gridCol w:w="1650"/>
              <w:gridCol w:w="1876"/>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201" w:type="dxa"/>
                  <w:tcBorders>
                    <w:top w:val="single" w:color="auto" w:sz="12" w:space="0"/>
                    <w:left w:val="nil"/>
                    <w:right w:val="single" w:color="auto" w:sz="4" w:space="0"/>
                  </w:tcBorders>
                  <w:vAlign w:val="center"/>
                </w:tcPr>
                <w:p>
                  <w:pPr>
                    <w:snapToGrid w:val="0"/>
                    <w:jc w:val="center"/>
                    <w:rPr>
                      <w:szCs w:val="21"/>
                    </w:rPr>
                  </w:pPr>
                  <w:r>
                    <w:rPr>
                      <w:szCs w:val="21"/>
                    </w:rPr>
                    <w:t>监测因子</w:t>
                  </w:r>
                </w:p>
              </w:tc>
              <w:tc>
                <w:tcPr>
                  <w:tcW w:w="2174" w:type="dxa"/>
                  <w:tcBorders>
                    <w:top w:val="single" w:color="auto" w:sz="12" w:space="0"/>
                    <w:left w:val="single" w:color="auto" w:sz="4" w:space="0"/>
                    <w:right w:val="single" w:color="auto" w:sz="4" w:space="0"/>
                    <w:tl2br w:val="single" w:color="auto" w:sz="4" w:space="0"/>
                  </w:tcBorders>
                  <w:vAlign w:val="center"/>
                </w:tcPr>
                <w:p>
                  <w:pPr>
                    <w:snapToGrid w:val="0"/>
                    <w:jc w:val="center"/>
                    <w:rPr>
                      <w:szCs w:val="21"/>
                    </w:rPr>
                  </w:pPr>
                  <w:r>
                    <w:rPr>
                      <w:szCs w:val="21"/>
                    </w:rPr>
                    <w:t xml:space="preserve">     监测点</w:t>
                  </w:r>
                </w:p>
                <w:p>
                  <w:pPr>
                    <w:snapToGrid w:val="0"/>
                    <w:rPr>
                      <w:szCs w:val="21"/>
                    </w:rPr>
                  </w:pPr>
                  <w:r>
                    <w:rPr>
                      <w:szCs w:val="21"/>
                    </w:rPr>
                    <w:t>统计项目</w:t>
                  </w:r>
                </w:p>
              </w:tc>
              <w:tc>
                <w:tcPr>
                  <w:tcW w:w="1650" w:type="dxa"/>
                  <w:tcBorders>
                    <w:top w:val="single" w:color="auto" w:sz="12" w:space="0"/>
                    <w:left w:val="single" w:color="auto" w:sz="4" w:space="0"/>
                    <w:right w:val="single" w:color="auto" w:sz="4" w:space="0"/>
                  </w:tcBorders>
                  <w:vAlign w:val="center"/>
                </w:tcPr>
                <w:p>
                  <w:pPr>
                    <w:snapToGrid w:val="0"/>
                    <w:jc w:val="center"/>
                    <w:rPr>
                      <w:szCs w:val="21"/>
                    </w:rPr>
                  </w:pPr>
                  <w:r>
                    <w:rPr>
                      <w:szCs w:val="21"/>
                    </w:rPr>
                    <w:t>G1</w:t>
                  </w:r>
                </w:p>
              </w:tc>
              <w:tc>
                <w:tcPr>
                  <w:tcW w:w="1876" w:type="dxa"/>
                  <w:tcBorders>
                    <w:top w:val="single" w:color="auto" w:sz="12" w:space="0"/>
                    <w:left w:val="single" w:color="auto" w:sz="4" w:space="0"/>
                    <w:right w:val="single" w:color="auto" w:sz="4" w:space="0"/>
                  </w:tcBorders>
                  <w:vAlign w:val="center"/>
                </w:tcPr>
                <w:p>
                  <w:pPr>
                    <w:jc w:val="center"/>
                    <w:rPr>
                      <w:szCs w:val="21"/>
                    </w:rPr>
                  </w:pPr>
                  <w:r>
                    <w:rPr>
                      <w:szCs w:val="21"/>
                    </w:rPr>
                    <w:t>G2</w:t>
                  </w:r>
                </w:p>
              </w:tc>
              <w:tc>
                <w:tcPr>
                  <w:tcW w:w="1785" w:type="dxa"/>
                  <w:tcBorders>
                    <w:top w:val="single" w:color="auto" w:sz="12" w:space="0"/>
                    <w:left w:val="single" w:color="auto" w:sz="4" w:space="0"/>
                    <w:right w:val="nil"/>
                  </w:tcBorders>
                  <w:vAlign w:val="center"/>
                </w:tcPr>
                <w:p>
                  <w:pPr>
                    <w:jc w:val="center"/>
                    <w:rPr>
                      <w:szCs w:val="21"/>
                    </w:rPr>
                  </w:pPr>
                  <w:r>
                    <w:rPr>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1" w:type="dxa"/>
                  <w:vMerge w:val="restart"/>
                  <w:tcBorders>
                    <w:left w:val="nil"/>
                    <w:right w:val="single" w:color="auto" w:sz="4" w:space="0"/>
                  </w:tcBorders>
                  <w:vAlign w:val="center"/>
                </w:tcPr>
                <w:p>
                  <w:pPr>
                    <w:snapToGrid w:val="0"/>
                    <w:jc w:val="center"/>
                    <w:rPr>
                      <w:szCs w:val="21"/>
                    </w:rPr>
                  </w:pPr>
                  <w:r>
                    <w:rPr>
                      <w:szCs w:val="21"/>
                    </w:rPr>
                    <w:t>PM</w:t>
                  </w:r>
                  <w:r>
                    <w:rPr>
                      <w:szCs w:val="21"/>
                      <w:vertAlign w:val="subscript"/>
                    </w:rPr>
                    <w:t>10</w:t>
                  </w:r>
                </w:p>
              </w:tc>
              <w:tc>
                <w:tcPr>
                  <w:tcW w:w="2174" w:type="dxa"/>
                  <w:tcBorders>
                    <w:left w:val="single" w:color="auto" w:sz="4" w:space="0"/>
                    <w:right w:val="single" w:color="auto" w:sz="4" w:space="0"/>
                  </w:tcBorders>
                  <w:vAlign w:val="center"/>
                </w:tcPr>
                <w:p>
                  <w:pPr>
                    <w:snapToGrid w:val="0"/>
                    <w:jc w:val="center"/>
                    <w:rPr>
                      <w:szCs w:val="21"/>
                    </w:rPr>
                  </w:pPr>
                  <w:r>
                    <w:rPr>
                      <w:szCs w:val="21"/>
                    </w:rPr>
                    <w:t>24小时均值范围</w:t>
                  </w:r>
                </w:p>
              </w:tc>
              <w:tc>
                <w:tcPr>
                  <w:tcW w:w="1650" w:type="dxa"/>
                  <w:tcBorders>
                    <w:left w:val="single" w:color="auto" w:sz="4" w:space="0"/>
                    <w:right w:val="single" w:color="auto" w:sz="4" w:space="0"/>
                  </w:tcBorders>
                  <w:vAlign w:val="center"/>
                </w:tcPr>
                <w:p>
                  <w:pPr>
                    <w:snapToGrid w:val="0"/>
                    <w:jc w:val="center"/>
                    <w:rPr>
                      <w:szCs w:val="21"/>
                    </w:rPr>
                  </w:pPr>
                  <w:r>
                    <w:rPr>
                      <w:szCs w:val="21"/>
                    </w:rPr>
                    <w:t>0.07~0.08</w:t>
                  </w:r>
                </w:p>
              </w:tc>
              <w:tc>
                <w:tcPr>
                  <w:tcW w:w="1876" w:type="dxa"/>
                  <w:tcBorders>
                    <w:left w:val="single" w:color="auto" w:sz="4" w:space="0"/>
                    <w:right w:val="single" w:color="auto" w:sz="4" w:space="0"/>
                  </w:tcBorders>
                  <w:vAlign w:val="center"/>
                </w:tcPr>
                <w:p>
                  <w:pPr>
                    <w:snapToGrid w:val="0"/>
                    <w:jc w:val="center"/>
                    <w:rPr>
                      <w:szCs w:val="21"/>
                    </w:rPr>
                  </w:pPr>
                  <w:r>
                    <w:rPr>
                      <w:szCs w:val="21"/>
                    </w:rPr>
                    <w:t>0.09~0.098</w:t>
                  </w:r>
                </w:p>
              </w:tc>
              <w:tc>
                <w:tcPr>
                  <w:tcW w:w="1785" w:type="dxa"/>
                  <w:vMerge w:val="restart"/>
                  <w:tcBorders>
                    <w:left w:val="single" w:color="auto" w:sz="4" w:space="0"/>
                    <w:right w:val="nil"/>
                  </w:tcBorders>
                  <w:vAlign w:val="center"/>
                </w:tcPr>
                <w:p>
                  <w:pPr>
                    <w:snapToGrid w:val="0"/>
                    <w:jc w:val="center"/>
                    <w:rPr>
                      <w:szCs w:val="21"/>
                    </w:rPr>
                  </w:pPr>
                  <w:r>
                    <w:rPr>
                      <w:szCs w:val="21"/>
                    </w:rPr>
                    <w:t>0.15（日均值）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201" w:type="dxa"/>
                  <w:vMerge w:val="continue"/>
                  <w:tcBorders>
                    <w:left w:val="nil"/>
                    <w:right w:val="single" w:color="auto" w:sz="4" w:space="0"/>
                  </w:tcBorders>
                  <w:vAlign w:val="center"/>
                </w:tcPr>
                <w:p>
                  <w:pPr>
                    <w:snapToGrid w:val="0"/>
                    <w:jc w:val="center"/>
                    <w:rPr>
                      <w:szCs w:val="21"/>
                    </w:rPr>
                  </w:pPr>
                </w:p>
              </w:tc>
              <w:tc>
                <w:tcPr>
                  <w:tcW w:w="2174" w:type="dxa"/>
                  <w:tcBorders>
                    <w:left w:val="single" w:color="auto" w:sz="4" w:space="0"/>
                    <w:right w:val="single" w:color="auto" w:sz="4" w:space="0"/>
                  </w:tcBorders>
                  <w:vAlign w:val="center"/>
                </w:tcPr>
                <w:p>
                  <w:pPr>
                    <w:snapToGrid w:val="0"/>
                    <w:jc w:val="center"/>
                    <w:rPr>
                      <w:szCs w:val="21"/>
                    </w:rPr>
                  </w:pPr>
                  <w:r>
                    <w:rPr>
                      <w:szCs w:val="21"/>
                    </w:rPr>
                    <w:t>超标率(%)</w:t>
                  </w:r>
                </w:p>
              </w:tc>
              <w:tc>
                <w:tcPr>
                  <w:tcW w:w="1650" w:type="dxa"/>
                  <w:tcBorders>
                    <w:left w:val="single" w:color="auto" w:sz="4" w:space="0"/>
                    <w:right w:val="single" w:color="auto" w:sz="4" w:space="0"/>
                  </w:tcBorders>
                  <w:vAlign w:val="center"/>
                </w:tcPr>
                <w:p>
                  <w:pPr>
                    <w:snapToGrid w:val="0"/>
                    <w:jc w:val="center"/>
                    <w:rPr>
                      <w:szCs w:val="21"/>
                    </w:rPr>
                  </w:pPr>
                  <w:r>
                    <w:rPr>
                      <w:szCs w:val="21"/>
                    </w:rPr>
                    <w:t>0</w:t>
                  </w:r>
                </w:p>
              </w:tc>
              <w:tc>
                <w:tcPr>
                  <w:tcW w:w="1876" w:type="dxa"/>
                  <w:tcBorders>
                    <w:left w:val="single" w:color="auto" w:sz="4" w:space="0"/>
                    <w:right w:val="single" w:color="auto" w:sz="4" w:space="0"/>
                  </w:tcBorders>
                  <w:vAlign w:val="center"/>
                </w:tcPr>
                <w:p>
                  <w:pPr>
                    <w:snapToGrid w:val="0"/>
                    <w:jc w:val="center"/>
                    <w:rPr>
                      <w:szCs w:val="21"/>
                    </w:rPr>
                  </w:pPr>
                  <w:r>
                    <w:rPr>
                      <w:szCs w:val="21"/>
                    </w:rPr>
                    <w:t>0</w:t>
                  </w:r>
                </w:p>
              </w:tc>
              <w:tc>
                <w:tcPr>
                  <w:tcW w:w="1785" w:type="dxa"/>
                  <w:vMerge w:val="continue"/>
                  <w:tcBorders>
                    <w:left w:val="single" w:color="auto" w:sz="4" w:space="0"/>
                    <w:right w:val="nil"/>
                  </w:tcBorders>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201" w:type="dxa"/>
                  <w:vMerge w:val="continue"/>
                  <w:tcBorders>
                    <w:left w:val="nil"/>
                    <w:right w:val="single" w:color="auto" w:sz="4" w:space="0"/>
                  </w:tcBorders>
                  <w:vAlign w:val="center"/>
                </w:tcPr>
                <w:p>
                  <w:pPr>
                    <w:snapToGrid w:val="0"/>
                    <w:jc w:val="center"/>
                    <w:rPr>
                      <w:szCs w:val="21"/>
                    </w:rPr>
                  </w:pPr>
                </w:p>
              </w:tc>
              <w:tc>
                <w:tcPr>
                  <w:tcW w:w="2174" w:type="dxa"/>
                  <w:tcBorders>
                    <w:left w:val="single" w:color="auto" w:sz="4" w:space="0"/>
                    <w:right w:val="single" w:color="auto" w:sz="4" w:space="0"/>
                  </w:tcBorders>
                  <w:vAlign w:val="center"/>
                </w:tcPr>
                <w:p>
                  <w:pPr>
                    <w:snapToGrid w:val="0"/>
                    <w:jc w:val="center"/>
                    <w:rPr>
                      <w:szCs w:val="21"/>
                    </w:rPr>
                  </w:pPr>
                  <w:r>
                    <w:rPr>
                      <w:szCs w:val="21"/>
                    </w:rPr>
                    <w:t>达标情况</w:t>
                  </w:r>
                </w:p>
              </w:tc>
              <w:tc>
                <w:tcPr>
                  <w:tcW w:w="3526" w:type="dxa"/>
                  <w:gridSpan w:val="2"/>
                  <w:tcBorders>
                    <w:left w:val="single" w:color="auto" w:sz="4" w:space="0"/>
                    <w:right w:val="single" w:color="auto" w:sz="4" w:space="0"/>
                  </w:tcBorders>
                  <w:vAlign w:val="center"/>
                </w:tcPr>
                <w:p>
                  <w:pPr>
                    <w:snapToGrid w:val="0"/>
                    <w:jc w:val="center"/>
                    <w:rPr>
                      <w:szCs w:val="21"/>
                    </w:rPr>
                  </w:pPr>
                  <w:r>
                    <w:rPr>
                      <w:szCs w:val="21"/>
                    </w:rPr>
                    <w:t>达标</w:t>
                  </w:r>
                </w:p>
              </w:tc>
              <w:tc>
                <w:tcPr>
                  <w:tcW w:w="1785" w:type="dxa"/>
                  <w:vMerge w:val="continue"/>
                  <w:tcBorders>
                    <w:left w:val="single" w:color="auto" w:sz="4" w:space="0"/>
                    <w:right w:val="nil"/>
                  </w:tcBorders>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01" w:type="dxa"/>
                  <w:vMerge w:val="restart"/>
                  <w:tcBorders>
                    <w:left w:val="nil"/>
                    <w:right w:val="single" w:color="auto" w:sz="4" w:space="0"/>
                  </w:tcBorders>
                  <w:vAlign w:val="center"/>
                </w:tcPr>
                <w:p>
                  <w:pPr>
                    <w:snapToGrid w:val="0"/>
                    <w:jc w:val="center"/>
                    <w:rPr>
                      <w:szCs w:val="21"/>
                    </w:rPr>
                  </w:pPr>
                  <w:r>
                    <w:rPr>
                      <w:bCs/>
                      <w:szCs w:val="21"/>
                    </w:rPr>
                    <w:t>SO</w:t>
                  </w:r>
                  <w:r>
                    <w:rPr>
                      <w:bCs/>
                      <w:szCs w:val="21"/>
                      <w:vertAlign w:val="subscript"/>
                    </w:rPr>
                    <w:t>2</w:t>
                  </w:r>
                </w:p>
              </w:tc>
              <w:tc>
                <w:tcPr>
                  <w:tcW w:w="2174" w:type="dxa"/>
                  <w:tcBorders>
                    <w:left w:val="single" w:color="auto" w:sz="4" w:space="0"/>
                    <w:right w:val="single" w:color="auto" w:sz="4" w:space="0"/>
                  </w:tcBorders>
                  <w:vAlign w:val="center"/>
                </w:tcPr>
                <w:p>
                  <w:pPr>
                    <w:snapToGrid w:val="0"/>
                    <w:jc w:val="center"/>
                    <w:rPr>
                      <w:szCs w:val="21"/>
                    </w:rPr>
                  </w:pPr>
                  <w:r>
                    <w:rPr>
                      <w:szCs w:val="21"/>
                    </w:rPr>
                    <w:t>1小时平均值范围</w:t>
                  </w:r>
                </w:p>
              </w:tc>
              <w:tc>
                <w:tcPr>
                  <w:tcW w:w="1650" w:type="dxa"/>
                  <w:tcBorders>
                    <w:left w:val="single" w:color="auto" w:sz="4" w:space="0"/>
                    <w:right w:val="single" w:color="auto" w:sz="4" w:space="0"/>
                  </w:tcBorders>
                  <w:vAlign w:val="center"/>
                </w:tcPr>
                <w:p>
                  <w:pPr>
                    <w:snapToGrid w:val="0"/>
                    <w:jc w:val="center"/>
                    <w:rPr>
                      <w:szCs w:val="21"/>
                    </w:rPr>
                  </w:pPr>
                  <w:r>
                    <w:rPr>
                      <w:szCs w:val="21"/>
                    </w:rPr>
                    <w:t>0.023~0.186</w:t>
                  </w:r>
                </w:p>
              </w:tc>
              <w:tc>
                <w:tcPr>
                  <w:tcW w:w="1876" w:type="dxa"/>
                  <w:tcBorders>
                    <w:left w:val="single" w:color="auto" w:sz="4" w:space="0"/>
                    <w:right w:val="single" w:color="auto" w:sz="4" w:space="0"/>
                  </w:tcBorders>
                  <w:vAlign w:val="center"/>
                </w:tcPr>
                <w:p>
                  <w:pPr>
                    <w:snapToGrid w:val="0"/>
                    <w:jc w:val="center"/>
                    <w:rPr>
                      <w:szCs w:val="21"/>
                    </w:rPr>
                  </w:pPr>
                  <w:r>
                    <w:rPr>
                      <w:szCs w:val="21"/>
                    </w:rPr>
                    <w:t>0.081~0.223</w:t>
                  </w:r>
                </w:p>
              </w:tc>
              <w:tc>
                <w:tcPr>
                  <w:tcW w:w="1785" w:type="dxa"/>
                  <w:vMerge w:val="restart"/>
                  <w:tcBorders>
                    <w:left w:val="single" w:color="auto" w:sz="4" w:space="0"/>
                    <w:right w:val="nil"/>
                  </w:tcBorders>
                  <w:vAlign w:val="center"/>
                </w:tcPr>
                <w:p>
                  <w:pPr>
                    <w:snapToGrid w:val="0"/>
                    <w:jc w:val="center"/>
                    <w:rPr>
                      <w:szCs w:val="21"/>
                    </w:rPr>
                  </w:pPr>
                  <w:r>
                    <w:rPr>
                      <w:szCs w:val="21"/>
                    </w:rPr>
                    <w:t>0.5（小时值）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01" w:type="dxa"/>
                  <w:vMerge w:val="continue"/>
                  <w:tcBorders>
                    <w:left w:val="nil"/>
                    <w:right w:val="single" w:color="auto" w:sz="4" w:space="0"/>
                  </w:tcBorders>
                  <w:vAlign w:val="center"/>
                </w:tcPr>
                <w:p>
                  <w:pPr>
                    <w:snapToGrid w:val="0"/>
                    <w:jc w:val="center"/>
                    <w:rPr>
                      <w:szCs w:val="21"/>
                    </w:rPr>
                  </w:pPr>
                </w:p>
              </w:tc>
              <w:tc>
                <w:tcPr>
                  <w:tcW w:w="2174" w:type="dxa"/>
                  <w:tcBorders>
                    <w:left w:val="single" w:color="auto" w:sz="4" w:space="0"/>
                    <w:right w:val="single" w:color="auto" w:sz="4" w:space="0"/>
                  </w:tcBorders>
                  <w:vAlign w:val="center"/>
                </w:tcPr>
                <w:p>
                  <w:pPr>
                    <w:snapToGrid w:val="0"/>
                    <w:jc w:val="center"/>
                    <w:rPr>
                      <w:szCs w:val="21"/>
                    </w:rPr>
                  </w:pPr>
                  <w:r>
                    <w:rPr>
                      <w:szCs w:val="21"/>
                    </w:rPr>
                    <w:t>超标率(%)</w:t>
                  </w:r>
                </w:p>
              </w:tc>
              <w:tc>
                <w:tcPr>
                  <w:tcW w:w="1650" w:type="dxa"/>
                  <w:tcBorders>
                    <w:left w:val="single" w:color="auto" w:sz="4" w:space="0"/>
                    <w:right w:val="single" w:color="auto" w:sz="4" w:space="0"/>
                  </w:tcBorders>
                  <w:vAlign w:val="center"/>
                </w:tcPr>
                <w:p>
                  <w:pPr>
                    <w:snapToGrid w:val="0"/>
                    <w:jc w:val="center"/>
                    <w:rPr>
                      <w:szCs w:val="21"/>
                    </w:rPr>
                  </w:pPr>
                  <w:r>
                    <w:rPr>
                      <w:szCs w:val="21"/>
                    </w:rPr>
                    <w:t>0</w:t>
                  </w:r>
                </w:p>
              </w:tc>
              <w:tc>
                <w:tcPr>
                  <w:tcW w:w="1876" w:type="dxa"/>
                  <w:tcBorders>
                    <w:left w:val="single" w:color="auto" w:sz="4" w:space="0"/>
                    <w:right w:val="single" w:color="auto" w:sz="4" w:space="0"/>
                  </w:tcBorders>
                  <w:vAlign w:val="center"/>
                </w:tcPr>
                <w:p>
                  <w:pPr>
                    <w:snapToGrid w:val="0"/>
                    <w:jc w:val="center"/>
                    <w:rPr>
                      <w:szCs w:val="21"/>
                    </w:rPr>
                  </w:pPr>
                  <w:r>
                    <w:rPr>
                      <w:szCs w:val="21"/>
                    </w:rPr>
                    <w:t>0</w:t>
                  </w:r>
                </w:p>
              </w:tc>
              <w:tc>
                <w:tcPr>
                  <w:tcW w:w="1785" w:type="dxa"/>
                  <w:vMerge w:val="continue"/>
                  <w:tcBorders>
                    <w:left w:val="single" w:color="auto" w:sz="4" w:space="0"/>
                    <w:right w:val="nil"/>
                  </w:tcBorders>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201" w:type="dxa"/>
                  <w:vMerge w:val="continue"/>
                  <w:tcBorders>
                    <w:left w:val="nil"/>
                    <w:right w:val="single" w:color="auto" w:sz="4" w:space="0"/>
                  </w:tcBorders>
                  <w:vAlign w:val="center"/>
                </w:tcPr>
                <w:p>
                  <w:pPr>
                    <w:snapToGrid w:val="0"/>
                    <w:jc w:val="center"/>
                    <w:rPr>
                      <w:szCs w:val="21"/>
                    </w:rPr>
                  </w:pPr>
                </w:p>
              </w:tc>
              <w:tc>
                <w:tcPr>
                  <w:tcW w:w="2174" w:type="dxa"/>
                  <w:tcBorders>
                    <w:left w:val="single" w:color="auto" w:sz="4" w:space="0"/>
                    <w:right w:val="single" w:color="auto" w:sz="4" w:space="0"/>
                  </w:tcBorders>
                  <w:vAlign w:val="center"/>
                </w:tcPr>
                <w:p>
                  <w:pPr>
                    <w:snapToGrid w:val="0"/>
                    <w:jc w:val="center"/>
                    <w:rPr>
                      <w:szCs w:val="21"/>
                    </w:rPr>
                  </w:pPr>
                  <w:r>
                    <w:rPr>
                      <w:szCs w:val="21"/>
                    </w:rPr>
                    <w:t>达标情况</w:t>
                  </w:r>
                </w:p>
              </w:tc>
              <w:tc>
                <w:tcPr>
                  <w:tcW w:w="3526" w:type="dxa"/>
                  <w:gridSpan w:val="2"/>
                  <w:tcBorders>
                    <w:left w:val="single" w:color="auto" w:sz="4" w:space="0"/>
                    <w:right w:val="single" w:color="auto" w:sz="4" w:space="0"/>
                  </w:tcBorders>
                  <w:vAlign w:val="center"/>
                </w:tcPr>
                <w:p>
                  <w:pPr>
                    <w:snapToGrid w:val="0"/>
                    <w:jc w:val="center"/>
                    <w:rPr>
                      <w:szCs w:val="21"/>
                    </w:rPr>
                  </w:pPr>
                  <w:r>
                    <w:rPr>
                      <w:szCs w:val="21"/>
                    </w:rPr>
                    <w:t>达标</w:t>
                  </w:r>
                </w:p>
              </w:tc>
              <w:tc>
                <w:tcPr>
                  <w:tcW w:w="1785" w:type="dxa"/>
                  <w:vMerge w:val="continue"/>
                  <w:tcBorders>
                    <w:left w:val="single" w:color="auto" w:sz="4" w:space="0"/>
                    <w:right w:val="nil"/>
                  </w:tcBorders>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1" w:type="dxa"/>
                  <w:vMerge w:val="restart"/>
                  <w:tcBorders>
                    <w:left w:val="nil"/>
                    <w:right w:val="single" w:color="auto" w:sz="4" w:space="0"/>
                  </w:tcBorders>
                  <w:vAlign w:val="center"/>
                </w:tcPr>
                <w:p>
                  <w:pPr>
                    <w:snapToGrid w:val="0"/>
                    <w:jc w:val="center"/>
                    <w:rPr>
                      <w:szCs w:val="21"/>
                    </w:rPr>
                  </w:pPr>
                  <w:r>
                    <w:rPr>
                      <w:szCs w:val="21"/>
                    </w:rPr>
                    <w:t>NO</w:t>
                  </w:r>
                  <w:r>
                    <w:rPr>
                      <w:szCs w:val="21"/>
                      <w:vertAlign w:val="subscript"/>
                    </w:rPr>
                    <w:t>2</w:t>
                  </w:r>
                </w:p>
              </w:tc>
              <w:tc>
                <w:tcPr>
                  <w:tcW w:w="2174" w:type="dxa"/>
                  <w:tcBorders>
                    <w:left w:val="single" w:color="auto" w:sz="4" w:space="0"/>
                    <w:right w:val="single" w:color="auto" w:sz="4" w:space="0"/>
                  </w:tcBorders>
                  <w:vAlign w:val="center"/>
                </w:tcPr>
                <w:p>
                  <w:pPr>
                    <w:snapToGrid w:val="0"/>
                    <w:jc w:val="center"/>
                    <w:rPr>
                      <w:szCs w:val="21"/>
                    </w:rPr>
                  </w:pPr>
                  <w:r>
                    <w:rPr>
                      <w:szCs w:val="21"/>
                    </w:rPr>
                    <w:t>1小时平均值范围</w:t>
                  </w:r>
                </w:p>
              </w:tc>
              <w:tc>
                <w:tcPr>
                  <w:tcW w:w="1650" w:type="dxa"/>
                  <w:tcBorders>
                    <w:left w:val="single" w:color="auto" w:sz="4" w:space="0"/>
                    <w:right w:val="single" w:color="auto" w:sz="4" w:space="0"/>
                  </w:tcBorders>
                  <w:vAlign w:val="center"/>
                </w:tcPr>
                <w:p>
                  <w:pPr>
                    <w:snapToGrid w:val="0"/>
                    <w:jc w:val="center"/>
                    <w:rPr>
                      <w:szCs w:val="21"/>
                    </w:rPr>
                  </w:pPr>
                  <w:r>
                    <w:rPr>
                      <w:szCs w:val="21"/>
                    </w:rPr>
                    <w:t>0.010~0.114</w:t>
                  </w:r>
                </w:p>
              </w:tc>
              <w:tc>
                <w:tcPr>
                  <w:tcW w:w="1876" w:type="dxa"/>
                  <w:tcBorders>
                    <w:left w:val="single" w:color="auto" w:sz="4" w:space="0"/>
                    <w:right w:val="single" w:color="auto" w:sz="4" w:space="0"/>
                  </w:tcBorders>
                  <w:vAlign w:val="center"/>
                </w:tcPr>
                <w:p>
                  <w:pPr>
                    <w:snapToGrid w:val="0"/>
                    <w:jc w:val="center"/>
                    <w:rPr>
                      <w:szCs w:val="21"/>
                    </w:rPr>
                  </w:pPr>
                  <w:r>
                    <w:rPr>
                      <w:szCs w:val="21"/>
                    </w:rPr>
                    <w:t>0.022~0.075</w:t>
                  </w:r>
                </w:p>
              </w:tc>
              <w:tc>
                <w:tcPr>
                  <w:tcW w:w="1785" w:type="dxa"/>
                  <w:vMerge w:val="restart"/>
                  <w:tcBorders>
                    <w:left w:val="single" w:color="auto" w:sz="4" w:space="0"/>
                    <w:right w:val="nil"/>
                  </w:tcBorders>
                  <w:vAlign w:val="center"/>
                </w:tcPr>
                <w:p>
                  <w:pPr>
                    <w:snapToGrid w:val="0"/>
                    <w:jc w:val="center"/>
                    <w:rPr>
                      <w:szCs w:val="21"/>
                    </w:rPr>
                  </w:pPr>
                  <w:r>
                    <w:rPr>
                      <w:szCs w:val="21"/>
                    </w:rPr>
                    <w:t>0.2（小时值）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01" w:type="dxa"/>
                  <w:vMerge w:val="continue"/>
                  <w:tcBorders>
                    <w:left w:val="nil"/>
                    <w:right w:val="single" w:color="auto" w:sz="4" w:space="0"/>
                  </w:tcBorders>
                  <w:vAlign w:val="center"/>
                </w:tcPr>
                <w:p>
                  <w:pPr>
                    <w:snapToGrid w:val="0"/>
                    <w:jc w:val="center"/>
                    <w:rPr>
                      <w:szCs w:val="21"/>
                    </w:rPr>
                  </w:pPr>
                </w:p>
              </w:tc>
              <w:tc>
                <w:tcPr>
                  <w:tcW w:w="2174" w:type="dxa"/>
                  <w:tcBorders>
                    <w:left w:val="single" w:color="auto" w:sz="4" w:space="0"/>
                    <w:right w:val="single" w:color="auto" w:sz="4" w:space="0"/>
                  </w:tcBorders>
                  <w:vAlign w:val="center"/>
                </w:tcPr>
                <w:p>
                  <w:pPr>
                    <w:snapToGrid w:val="0"/>
                    <w:jc w:val="center"/>
                    <w:rPr>
                      <w:szCs w:val="21"/>
                    </w:rPr>
                  </w:pPr>
                  <w:r>
                    <w:rPr>
                      <w:szCs w:val="21"/>
                    </w:rPr>
                    <w:t>超标率(%)</w:t>
                  </w:r>
                </w:p>
              </w:tc>
              <w:tc>
                <w:tcPr>
                  <w:tcW w:w="1650" w:type="dxa"/>
                  <w:tcBorders>
                    <w:left w:val="single" w:color="auto" w:sz="4" w:space="0"/>
                    <w:right w:val="single" w:color="auto" w:sz="4" w:space="0"/>
                  </w:tcBorders>
                  <w:vAlign w:val="center"/>
                </w:tcPr>
                <w:p>
                  <w:pPr>
                    <w:snapToGrid w:val="0"/>
                    <w:jc w:val="center"/>
                    <w:rPr>
                      <w:szCs w:val="21"/>
                    </w:rPr>
                  </w:pPr>
                  <w:r>
                    <w:rPr>
                      <w:szCs w:val="21"/>
                    </w:rPr>
                    <w:t>0</w:t>
                  </w:r>
                </w:p>
              </w:tc>
              <w:tc>
                <w:tcPr>
                  <w:tcW w:w="1876" w:type="dxa"/>
                  <w:tcBorders>
                    <w:left w:val="single" w:color="auto" w:sz="4" w:space="0"/>
                    <w:right w:val="single" w:color="auto" w:sz="4" w:space="0"/>
                  </w:tcBorders>
                  <w:vAlign w:val="center"/>
                </w:tcPr>
                <w:p>
                  <w:pPr>
                    <w:snapToGrid w:val="0"/>
                    <w:jc w:val="center"/>
                    <w:rPr>
                      <w:szCs w:val="21"/>
                    </w:rPr>
                  </w:pPr>
                  <w:r>
                    <w:rPr>
                      <w:szCs w:val="21"/>
                    </w:rPr>
                    <w:t>0</w:t>
                  </w:r>
                </w:p>
              </w:tc>
              <w:tc>
                <w:tcPr>
                  <w:tcW w:w="1785" w:type="dxa"/>
                  <w:vMerge w:val="continue"/>
                  <w:tcBorders>
                    <w:left w:val="single" w:color="auto" w:sz="4" w:space="0"/>
                    <w:right w:val="nil"/>
                  </w:tcBorders>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201" w:type="dxa"/>
                  <w:vMerge w:val="continue"/>
                  <w:tcBorders>
                    <w:left w:val="nil"/>
                    <w:bottom w:val="single" w:color="auto" w:sz="12" w:space="0"/>
                    <w:right w:val="single" w:color="auto" w:sz="4" w:space="0"/>
                  </w:tcBorders>
                  <w:vAlign w:val="center"/>
                </w:tcPr>
                <w:p>
                  <w:pPr>
                    <w:snapToGrid w:val="0"/>
                    <w:jc w:val="center"/>
                    <w:rPr>
                      <w:szCs w:val="21"/>
                    </w:rPr>
                  </w:pPr>
                </w:p>
              </w:tc>
              <w:tc>
                <w:tcPr>
                  <w:tcW w:w="2174" w:type="dxa"/>
                  <w:tcBorders>
                    <w:left w:val="single" w:color="auto" w:sz="4" w:space="0"/>
                    <w:bottom w:val="single" w:color="auto" w:sz="12" w:space="0"/>
                    <w:right w:val="single" w:color="auto" w:sz="4" w:space="0"/>
                  </w:tcBorders>
                  <w:vAlign w:val="center"/>
                </w:tcPr>
                <w:p>
                  <w:pPr>
                    <w:snapToGrid w:val="0"/>
                    <w:jc w:val="center"/>
                    <w:rPr>
                      <w:szCs w:val="21"/>
                    </w:rPr>
                  </w:pPr>
                  <w:r>
                    <w:rPr>
                      <w:szCs w:val="21"/>
                    </w:rPr>
                    <w:t>达标情况</w:t>
                  </w:r>
                </w:p>
              </w:tc>
              <w:tc>
                <w:tcPr>
                  <w:tcW w:w="3526" w:type="dxa"/>
                  <w:gridSpan w:val="2"/>
                  <w:tcBorders>
                    <w:left w:val="single" w:color="auto" w:sz="4" w:space="0"/>
                    <w:bottom w:val="single" w:color="auto" w:sz="12" w:space="0"/>
                    <w:right w:val="single" w:color="auto" w:sz="4" w:space="0"/>
                  </w:tcBorders>
                  <w:vAlign w:val="center"/>
                </w:tcPr>
                <w:p>
                  <w:pPr>
                    <w:snapToGrid w:val="0"/>
                    <w:jc w:val="center"/>
                    <w:rPr>
                      <w:szCs w:val="21"/>
                    </w:rPr>
                  </w:pPr>
                  <w:r>
                    <w:rPr>
                      <w:szCs w:val="21"/>
                    </w:rPr>
                    <w:t>达标</w:t>
                  </w:r>
                </w:p>
              </w:tc>
              <w:tc>
                <w:tcPr>
                  <w:tcW w:w="1785" w:type="dxa"/>
                  <w:vMerge w:val="continue"/>
                  <w:tcBorders>
                    <w:left w:val="single" w:color="auto" w:sz="4" w:space="0"/>
                    <w:bottom w:val="single" w:color="auto" w:sz="12" w:space="0"/>
                    <w:right w:val="nil"/>
                  </w:tcBorders>
                  <w:vAlign w:val="center"/>
                </w:tcPr>
                <w:p>
                  <w:pPr>
                    <w:snapToGrid w:val="0"/>
                    <w:jc w:val="center"/>
                    <w:rPr>
                      <w:szCs w:val="21"/>
                    </w:rPr>
                  </w:pPr>
                </w:p>
              </w:tc>
            </w:tr>
          </w:tbl>
          <w:p>
            <w:pPr>
              <w:spacing w:line="360" w:lineRule="auto"/>
              <w:ind w:firstLine="480" w:firstLineChars="200"/>
            </w:pPr>
            <w:r>
              <w:t>由上表可知，监测期间评价区各监测点环境空气中SO</w:t>
            </w:r>
            <w:r>
              <w:rPr>
                <w:vertAlign w:val="subscript"/>
              </w:rPr>
              <w:t>2</w:t>
            </w:r>
            <w:r>
              <w:t>、NO</w:t>
            </w:r>
            <w:r>
              <w:rPr>
                <w:vertAlign w:val="subscript"/>
              </w:rPr>
              <w:t>2</w:t>
            </w:r>
            <w:r>
              <w:t>小时值及PM</w:t>
            </w:r>
            <w:r>
              <w:rPr>
                <w:vertAlign w:val="subscript"/>
              </w:rPr>
              <w:t>10</w:t>
            </w:r>
            <w:r>
              <w:t>日平均浓度均符合《环境空气质量标准》（GB3095-2012）中二级标准值要求。</w:t>
            </w:r>
          </w:p>
          <w:p>
            <w:pPr>
              <w:spacing w:line="360" w:lineRule="auto"/>
              <w:rPr>
                <w:b/>
              </w:rPr>
            </w:pPr>
            <w:r>
              <w:rPr>
                <w:b/>
              </w:rPr>
              <w:t>3.1.2地表水环境</w:t>
            </w:r>
          </w:p>
          <w:p>
            <w:pPr>
              <w:spacing w:line="360" w:lineRule="auto"/>
              <w:ind w:firstLine="480" w:firstLineChars="200"/>
            </w:pPr>
            <w:r>
              <w:t>为了解本项目周边地表水环境质量现状，本项目引用平江县恒鑫生物质能源有限公司项目环境影响报告表中汨罗江的监测数据，平江县恒鑫生物质能源有限公司项目与本项目距离为800m，平江县恒鑫生物质能源有限公司项目与本项目纳污水体同为汨罗江，且监测时间为2016年8月7日至8月9日</w:t>
            </w:r>
            <w:r>
              <w:rPr>
                <w:bCs/>
              </w:rPr>
              <w:t>，因此，引用该报告地表水监测数据是合理</w:t>
            </w:r>
            <w:r>
              <w:t>的。</w:t>
            </w:r>
          </w:p>
          <w:p>
            <w:pPr>
              <w:spacing w:line="360" w:lineRule="auto"/>
              <w:ind w:firstLine="480" w:firstLineChars="200"/>
            </w:pPr>
            <w:r>
              <w:t>监测共布设了两个断面，分别为：</w:t>
            </w:r>
          </w:p>
          <w:p>
            <w:pPr>
              <w:spacing w:line="360" w:lineRule="auto"/>
              <w:ind w:firstLine="480" w:firstLineChars="200"/>
            </w:pPr>
            <w:r>
              <w:t>W1：汨罗江上本项目上游500m处；</w:t>
            </w:r>
          </w:p>
          <w:p>
            <w:pPr>
              <w:spacing w:line="360" w:lineRule="auto"/>
              <w:ind w:firstLine="480" w:firstLineChars="200"/>
            </w:pPr>
            <w:r>
              <w:t>W2：汨罗江上本项目下游1000m处。水环境质量监测结果见表3-2。</w:t>
            </w:r>
          </w:p>
          <w:p>
            <w:pPr>
              <w:ind w:firstLine="482" w:firstLineChars="200"/>
              <w:jc w:val="center"/>
              <w:rPr>
                <w:b/>
              </w:rPr>
            </w:pPr>
            <w:r>
              <w:rPr>
                <w:b/>
              </w:rPr>
              <w:t>表3-2     地表水环境质量监测结果  单位：mg/L，除pH外</w:t>
            </w:r>
          </w:p>
          <w:tbl>
            <w:tblPr>
              <w:tblStyle w:val="35"/>
              <w:tblW w:w="853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31"/>
              <w:gridCol w:w="2072"/>
              <w:gridCol w:w="1293"/>
              <w:gridCol w:w="2072"/>
              <w:gridCol w:w="1293"/>
              <w:gridCol w:w="7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Merge w:val="restart"/>
                  <w:vAlign w:val="center"/>
                </w:tcPr>
                <w:p>
                  <w:pPr>
                    <w:adjustRightInd w:val="0"/>
                    <w:snapToGrid w:val="0"/>
                    <w:jc w:val="center"/>
                    <w:rPr>
                      <w:szCs w:val="21"/>
                    </w:rPr>
                  </w:pPr>
                  <w:r>
                    <w:rPr>
                      <w:szCs w:val="21"/>
                    </w:rPr>
                    <w:t>项目</w:t>
                  </w:r>
                </w:p>
              </w:tc>
              <w:tc>
                <w:tcPr>
                  <w:tcW w:w="3365" w:type="dxa"/>
                  <w:gridSpan w:val="2"/>
                  <w:vAlign w:val="center"/>
                </w:tcPr>
                <w:p>
                  <w:pPr>
                    <w:adjustRightInd w:val="0"/>
                    <w:snapToGrid w:val="0"/>
                    <w:jc w:val="center"/>
                    <w:rPr>
                      <w:szCs w:val="21"/>
                    </w:rPr>
                  </w:pPr>
                  <w:r>
                    <w:rPr>
                      <w:szCs w:val="21"/>
                    </w:rPr>
                    <w:t>W1断面</w:t>
                  </w:r>
                </w:p>
              </w:tc>
              <w:tc>
                <w:tcPr>
                  <w:tcW w:w="3365" w:type="dxa"/>
                  <w:gridSpan w:val="2"/>
                  <w:vAlign w:val="center"/>
                </w:tcPr>
                <w:p>
                  <w:pPr>
                    <w:adjustRightInd w:val="0"/>
                    <w:snapToGrid w:val="0"/>
                    <w:jc w:val="center"/>
                    <w:rPr>
                      <w:szCs w:val="21"/>
                    </w:rPr>
                  </w:pPr>
                  <w:r>
                    <w:rPr>
                      <w:szCs w:val="21"/>
                    </w:rPr>
                    <w:t>W2断面</w:t>
                  </w:r>
                </w:p>
              </w:tc>
              <w:tc>
                <w:tcPr>
                  <w:tcW w:w="778" w:type="dxa"/>
                  <w:vMerge w:val="restart"/>
                  <w:vAlign w:val="center"/>
                </w:tcPr>
                <w:p>
                  <w:pPr>
                    <w:adjustRightInd w:val="0"/>
                    <w:snapToGrid w:val="0"/>
                    <w:jc w:val="center"/>
                    <w:rPr>
                      <w:szCs w:val="21"/>
                    </w:rPr>
                  </w:pPr>
                  <w:r>
                    <w:rPr>
                      <w:szCs w:val="21"/>
                    </w:rPr>
                    <w:t>标准</w:t>
                  </w:r>
                </w:p>
                <w:p>
                  <w:pPr>
                    <w:adjustRightInd w:val="0"/>
                    <w:snapToGrid w:val="0"/>
                    <w:jc w:val="center"/>
                    <w:rPr>
                      <w:szCs w:val="21"/>
                    </w:rPr>
                  </w:pPr>
                  <w:r>
                    <w:rPr>
                      <w:szCs w:val="21"/>
                    </w:rPr>
                    <w:t>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adjustRightInd w:val="0"/>
                    <w:snapToGrid w:val="0"/>
                    <w:jc w:val="center"/>
                    <w:rPr>
                      <w:szCs w:val="21"/>
                    </w:rPr>
                  </w:pPr>
                </w:p>
              </w:tc>
              <w:tc>
                <w:tcPr>
                  <w:tcW w:w="2072" w:type="dxa"/>
                  <w:vAlign w:val="center"/>
                </w:tcPr>
                <w:p>
                  <w:pPr>
                    <w:adjustRightInd w:val="0"/>
                    <w:snapToGrid w:val="0"/>
                    <w:jc w:val="center"/>
                    <w:rPr>
                      <w:szCs w:val="21"/>
                    </w:rPr>
                  </w:pPr>
                  <w:r>
                    <w:rPr>
                      <w:szCs w:val="21"/>
                    </w:rPr>
                    <w:t>监测值</w:t>
                  </w:r>
                </w:p>
              </w:tc>
              <w:tc>
                <w:tcPr>
                  <w:tcW w:w="1293" w:type="dxa"/>
                  <w:vAlign w:val="center"/>
                </w:tcPr>
                <w:p>
                  <w:pPr>
                    <w:adjustRightInd w:val="0"/>
                    <w:snapToGrid w:val="0"/>
                    <w:jc w:val="center"/>
                    <w:rPr>
                      <w:szCs w:val="21"/>
                    </w:rPr>
                  </w:pPr>
                  <w:r>
                    <w:rPr>
                      <w:szCs w:val="21"/>
                    </w:rPr>
                    <w:t>达标情况</w:t>
                  </w:r>
                </w:p>
              </w:tc>
              <w:tc>
                <w:tcPr>
                  <w:tcW w:w="2072" w:type="dxa"/>
                  <w:vAlign w:val="center"/>
                </w:tcPr>
                <w:p>
                  <w:pPr>
                    <w:adjustRightInd w:val="0"/>
                    <w:snapToGrid w:val="0"/>
                    <w:jc w:val="center"/>
                    <w:rPr>
                      <w:szCs w:val="21"/>
                    </w:rPr>
                  </w:pPr>
                  <w:r>
                    <w:rPr>
                      <w:szCs w:val="21"/>
                    </w:rPr>
                    <w:t>监测值</w:t>
                  </w:r>
                </w:p>
              </w:tc>
              <w:tc>
                <w:tcPr>
                  <w:tcW w:w="1293" w:type="dxa"/>
                  <w:vAlign w:val="center"/>
                </w:tcPr>
                <w:p>
                  <w:pPr>
                    <w:adjustRightInd w:val="0"/>
                    <w:snapToGrid w:val="0"/>
                    <w:jc w:val="center"/>
                    <w:rPr>
                      <w:szCs w:val="21"/>
                    </w:rPr>
                  </w:pPr>
                  <w:r>
                    <w:rPr>
                      <w:szCs w:val="21"/>
                    </w:rPr>
                    <w:t>达标情况</w:t>
                  </w:r>
                </w:p>
              </w:tc>
              <w:tc>
                <w:tcPr>
                  <w:tcW w:w="77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adjustRightInd w:val="0"/>
                    <w:snapToGrid w:val="0"/>
                    <w:jc w:val="center"/>
                    <w:rPr>
                      <w:szCs w:val="21"/>
                    </w:rPr>
                  </w:pPr>
                  <w:r>
                    <w:rPr>
                      <w:szCs w:val="21"/>
                    </w:rPr>
                    <w:t>pH</w:t>
                  </w:r>
                </w:p>
              </w:tc>
              <w:tc>
                <w:tcPr>
                  <w:tcW w:w="2072" w:type="dxa"/>
                  <w:vAlign w:val="center"/>
                </w:tcPr>
                <w:p>
                  <w:pPr>
                    <w:adjustRightInd w:val="0"/>
                    <w:snapToGrid w:val="0"/>
                    <w:jc w:val="center"/>
                    <w:rPr>
                      <w:szCs w:val="21"/>
                    </w:rPr>
                  </w:pPr>
                  <w:r>
                    <w:rPr>
                      <w:szCs w:val="21"/>
                    </w:rPr>
                    <w:t>7.00～7.10</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6.60～6.80</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6～9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adjustRightInd w:val="0"/>
                    <w:snapToGrid w:val="0"/>
                    <w:jc w:val="center"/>
                    <w:rPr>
                      <w:szCs w:val="21"/>
                    </w:rPr>
                  </w:pPr>
                  <w:r>
                    <w:rPr>
                      <w:szCs w:val="21"/>
                    </w:rPr>
                    <w:t>COD</w:t>
                  </w:r>
                </w:p>
              </w:tc>
              <w:tc>
                <w:tcPr>
                  <w:tcW w:w="2072" w:type="dxa"/>
                  <w:vAlign w:val="center"/>
                </w:tcPr>
                <w:p>
                  <w:pPr>
                    <w:adjustRightInd w:val="0"/>
                    <w:snapToGrid w:val="0"/>
                    <w:jc w:val="center"/>
                    <w:rPr>
                      <w:szCs w:val="21"/>
                    </w:rPr>
                  </w:pPr>
                  <w:r>
                    <w:rPr>
                      <w:szCs w:val="21"/>
                    </w:rPr>
                    <w:t>14.0～16.0</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13.0～18.0</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jc w:val="center"/>
                    <w:rPr>
                      <w:szCs w:val="21"/>
                      <w:vertAlign w:val="subscript"/>
                    </w:rPr>
                  </w:pPr>
                  <w:r>
                    <w:rPr>
                      <w:szCs w:val="21"/>
                    </w:rPr>
                    <w:t>BOD</w:t>
                  </w:r>
                  <w:r>
                    <w:rPr>
                      <w:szCs w:val="21"/>
                      <w:vertAlign w:val="subscript"/>
                    </w:rPr>
                    <w:t>5</w:t>
                  </w:r>
                </w:p>
              </w:tc>
              <w:tc>
                <w:tcPr>
                  <w:tcW w:w="2072" w:type="dxa"/>
                  <w:vAlign w:val="center"/>
                </w:tcPr>
                <w:p>
                  <w:pPr>
                    <w:adjustRightInd w:val="0"/>
                    <w:snapToGrid w:val="0"/>
                    <w:jc w:val="center"/>
                    <w:rPr>
                      <w:szCs w:val="21"/>
                    </w:rPr>
                  </w:pPr>
                  <w:r>
                    <w:rPr>
                      <w:szCs w:val="21"/>
                    </w:rPr>
                    <w:t>1.20～2.02</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1.80～2.16</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4</w:t>
                  </w:r>
                </w:p>
              </w:tc>
            </w:tr>
          </w:tbl>
          <w:p>
            <w:pPr>
              <w:ind w:firstLine="482" w:firstLineChars="200"/>
              <w:jc w:val="center"/>
              <w:rPr>
                <w:b/>
              </w:rPr>
            </w:pPr>
            <w:r>
              <w:rPr>
                <w:b/>
              </w:rPr>
              <w:t>续表3-2     地表水环境质量监测结果  单位：mg/L，pH无量纲</w:t>
            </w:r>
          </w:p>
          <w:tbl>
            <w:tblPr>
              <w:tblStyle w:val="35"/>
              <w:tblW w:w="853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31"/>
              <w:gridCol w:w="2072"/>
              <w:gridCol w:w="1293"/>
              <w:gridCol w:w="2072"/>
              <w:gridCol w:w="1293"/>
              <w:gridCol w:w="7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Merge w:val="restart"/>
                  <w:vAlign w:val="center"/>
                </w:tcPr>
                <w:p>
                  <w:pPr>
                    <w:adjustRightInd w:val="0"/>
                    <w:snapToGrid w:val="0"/>
                    <w:jc w:val="center"/>
                    <w:rPr>
                      <w:szCs w:val="21"/>
                    </w:rPr>
                  </w:pPr>
                  <w:r>
                    <w:rPr>
                      <w:szCs w:val="21"/>
                    </w:rPr>
                    <w:t>项目</w:t>
                  </w:r>
                </w:p>
              </w:tc>
              <w:tc>
                <w:tcPr>
                  <w:tcW w:w="3365" w:type="dxa"/>
                  <w:gridSpan w:val="2"/>
                  <w:vAlign w:val="center"/>
                </w:tcPr>
                <w:p>
                  <w:pPr>
                    <w:adjustRightInd w:val="0"/>
                    <w:snapToGrid w:val="0"/>
                    <w:jc w:val="center"/>
                    <w:rPr>
                      <w:szCs w:val="21"/>
                    </w:rPr>
                  </w:pPr>
                  <w:r>
                    <w:rPr>
                      <w:szCs w:val="21"/>
                    </w:rPr>
                    <w:t>W1断面</w:t>
                  </w:r>
                </w:p>
              </w:tc>
              <w:tc>
                <w:tcPr>
                  <w:tcW w:w="3365" w:type="dxa"/>
                  <w:gridSpan w:val="2"/>
                  <w:vAlign w:val="center"/>
                </w:tcPr>
                <w:p>
                  <w:pPr>
                    <w:adjustRightInd w:val="0"/>
                    <w:snapToGrid w:val="0"/>
                    <w:jc w:val="center"/>
                    <w:rPr>
                      <w:szCs w:val="21"/>
                    </w:rPr>
                  </w:pPr>
                  <w:r>
                    <w:rPr>
                      <w:szCs w:val="21"/>
                    </w:rPr>
                    <w:t>W2断面</w:t>
                  </w:r>
                </w:p>
              </w:tc>
              <w:tc>
                <w:tcPr>
                  <w:tcW w:w="778" w:type="dxa"/>
                  <w:vMerge w:val="restart"/>
                  <w:vAlign w:val="center"/>
                </w:tcPr>
                <w:p>
                  <w:pPr>
                    <w:adjustRightInd w:val="0"/>
                    <w:snapToGrid w:val="0"/>
                    <w:jc w:val="center"/>
                    <w:rPr>
                      <w:szCs w:val="21"/>
                    </w:rPr>
                  </w:pPr>
                  <w:r>
                    <w:rPr>
                      <w:szCs w:val="21"/>
                    </w:rPr>
                    <w:t>标准</w:t>
                  </w:r>
                </w:p>
                <w:p>
                  <w:pPr>
                    <w:adjustRightInd w:val="0"/>
                    <w:snapToGrid w:val="0"/>
                    <w:jc w:val="center"/>
                    <w:rPr>
                      <w:szCs w:val="21"/>
                    </w:rPr>
                  </w:pPr>
                  <w:r>
                    <w:rPr>
                      <w:szCs w:val="21"/>
                    </w:rPr>
                    <w:t>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adjustRightInd w:val="0"/>
                    <w:snapToGrid w:val="0"/>
                    <w:jc w:val="center"/>
                    <w:rPr>
                      <w:szCs w:val="21"/>
                    </w:rPr>
                  </w:pPr>
                </w:p>
              </w:tc>
              <w:tc>
                <w:tcPr>
                  <w:tcW w:w="2072" w:type="dxa"/>
                  <w:vAlign w:val="center"/>
                </w:tcPr>
                <w:p>
                  <w:pPr>
                    <w:adjustRightInd w:val="0"/>
                    <w:snapToGrid w:val="0"/>
                    <w:jc w:val="center"/>
                    <w:rPr>
                      <w:szCs w:val="21"/>
                    </w:rPr>
                  </w:pPr>
                  <w:r>
                    <w:rPr>
                      <w:szCs w:val="21"/>
                    </w:rPr>
                    <w:t>监测值</w:t>
                  </w:r>
                </w:p>
              </w:tc>
              <w:tc>
                <w:tcPr>
                  <w:tcW w:w="1293" w:type="dxa"/>
                  <w:vAlign w:val="center"/>
                </w:tcPr>
                <w:p>
                  <w:pPr>
                    <w:adjustRightInd w:val="0"/>
                    <w:snapToGrid w:val="0"/>
                    <w:jc w:val="center"/>
                    <w:rPr>
                      <w:szCs w:val="21"/>
                    </w:rPr>
                  </w:pPr>
                  <w:r>
                    <w:rPr>
                      <w:szCs w:val="21"/>
                    </w:rPr>
                    <w:t>达标情况</w:t>
                  </w:r>
                </w:p>
              </w:tc>
              <w:tc>
                <w:tcPr>
                  <w:tcW w:w="2072" w:type="dxa"/>
                  <w:vAlign w:val="center"/>
                </w:tcPr>
                <w:p>
                  <w:pPr>
                    <w:adjustRightInd w:val="0"/>
                    <w:snapToGrid w:val="0"/>
                    <w:jc w:val="center"/>
                    <w:rPr>
                      <w:szCs w:val="21"/>
                    </w:rPr>
                  </w:pPr>
                  <w:r>
                    <w:rPr>
                      <w:szCs w:val="21"/>
                    </w:rPr>
                    <w:t>监测值</w:t>
                  </w:r>
                </w:p>
              </w:tc>
              <w:tc>
                <w:tcPr>
                  <w:tcW w:w="1293" w:type="dxa"/>
                  <w:vAlign w:val="center"/>
                </w:tcPr>
                <w:p>
                  <w:pPr>
                    <w:adjustRightInd w:val="0"/>
                    <w:snapToGrid w:val="0"/>
                    <w:jc w:val="center"/>
                    <w:rPr>
                      <w:szCs w:val="21"/>
                    </w:rPr>
                  </w:pPr>
                  <w:r>
                    <w:rPr>
                      <w:szCs w:val="21"/>
                    </w:rPr>
                    <w:t>达标情况</w:t>
                  </w:r>
                </w:p>
              </w:tc>
              <w:tc>
                <w:tcPr>
                  <w:tcW w:w="778"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jc w:val="center"/>
                    <w:rPr>
                      <w:szCs w:val="21"/>
                    </w:rPr>
                  </w:pPr>
                  <w:r>
                    <w:rPr>
                      <w:szCs w:val="21"/>
                    </w:rPr>
                    <w:t>NH</w:t>
                  </w:r>
                  <w:r>
                    <w:rPr>
                      <w:szCs w:val="21"/>
                      <w:vertAlign w:val="subscript"/>
                    </w:rPr>
                    <w:t>3</w:t>
                  </w:r>
                  <w:r>
                    <w:rPr>
                      <w:szCs w:val="21"/>
                    </w:rPr>
                    <w:t>-N</w:t>
                  </w:r>
                </w:p>
              </w:tc>
              <w:tc>
                <w:tcPr>
                  <w:tcW w:w="2072" w:type="dxa"/>
                  <w:vAlign w:val="center"/>
                </w:tcPr>
                <w:p>
                  <w:pPr>
                    <w:adjustRightInd w:val="0"/>
                    <w:snapToGrid w:val="0"/>
                    <w:jc w:val="center"/>
                    <w:rPr>
                      <w:szCs w:val="21"/>
                    </w:rPr>
                  </w:pPr>
                  <w:r>
                    <w:rPr>
                      <w:szCs w:val="21"/>
                    </w:rPr>
                    <w:t>0.13～0.28</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0.18～0.31</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adjustRightInd w:val="0"/>
                    <w:snapToGrid w:val="0"/>
                    <w:jc w:val="center"/>
                    <w:rPr>
                      <w:szCs w:val="21"/>
                    </w:rPr>
                  </w:pPr>
                  <w:r>
                    <w:rPr>
                      <w:szCs w:val="21"/>
                    </w:rPr>
                    <w:t>SS</w:t>
                  </w:r>
                </w:p>
              </w:tc>
              <w:tc>
                <w:tcPr>
                  <w:tcW w:w="2072" w:type="dxa"/>
                  <w:vAlign w:val="center"/>
                </w:tcPr>
                <w:p>
                  <w:pPr>
                    <w:adjustRightInd w:val="0"/>
                    <w:snapToGrid w:val="0"/>
                    <w:jc w:val="center"/>
                    <w:rPr>
                      <w:szCs w:val="21"/>
                    </w:rPr>
                  </w:pPr>
                  <w:r>
                    <w:rPr>
                      <w:szCs w:val="21"/>
                    </w:rPr>
                    <w:t>20～28</w:t>
                  </w:r>
                </w:p>
              </w:tc>
              <w:tc>
                <w:tcPr>
                  <w:tcW w:w="1293" w:type="dxa"/>
                  <w:vAlign w:val="center"/>
                </w:tcPr>
                <w:p>
                  <w:pPr>
                    <w:adjustRightInd w:val="0"/>
                    <w:snapToGrid w:val="0"/>
                    <w:jc w:val="center"/>
                    <w:rPr>
                      <w:szCs w:val="21"/>
                    </w:rPr>
                  </w:pPr>
                  <w:r>
                    <w:rPr>
                      <w:szCs w:val="21"/>
                    </w:rPr>
                    <w:t>/</w:t>
                  </w:r>
                </w:p>
              </w:tc>
              <w:tc>
                <w:tcPr>
                  <w:tcW w:w="2072" w:type="dxa"/>
                  <w:vAlign w:val="center"/>
                </w:tcPr>
                <w:p>
                  <w:pPr>
                    <w:adjustRightInd w:val="0"/>
                    <w:snapToGrid w:val="0"/>
                    <w:jc w:val="center"/>
                    <w:rPr>
                      <w:szCs w:val="21"/>
                    </w:rPr>
                  </w:pPr>
                  <w:r>
                    <w:rPr>
                      <w:szCs w:val="21"/>
                    </w:rPr>
                    <w:t>22～28</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adjustRightInd w:val="0"/>
                    <w:snapToGrid w:val="0"/>
                    <w:jc w:val="center"/>
                    <w:rPr>
                      <w:szCs w:val="21"/>
                    </w:rPr>
                  </w:pPr>
                  <w:r>
                    <w:rPr>
                      <w:szCs w:val="21"/>
                    </w:rPr>
                    <w:t>TP</w:t>
                  </w:r>
                </w:p>
              </w:tc>
              <w:tc>
                <w:tcPr>
                  <w:tcW w:w="2072" w:type="dxa"/>
                  <w:vAlign w:val="center"/>
                </w:tcPr>
                <w:p>
                  <w:pPr>
                    <w:adjustRightInd w:val="0"/>
                    <w:snapToGrid w:val="0"/>
                    <w:jc w:val="center"/>
                    <w:rPr>
                      <w:szCs w:val="21"/>
                    </w:rPr>
                  </w:pPr>
                  <w:r>
                    <w:rPr>
                      <w:szCs w:val="21"/>
                    </w:rPr>
                    <w:t>0.018～0.029</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0.019～0.023</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31" w:type="dxa"/>
                  <w:vAlign w:val="center"/>
                </w:tcPr>
                <w:p>
                  <w:pPr>
                    <w:adjustRightInd w:val="0"/>
                    <w:snapToGrid w:val="0"/>
                    <w:jc w:val="center"/>
                    <w:rPr>
                      <w:szCs w:val="21"/>
                    </w:rPr>
                  </w:pPr>
                  <w:r>
                    <w:rPr>
                      <w:szCs w:val="21"/>
                    </w:rPr>
                    <w:t>粪大肠菌群</w:t>
                  </w:r>
                </w:p>
              </w:tc>
              <w:tc>
                <w:tcPr>
                  <w:tcW w:w="2072" w:type="dxa"/>
                  <w:vAlign w:val="center"/>
                </w:tcPr>
                <w:p>
                  <w:pPr>
                    <w:adjustRightInd w:val="0"/>
                    <w:snapToGrid w:val="0"/>
                    <w:jc w:val="center"/>
                    <w:rPr>
                      <w:szCs w:val="21"/>
                    </w:rPr>
                  </w:pPr>
                  <w:r>
                    <w:rPr>
                      <w:szCs w:val="21"/>
                    </w:rPr>
                    <w:t>1820～1950</w:t>
                  </w:r>
                </w:p>
              </w:tc>
              <w:tc>
                <w:tcPr>
                  <w:tcW w:w="1293" w:type="dxa"/>
                  <w:vAlign w:val="center"/>
                </w:tcPr>
                <w:p>
                  <w:pPr>
                    <w:adjustRightInd w:val="0"/>
                    <w:snapToGrid w:val="0"/>
                    <w:jc w:val="center"/>
                    <w:rPr>
                      <w:szCs w:val="21"/>
                    </w:rPr>
                  </w:pPr>
                  <w:r>
                    <w:rPr>
                      <w:szCs w:val="21"/>
                    </w:rPr>
                    <w:t>达标</w:t>
                  </w:r>
                </w:p>
              </w:tc>
              <w:tc>
                <w:tcPr>
                  <w:tcW w:w="2072" w:type="dxa"/>
                  <w:vAlign w:val="center"/>
                </w:tcPr>
                <w:p>
                  <w:pPr>
                    <w:adjustRightInd w:val="0"/>
                    <w:snapToGrid w:val="0"/>
                    <w:jc w:val="center"/>
                    <w:rPr>
                      <w:szCs w:val="21"/>
                    </w:rPr>
                  </w:pPr>
                  <w:r>
                    <w:rPr>
                      <w:szCs w:val="21"/>
                    </w:rPr>
                    <w:t>1820～2100</w:t>
                  </w:r>
                </w:p>
              </w:tc>
              <w:tc>
                <w:tcPr>
                  <w:tcW w:w="1293" w:type="dxa"/>
                  <w:vAlign w:val="center"/>
                </w:tcPr>
                <w:p>
                  <w:pPr>
                    <w:adjustRightInd w:val="0"/>
                    <w:snapToGrid w:val="0"/>
                    <w:jc w:val="center"/>
                    <w:rPr>
                      <w:szCs w:val="21"/>
                    </w:rPr>
                  </w:pPr>
                  <w:r>
                    <w:rPr>
                      <w:szCs w:val="21"/>
                    </w:rPr>
                    <w:t>达标</w:t>
                  </w:r>
                </w:p>
              </w:tc>
              <w:tc>
                <w:tcPr>
                  <w:tcW w:w="778" w:type="dxa"/>
                  <w:vAlign w:val="center"/>
                </w:tcPr>
                <w:p>
                  <w:pPr>
                    <w:adjustRightInd w:val="0"/>
                    <w:snapToGrid w:val="0"/>
                    <w:jc w:val="center"/>
                    <w:rPr>
                      <w:szCs w:val="21"/>
                    </w:rPr>
                  </w:pPr>
                  <w:r>
                    <w:rPr>
                      <w:szCs w:val="21"/>
                    </w:rPr>
                    <w:t>10000</w:t>
                  </w:r>
                </w:p>
              </w:tc>
            </w:tr>
          </w:tbl>
          <w:p>
            <w:pPr>
              <w:spacing w:line="360" w:lineRule="auto"/>
              <w:ind w:firstLine="480" w:firstLineChars="200"/>
            </w:pPr>
            <w:r>
              <w:t>由上表可知，监测期间两个监测断面项目监测值均能满足《地表水环境质量标准》（GB3838-2002）中规定的Ⅲ类水质标准。</w:t>
            </w:r>
          </w:p>
          <w:p>
            <w:pPr>
              <w:spacing w:line="360" w:lineRule="auto"/>
              <w:rPr>
                <w:b/>
              </w:rPr>
            </w:pPr>
            <w:r>
              <w:rPr>
                <w:b/>
              </w:rPr>
              <w:t>3.1.3 声环境</w:t>
            </w:r>
          </w:p>
          <w:p>
            <w:pPr>
              <w:spacing w:line="360" w:lineRule="auto"/>
              <w:ind w:firstLine="480" w:firstLineChars="200"/>
            </w:pPr>
            <w:r>
              <w:t>为了解本项目附近区域声环境现状，由湖南</w:t>
            </w:r>
            <w:r>
              <w:rPr>
                <w:rFonts w:hint="eastAsia"/>
              </w:rPr>
              <w:t>亿科</w:t>
            </w:r>
            <w:r>
              <w:t>检测技术有限公司于2017年7月</w:t>
            </w:r>
            <w:r>
              <w:rPr>
                <w:rFonts w:hint="eastAsia"/>
              </w:rPr>
              <w:t>24日~25</w:t>
            </w:r>
            <w:r>
              <w:t>日对项目厂区厂界声环境质量进行了现场监测。</w:t>
            </w:r>
          </w:p>
          <w:p>
            <w:pPr>
              <w:spacing w:line="360" w:lineRule="auto"/>
              <w:ind w:firstLine="480" w:firstLineChars="200"/>
            </w:pPr>
            <w:r>
              <w:t>1、监测因子：连续等效A声级</w:t>
            </w:r>
          </w:p>
          <w:p>
            <w:pPr>
              <w:spacing w:line="360" w:lineRule="auto"/>
              <w:ind w:firstLine="480" w:firstLineChars="200"/>
            </w:pPr>
            <w:r>
              <w:t>2、监测点位：共布置4个监测点具体位置详见附图3。</w:t>
            </w:r>
          </w:p>
          <w:p>
            <w:pPr>
              <w:spacing w:line="360" w:lineRule="auto"/>
              <w:ind w:firstLine="480" w:firstLineChars="200"/>
            </w:pPr>
            <w:r>
              <w:t>3、监测时间和频次：监测时间为2017.7.2</w:t>
            </w:r>
            <w:r>
              <w:rPr>
                <w:rFonts w:hint="eastAsia"/>
              </w:rPr>
              <w:t>4</w:t>
            </w:r>
            <w:r>
              <w:t>~2</w:t>
            </w:r>
            <w:r>
              <w:rPr>
                <w:rFonts w:hint="eastAsia"/>
              </w:rPr>
              <w:t>5</w:t>
            </w:r>
            <w:r>
              <w:t>日，监测2天，昼间、夜间各监测一次。</w:t>
            </w:r>
          </w:p>
          <w:p>
            <w:pPr>
              <w:spacing w:line="360" w:lineRule="auto"/>
              <w:ind w:firstLine="480" w:firstLineChars="200"/>
            </w:pPr>
            <w:r>
              <w:t>4、评价标准：项目东、南、西、北侧声环境质量按《声环境质量标准》（GB3096-2008）3类标准进行评价。</w:t>
            </w:r>
          </w:p>
          <w:p>
            <w:pPr>
              <w:spacing w:line="360" w:lineRule="auto"/>
              <w:ind w:firstLine="480"/>
            </w:pPr>
            <w:r>
              <w:t>5、监测结果与评价：声环境现状监测及评价结果见表3-3。</w:t>
            </w:r>
          </w:p>
          <w:p>
            <w:pPr>
              <w:spacing w:line="360" w:lineRule="auto"/>
              <w:ind w:firstLine="480"/>
              <w:jc w:val="center"/>
              <w:rPr>
                <w:b/>
              </w:rPr>
            </w:pPr>
            <w:r>
              <w:rPr>
                <w:b/>
              </w:rPr>
              <w:t>表3-3  声环境现状监测及评价结果（单位：dB）</w:t>
            </w:r>
          </w:p>
          <w:tbl>
            <w:tblPr>
              <w:tblStyle w:val="35"/>
              <w:tblW w:w="85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795"/>
              <w:gridCol w:w="1401"/>
              <w:gridCol w:w="1246"/>
              <w:gridCol w:w="14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Merge w:val="restart"/>
                  <w:vAlign w:val="center"/>
                </w:tcPr>
                <w:p>
                  <w:pPr>
                    <w:snapToGrid w:val="0"/>
                    <w:jc w:val="center"/>
                    <w:rPr>
                      <w:b/>
                      <w:bCs/>
                      <w:szCs w:val="21"/>
                    </w:rPr>
                  </w:pPr>
                  <w:r>
                    <w:rPr>
                      <w:b/>
                      <w:bCs/>
                      <w:szCs w:val="21"/>
                    </w:rPr>
                    <mc:AlternateContent>
                      <mc:Choice Requires="wps">
                        <w:drawing>
                          <wp:anchor distT="0" distB="0" distL="114300" distR="114300" simplePos="0" relativeHeight="251714560" behindDoc="0" locked="0" layoutInCell="1" allowOverlap="1">
                            <wp:simplePos x="0" y="0"/>
                            <wp:positionH relativeFrom="column">
                              <wp:posOffset>-50165</wp:posOffset>
                            </wp:positionH>
                            <wp:positionV relativeFrom="paragraph">
                              <wp:posOffset>-13335</wp:posOffset>
                            </wp:positionV>
                            <wp:extent cx="1722120" cy="423545"/>
                            <wp:effectExtent l="1270" t="4445" r="10160" b="10160"/>
                            <wp:wrapNone/>
                            <wp:docPr id="3" name="__TH_L2"/>
                            <wp:cNvGraphicFramePr/>
                            <a:graphic xmlns:a="http://schemas.openxmlformats.org/drawingml/2006/main">
                              <a:graphicData uri="http://schemas.microsoft.com/office/word/2010/wordprocessingShape">
                                <wps:wsp>
                                  <wps:cNvCnPr/>
                                  <wps:spPr>
                                    <a:xfrm>
                                      <a:off x="0" y="0"/>
                                      <a:ext cx="1970405" cy="48069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_TH_L2" o:spid="_x0000_s1026" o:spt="20" style="position:absolute;left:0pt;margin-left:-3.95pt;margin-top:-1.05pt;height:33.35pt;width:135.6pt;z-index:251714560;mso-width-relative:page;mso-height-relative:page;" filled="f" stroked="t" coordsize="21600,21600" o:gfxdata="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fvy9cAAAAIAQAADwAAAAAAAAABACAAAAAiAAAA&#10;ZHJzL2Rvd25yZXYueG1sUEsBAhQAFAAAAAgAh07iQJL7EULPAQAAnwMAAA4AAAAAAAAAAQAgAAAA&#10;JgEAAGRycy9lMm9Eb2MueG1sUEsFBgAAAAAGAAYAWQEAAGcFAAAAAA==&#10;">
                            <v:fill on="f" focussize="0,0"/>
                            <v:stroke weight="0.5pt" color="#000000" joinstyle="round"/>
                            <v:imagedata o:title=""/>
                            <o:lock v:ext="edit" aspectratio="f"/>
                          </v:line>
                        </w:pict>
                      </mc:Fallback>
                    </mc:AlternateContent>
                  </w:r>
                  <w:r>
                    <w:rPr>
                      <w:b/>
                      <w:bCs/>
                      <w:szCs w:val="21"/>
                    </w:rPr>
                    <w:t>时间</w:t>
                  </w:r>
                </w:p>
                <w:p>
                  <w:pPr>
                    <w:snapToGrid w:val="0"/>
                    <w:ind w:firstLine="361" w:firstLineChars="150"/>
                    <w:rPr>
                      <w:b/>
                      <w:bCs/>
                      <w:szCs w:val="21"/>
                    </w:rPr>
                  </w:pPr>
                  <w:r>
                    <w:rPr>
                      <w:b/>
                      <w:bCs/>
                      <w:szCs w:val="21"/>
                    </w:rPr>
                    <w:t>点位</w:t>
                  </w:r>
                </w:p>
              </w:tc>
              <w:tc>
                <w:tcPr>
                  <w:tcW w:w="3196" w:type="dxa"/>
                  <w:gridSpan w:val="2"/>
                  <w:vAlign w:val="center"/>
                </w:tcPr>
                <w:p>
                  <w:pPr>
                    <w:snapToGrid w:val="0"/>
                    <w:jc w:val="center"/>
                    <w:rPr>
                      <w:b/>
                      <w:bCs/>
                      <w:szCs w:val="21"/>
                    </w:rPr>
                  </w:pPr>
                  <w:r>
                    <w:rPr>
                      <w:b/>
                      <w:bCs/>
                      <w:szCs w:val="21"/>
                    </w:rPr>
                    <w:t>昼间</w:t>
                  </w:r>
                </w:p>
              </w:tc>
              <w:tc>
                <w:tcPr>
                  <w:tcW w:w="2647" w:type="dxa"/>
                  <w:gridSpan w:val="2"/>
                  <w:vAlign w:val="center"/>
                </w:tcPr>
                <w:p>
                  <w:pPr>
                    <w:snapToGrid w:val="0"/>
                    <w:jc w:val="center"/>
                    <w:rPr>
                      <w:b/>
                      <w:bCs/>
                      <w:szCs w:val="21"/>
                    </w:rPr>
                  </w:pPr>
                  <w:r>
                    <w:rPr>
                      <w:b/>
                      <w:bCs/>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Merge w:val="continue"/>
                  <w:vAlign w:val="center"/>
                </w:tcPr>
                <w:p>
                  <w:pPr>
                    <w:snapToGrid w:val="0"/>
                    <w:jc w:val="center"/>
                    <w:rPr>
                      <w:b/>
                      <w:bCs/>
                      <w:szCs w:val="21"/>
                    </w:rPr>
                  </w:pPr>
                </w:p>
              </w:tc>
              <w:tc>
                <w:tcPr>
                  <w:tcW w:w="1795" w:type="dxa"/>
                  <w:vAlign w:val="center"/>
                </w:tcPr>
                <w:p>
                  <w:pPr>
                    <w:snapToGrid w:val="0"/>
                    <w:jc w:val="center"/>
                    <w:rPr>
                      <w:b/>
                      <w:bCs/>
                      <w:szCs w:val="21"/>
                    </w:rPr>
                  </w:pPr>
                  <w:r>
                    <w:rPr>
                      <w:rFonts w:hint="eastAsia"/>
                      <w:b/>
                      <w:bCs/>
                      <w:szCs w:val="21"/>
                    </w:rPr>
                    <w:t>7</w:t>
                  </w:r>
                  <w:r>
                    <w:rPr>
                      <w:b/>
                      <w:bCs/>
                      <w:szCs w:val="21"/>
                    </w:rPr>
                    <w:t>月</w:t>
                  </w:r>
                  <w:r>
                    <w:rPr>
                      <w:rFonts w:hint="eastAsia"/>
                      <w:b/>
                      <w:bCs/>
                      <w:szCs w:val="21"/>
                    </w:rPr>
                    <w:t>24</w:t>
                  </w:r>
                  <w:r>
                    <w:rPr>
                      <w:b/>
                      <w:bCs/>
                      <w:szCs w:val="21"/>
                    </w:rPr>
                    <w:t>日</w:t>
                  </w:r>
                </w:p>
              </w:tc>
              <w:tc>
                <w:tcPr>
                  <w:tcW w:w="1401" w:type="dxa"/>
                  <w:vAlign w:val="center"/>
                </w:tcPr>
                <w:p>
                  <w:pPr>
                    <w:snapToGrid w:val="0"/>
                    <w:jc w:val="center"/>
                    <w:rPr>
                      <w:b/>
                      <w:bCs/>
                      <w:szCs w:val="21"/>
                    </w:rPr>
                  </w:pPr>
                  <w:r>
                    <w:rPr>
                      <w:rFonts w:hint="eastAsia"/>
                      <w:b/>
                      <w:bCs/>
                      <w:szCs w:val="21"/>
                    </w:rPr>
                    <w:t>7</w:t>
                  </w:r>
                  <w:r>
                    <w:rPr>
                      <w:b/>
                      <w:bCs/>
                      <w:szCs w:val="21"/>
                    </w:rPr>
                    <w:t>月</w:t>
                  </w:r>
                  <w:r>
                    <w:rPr>
                      <w:rFonts w:hint="eastAsia"/>
                      <w:b/>
                      <w:bCs/>
                      <w:szCs w:val="21"/>
                    </w:rPr>
                    <w:t>25</w:t>
                  </w:r>
                  <w:r>
                    <w:rPr>
                      <w:b/>
                      <w:bCs/>
                      <w:szCs w:val="21"/>
                    </w:rPr>
                    <w:t>日</w:t>
                  </w:r>
                </w:p>
              </w:tc>
              <w:tc>
                <w:tcPr>
                  <w:tcW w:w="1246" w:type="dxa"/>
                  <w:vAlign w:val="center"/>
                </w:tcPr>
                <w:p>
                  <w:pPr>
                    <w:snapToGrid w:val="0"/>
                    <w:jc w:val="center"/>
                    <w:rPr>
                      <w:b/>
                      <w:bCs/>
                      <w:szCs w:val="21"/>
                    </w:rPr>
                  </w:pPr>
                  <w:r>
                    <w:rPr>
                      <w:rFonts w:hint="eastAsia"/>
                      <w:b/>
                      <w:bCs/>
                      <w:szCs w:val="21"/>
                    </w:rPr>
                    <w:t>7</w:t>
                  </w:r>
                  <w:r>
                    <w:rPr>
                      <w:b/>
                      <w:bCs/>
                      <w:szCs w:val="21"/>
                    </w:rPr>
                    <w:t>月</w:t>
                  </w:r>
                  <w:r>
                    <w:rPr>
                      <w:rFonts w:hint="eastAsia"/>
                      <w:b/>
                      <w:bCs/>
                      <w:szCs w:val="21"/>
                    </w:rPr>
                    <w:t>24</w:t>
                  </w:r>
                  <w:r>
                    <w:rPr>
                      <w:b/>
                      <w:bCs/>
                      <w:szCs w:val="21"/>
                    </w:rPr>
                    <w:t>日</w:t>
                  </w:r>
                </w:p>
              </w:tc>
              <w:tc>
                <w:tcPr>
                  <w:tcW w:w="1401" w:type="dxa"/>
                  <w:vAlign w:val="center"/>
                </w:tcPr>
                <w:p>
                  <w:pPr>
                    <w:snapToGrid w:val="0"/>
                    <w:jc w:val="center"/>
                    <w:rPr>
                      <w:b/>
                      <w:bCs/>
                      <w:szCs w:val="21"/>
                    </w:rPr>
                  </w:pPr>
                  <w:r>
                    <w:rPr>
                      <w:rFonts w:hint="eastAsia"/>
                      <w:b/>
                      <w:bCs/>
                      <w:szCs w:val="21"/>
                    </w:rPr>
                    <w:t>7</w:t>
                  </w:r>
                  <w:r>
                    <w:rPr>
                      <w:b/>
                      <w:bCs/>
                      <w:szCs w:val="21"/>
                    </w:rPr>
                    <w:t>月</w:t>
                  </w:r>
                  <w:r>
                    <w:rPr>
                      <w:rFonts w:hint="eastAsia"/>
                      <w:b/>
                      <w:bCs/>
                      <w:szCs w:val="21"/>
                    </w:rPr>
                    <w:t>25</w:t>
                  </w:r>
                  <w:r>
                    <w:rPr>
                      <w:b/>
                      <w:bCs/>
                      <w:szCs w:val="21"/>
                    </w:rPr>
                    <w:t>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Align w:val="center"/>
                </w:tcPr>
                <w:p>
                  <w:pPr>
                    <w:snapToGrid w:val="0"/>
                    <w:jc w:val="center"/>
                    <w:rPr>
                      <w:bCs/>
                      <w:szCs w:val="21"/>
                    </w:rPr>
                  </w:pPr>
                  <w:r>
                    <w:rPr>
                      <w:bCs/>
                      <w:szCs w:val="21"/>
                    </w:rPr>
                    <w:t>厂东边界</w:t>
                  </w:r>
                  <w:r>
                    <w:rPr>
                      <w:rFonts w:hint="eastAsia"/>
                      <w:bCs/>
                      <w:szCs w:val="21"/>
                    </w:rPr>
                    <w:t>a</w:t>
                  </w:r>
                </w:p>
              </w:tc>
              <w:tc>
                <w:tcPr>
                  <w:tcW w:w="1795" w:type="dxa"/>
                  <w:vAlign w:val="center"/>
                </w:tcPr>
                <w:p>
                  <w:pPr>
                    <w:snapToGrid w:val="0"/>
                    <w:jc w:val="center"/>
                    <w:rPr>
                      <w:bCs/>
                      <w:szCs w:val="21"/>
                    </w:rPr>
                  </w:pPr>
                  <w:r>
                    <w:rPr>
                      <w:bCs/>
                      <w:szCs w:val="21"/>
                    </w:rPr>
                    <w:t>5</w:t>
                  </w:r>
                  <w:r>
                    <w:rPr>
                      <w:rFonts w:hint="eastAsia"/>
                      <w:bCs/>
                      <w:szCs w:val="21"/>
                    </w:rPr>
                    <w:t>3.4</w:t>
                  </w:r>
                </w:p>
              </w:tc>
              <w:tc>
                <w:tcPr>
                  <w:tcW w:w="1401" w:type="dxa"/>
                  <w:vAlign w:val="center"/>
                </w:tcPr>
                <w:p>
                  <w:pPr>
                    <w:snapToGrid w:val="0"/>
                    <w:jc w:val="center"/>
                    <w:rPr>
                      <w:bCs/>
                      <w:szCs w:val="21"/>
                    </w:rPr>
                  </w:pPr>
                  <w:r>
                    <w:rPr>
                      <w:rFonts w:hint="eastAsia"/>
                      <w:bCs/>
                      <w:szCs w:val="21"/>
                    </w:rPr>
                    <w:t>52.8</w:t>
                  </w:r>
                </w:p>
              </w:tc>
              <w:tc>
                <w:tcPr>
                  <w:tcW w:w="1246" w:type="dxa"/>
                  <w:vAlign w:val="center"/>
                </w:tcPr>
                <w:p>
                  <w:pPr>
                    <w:snapToGrid w:val="0"/>
                    <w:jc w:val="center"/>
                    <w:rPr>
                      <w:bCs/>
                      <w:szCs w:val="21"/>
                    </w:rPr>
                  </w:pPr>
                  <w:r>
                    <w:rPr>
                      <w:rFonts w:hint="eastAsia"/>
                      <w:bCs/>
                      <w:szCs w:val="21"/>
                    </w:rPr>
                    <w:t>45.5</w:t>
                  </w:r>
                </w:p>
              </w:tc>
              <w:tc>
                <w:tcPr>
                  <w:tcW w:w="1401" w:type="dxa"/>
                  <w:vAlign w:val="center"/>
                </w:tcPr>
                <w:p>
                  <w:pPr>
                    <w:snapToGrid w:val="0"/>
                    <w:jc w:val="center"/>
                    <w:rPr>
                      <w:bCs/>
                      <w:szCs w:val="21"/>
                    </w:rPr>
                  </w:pPr>
                  <w:r>
                    <w:rPr>
                      <w:rFonts w:hint="eastAsia"/>
                      <w:bCs/>
                      <w:szCs w:val="21"/>
                    </w:rPr>
                    <w:t>42.6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jc w:val="center"/>
              </w:trPr>
              <w:tc>
                <w:tcPr>
                  <w:tcW w:w="2737" w:type="dxa"/>
                  <w:vAlign w:val="center"/>
                </w:tcPr>
                <w:p>
                  <w:pPr>
                    <w:snapToGrid w:val="0"/>
                    <w:jc w:val="center"/>
                    <w:rPr>
                      <w:bCs/>
                      <w:szCs w:val="21"/>
                    </w:rPr>
                  </w:pPr>
                  <w:r>
                    <w:rPr>
                      <w:bCs/>
                      <w:szCs w:val="21"/>
                    </w:rPr>
                    <w:t>厂南边界</w:t>
                  </w:r>
                  <w:r>
                    <w:rPr>
                      <w:rFonts w:hint="eastAsia"/>
                      <w:bCs/>
                      <w:szCs w:val="21"/>
                    </w:rPr>
                    <w:t>b</w:t>
                  </w:r>
                </w:p>
              </w:tc>
              <w:tc>
                <w:tcPr>
                  <w:tcW w:w="1795" w:type="dxa"/>
                  <w:vAlign w:val="center"/>
                </w:tcPr>
                <w:p>
                  <w:pPr>
                    <w:snapToGrid w:val="0"/>
                    <w:jc w:val="center"/>
                    <w:rPr>
                      <w:bCs/>
                      <w:szCs w:val="21"/>
                    </w:rPr>
                  </w:pPr>
                  <w:r>
                    <w:rPr>
                      <w:rFonts w:hint="eastAsia"/>
                      <w:bCs/>
                      <w:szCs w:val="21"/>
                    </w:rPr>
                    <w:t>50.6</w:t>
                  </w:r>
                </w:p>
              </w:tc>
              <w:tc>
                <w:tcPr>
                  <w:tcW w:w="1401" w:type="dxa"/>
                  <w:vAlign w:val="center"/>
                </w:tcPr>
                <w:p>
                  <w:pPr>
                    <w:snapToGrid w:val="0"/>
                    <w:jc w:val="center"/>
                    <w:rPr>
                      <w:bCs/>
                      <w:szCs w:val="21"/>
                    </w:rPr>
                  </w:pPr>
                  <w:r>
                    <w:rPr>
                      <w:rFonts w:hint="eastAsia"/>
                      <w:bCs/>
                      <w:szCs w:val="21"/>
                    </w:rPr>
                    <w:t>49.8</w:t>
                  </w:r>
                </w:p>
              </w:tc>
              <w:tc>
                <w:tcPr>
                  <w:tcW w:w="1246" w:type="dxa"/>
                  <w:vAlign w:val="center"/>
                </w:tcPr>
                <w:p>
                  <w:pPr>
                    <w:snapToGrid w:val="0"/>
                    <w:jc w:val="center"/>
                    <w:rPr>
                      <w:bCs/>
                      <w:szCs w:val="21"/>
                    </w:rPr>
                  </w:pPr>
                  <w:r>
                    <w:rPr>
                      <w:rFonts w:hint="eastAsia"/>
                      <w:bCs/>
                      <w:szCs w:val="21"/>
                    </w:rPr>
                    <w:t>41.7</w:t>
                  </w:r>
                </w:p>
              </w:tc>
              <w:tc>
                <w:tcPr>
                  <w:tcW w:w="1401" w:type="dxa"/>
                  <w:vAlign w:val="center"/>
                </w:tcPr>
                <w:p>
                  <w:pPr>
                    <w:snapToGrid w:val="0"/>
                    <w:jc w:val="center"/>
                    <w:rPr>
                      <w:bCs/>
                      <w:szCs w:val="21"/>
                    </w:rPr>
                  </w:pPr>
                  <w:r>
                    <w:rPr>
                      <w:rFonts w:hint="eastAsia"/>
                      <w:bCs/>
                      <w:szCs w:val="21"/>
                    </w:rPr>
                    <w:t>42.8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Align w:val="center"/>
                </w:tcPr>
                <w:p>
                  <w:pPr>
                    <w:snapToGrid w:val="0"/>
                    <w:jc w:val="center"/>
                    <w:rPr>
                      <w:bCs/>
                      <w:szCs w:val="21"/>
                    </w:rPr>
                  </w:pPr>
                  <w:r>
                    <w:rPr>
                      <w:bCs/>
                      <w:szCs w:val="21"/>
                    </w:rPr>
                    <w:t>厂西边界</w:t>
                  </w:r>
                  <w:r>
                    <w:rPr>
                      <w:rFonts w:hint="eastAsia"/>
                      <w:bCs/>
                      <w:szCs w:val="21"/>
                    </w:rPr>
                    <w:t>c</w:t>
                  </w:r>
                </w:p>
              </w:tc>
              <w:tc>
                <w:tcPr>
                  <w:tcW w:w="1795" w:type="dxa"/>
                  <w:vAlign w:val="center"/>
                </w:tcPr>
                <w:p>
                  <w:pPr>
                    <w:snapToGrid w:val="0"/>
                    <w:jc w:val="center"/>
                    <w:rPr>
                      <w:bCs/>
                      <w:szCs w:val="21"/>
                    </w:rPr>
                  </w:pPr>
                  <w:r>
                    <w:rPr>
                      <w:rFonts w:hint="eastAsia"/>
                      <w:bCs/>
                      <w:szCs w:val="21"/>
                    </w:rPr>
                    <w:t>51.3</w:t>
                  </w:r>
                </w:p>
              </w:tc>
              <w:tc>
                <w:tcPr>
                  <w:tcW w:w="1401" w:type="dxa"/>
                  <w:vAlign w:val="center"/>
                </w:tcPr>
                <w:p>
                  <w:pPr>
                    <w:snapToGrid w:val="0"/>
                    <w:jc w:val="center"/>
                    <w:rPr>
                      <w:bCs/>
                      <w:szCs w:val="21"/>
                    </w:rPr>
                  </w:pPr>
                  <w:r>
                    <w:rPr>
                      <w:rFonts w:hint="eastAsia"/>
                      <w:bCs/>
                      <w:szCs w:val="21"/>
                    </w:rPr>
                    <w:t>52.7</w:t>
                  </w:r>
                </w:p>
              </w:tc>
              <w:tc>
                <w:tcPr>
                  <w:tcW w:w="1246" w:type="dxa"/>
                  <w:vAlign w:val="center"/>
                </w:tcPr>
                <w:p>
                  <w:pPr>
                    <w:snapToGrid w:val="0"/>
                    <w:jc w:val="center"/>
                    <w:rPr>
                      <w:bCs/>
                      <w:szCs w:val="21"/>
                    </w:rPr>
                  </w:pPr>
                  <w:r>
                    <w:rPr>
                      <w:rFonts w:hint="eastAsia"/>
                      <w:bCs/>
                      <w:szCs w:val="21"/>
                    </w:rPr>
                    <w:t>45.5</w:t>
                  </w:r>
                </w:p>
              </w:tc>
              <w:tc>
                <w:tcPr>
                  <w:tcW w:w="1401" w:type="dxa"/>
                  <w:vAlign w:val="center"/>
                </w:tcPr>
                <w:p>
                  <w:pPr>
                    <w:snapToGrid w:val="0"/>
                    <w:jc w:val="center"/>
                    <w:rPr>
                      <w:bCs/>
                      <w:szCs w:val="21"/>
                    </w:rPr>
                  </w:pPr>
                  <w:r>
                    <w:rPr>
                      <w:rFonts w:hint="eastAsia"/>
                      <w:bCs/>
                      <w:szCs w:val="21"/>
                    </w:rPr>
                    <w:t>42.5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Align w:val="center"/>
                </w:tcPr>
                <w:p>
                  <w:pPr>
                    <w:snapToGrid w:val="0"/>
                    <w:jc w:val="center"/>
                    <w:rPr>
                      <w:bCs/>
                      <w:szCs w:val="21"/>
                    </w:rPr>
                  </w:pPr>
                  <w:r>
                    <w:rPr>
                      <w:bCs/>
                      <w:szCs w:val="21"/>
                    </w:rPr>
                    <w:t>厂北边界</w:t>
                  </w:r>
                  <w:r>
                    <w:rPr>
                      <w:rFonts w:hint="eastAsia"/>
                      <w:bCs/>
                      <w:szCs w:val="21"/>
                    </w:rPr>
                    <w:t>d</w:t>
                  </w:r>
                </w:p>
              </w:tc>
              <w:tc>
                <w:tcPr>
                  <w:tcW w:w="1795" w:type="dxa"/>
                  <w:vAlign w:val="center"/>
                </w:tcPr>
                <w:p>
                  <w:pPr>
                    <w:snapToGrid w:val="0"/>
                    <w:jc w:val="center"/>
                    <w:rPr>
                      <w:bCs/>
                      <w:szCs w:val="21"/>
                    </w:rPr>
                  </w:pPr>
                  <w:r>
                    <w:rPr>
                      <w:rFonts w:hint="eastAsia"/>
                      <w:bCs/>
                      <w:szCs w:val="21"/>
                    </w:rPr>
                    <w:t>49.6</w:t>
                  </w:r>
                </w:p>
              </w:tc>
              <w:tc>
                <w:tcPr>
                  <w:tcW w:w="1401" w:type="dxa"/>
                  <w:vAlign w:val="center"/>
                </w:tcPr>
                <w:p>
                  <w:pPr>
                    <w:snapToGrid w:val="0"/>
                    <w:jc w:val="center"/>
                    <w:rPr>
                      <w:bCs/>
                      <w:szCs w:val="21"/>
                    </w:rPr>
                  </w:pPr>
                  <w:r>
                    <w:rPr>
                      <w:rFonts w:hint="eastAsia"/>
                      <w:bCs/>
                      <w:szCs w:val="21"/>
                    </w:rPr>
                    <w:t>50.3</w:t>
                  </w:r>
                </w:p>
              </w:tc>
              <w:tc>
                <w:tcPr>
                  <w:tcW w:w="1246" w:type="dxa"/>
                  <w:vAlign w:val="center"/>
                </w:tcPr>
                <w:p>
                  <w:pPr>
                    <w:snapToGrid w:val="0"/>
                    <w:jc w:val="center"/>
                    <w:rPr>
                      <w:bCs/>
                      <w:szCs w:val="21"/>
                    </w:rPr>
                  </w:pPr>
                  <w:r>
                    <w:rPr>
                      <w:rFonts w:hint="eastAsia"/>
                      <w:bCs/>
                      <w:szCs w:val="21"/>
                    </w:rPr>
                    <w:t>41.8</w:t>
                  </w:r>
                </w:p>
              </w:tc>
              <w:tc>
                <w:tcPr>
                  <w:tcW w:w="1401" w:type="dxa"/>
                  <w:vAlign w:val="center"/>
                </w:tcPr>
                <w:p>
                  <w:pPr>
                    <w:snapToGrid w:val="0"/>
                    <w:jc w:val="center"/>
                    <w:rPr>
                      <w:bCs/>
                      <w:szCs w:val="21"/>
                    </w:rPr>
                  </w:pPr>
                  <w:r>
                    <w:rPr>
                      <w:rFonts w:hint="eastAsia"/>
                      <w:bCs/>
                      <w:szCs w:val="21"/>
                    </w:rPr>
                    <w:t>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exact"/>
                <w:jc w:val="center"/>
              </w:trPr>
              <w:tc>
                <w:tcPr>
                  <w:tcW w:w="2737" w:type="dxa"/>
                  <w:vAlign w:val="center"/>
                </w:tcPr>
                <w:p>
                  <w:pPr>
                    <w:snapToGrid w:val="0"/>
                    <w:jc w:val="center"/>
                    <w:rPr>
                      <w:bCs/>
                      <w:szCs w:val="21"/>
                    </w:rPr>
                  </w:pPr>
                  <w:r>
                    <w:rPr>
                      <w:bCs/>
                      <w:szCs w:val="21"/>
                    </w:rPr>
                    <w:t>标准值（</w:t>
                  </w:r>
                  <w:r>
                    <w:rPr>
                      <w:rFonts w:hint="eastAsia"/>
                      <w:bCs/>
                      <w:szCs w:val="21"/>
                    </w:rPr>
                    <w:t>3</w:t>
                  </w:r>
                  <w:r>
                    <w:rPr>
                      <w:bCs/>
                      <w:szCs w:val="21"/>
                    </w:rPr>
                    <w:t>类）</w:t>
                  </w:r>
                </w:p>
              </w:tc>
              <w:tc>
                <w:tcPr>
                  <w:tcW w:w="3196" w:type="dxa"/>
                  <w:gridSpan w:val="2"/>
                  <w:vAlign w:val="center"/>
                </w:tcPr>
                <w:p>
                  <w:pPr>
                    <w:snapToGrid w:val="0"/>
                    <w:jc w:val="center"/>
                    <w:rPr>
                      <w:bCs/>
                      <w:szCs w:val="21"/>
                    </w:rPr>
                  </w:pPr>
                  <w:r>
                    <w:rPr>
                      <w:rFonts w:hint="eastAsia"/>
                      <w:bCs/>
                      <w:szCs w:val="21"/>
                    </w:rPr>
                    <w:t>65</w:t>
                  </w:r>
                </w:p>
              </w:tc>
              <w:tc>
                <w:tcPr>
                  <w:tcW w:w="2647" w:type="dxa"/>
                  <w:gridSpan w:val="2"/>
                  <w:vAlign w:val="center"/>
                </w:tcPr>
                <w:p>
                  <w:pPr>
                    <w:snapToGrid w:val="0"/>
                    <w:jc w:val="center"/>
                    <w:rPr>
                      <w:bCs/>
                      <w:szCs w:val="21"/>
                    </w:rPr>
                  </w:pPr>
                  <w:r>
                    <w:rPr>
                      <w:bCs/>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8" w:hRule="exact"/>
                <w:jc w:val="center"/>
              </w:trPr>
              <w:tc>
                <w:tcPr>
                  <w:tcW w:w="2737" w:type="dxa"/>
                  <w:vAlign w:val="center"/>
                </w:tcPr>
                <w:p>
                  <w:pPr>
                    <w:snapToGrid w:val="0"/>
                    <w:jc w:val="center"/>
                    <w:rPr>
                      <w:bCs/>
                      <w:szCs w:val="21"/>
                    </w:rPr>
                  </w:pPr>
                  <w:r>
                    <w:rPr>
                      <w:bCs/>
                      <w:szCs w:val="21"/>
                    </w:rPr>
                    <w:t>是否超标</w:t>
                  </w:r>
                </w:p>
              </w:tc>
              <w:tc>
                <w:tcPr>
                  <w:tcW w:w="1795" w:type="dxa"/>
                  <w:vAlign w:val="center"/>
                </w:tcPr>
                <w:p>
                  <w:pPr>
                    <w:snapToGrid w:val="0"/>
                    <w:jc w:val="center"/>
                    <w:rPr>
                      <w:bCs/>
                      <w:szCs w:val="21"/>
                    </w:rPr>
                  </w:pPr>
                  <w:r>
                    <w:rPr>
                      <w:bCs/>
                      <w:szCs w:val="21"/>
                    </w:rPr>
                    <w:t>否</w:t>
                  </w:r>
                </w:p>
              </w:tc>
              <w:tc>
                <w:tcPr>
                  <w:tcW w:w="1401" w:type="dxa"/>
                  <w:vAlign w:val="center"/>
                </w:tcPr>
                <w:p>
                  <w:pPr>
                    <w:snapToGrid w:val="0"/>
                    <w:jc w:val="center"/>
                    <w:rPr>
                      <w:bCs/>
                      <w:szCs w:val="21"/>
                    </w:rPr>
                  </w:pPr>
                  <w:r>
                    <w:rPr>
                      <w:bCs/>
                      <w:szCs w:val="21"/>
                    </w:rPr>
                    <w:t>否</w:t>
                  </w:r>
                </w:p>
              </w:tc>
              <w:tc>
                <w:tcPr>
                  <w:tcW w:w="1246" w:type="dxa"/>
                  <w:vAlign w:val="center"/>
                </w:tcPr>
                <w:p>
                  <w:pPr>
                    <w:snapToGrid w:val="0"/>
                    <w:jc w:val="center"/>
                    <w:rPr>
                      <w:bCs/>
                      <w:szCs w:val="21"/>
                    </w:rPr>
                  </w:pPr>
                  <w:r>
                    <w:rPr>
                      <w:bCs/>
                      <w:szCs w:val="21"/>
                    </w:rPr>
                    <w:t>否</w:t>
                  </w:r>
                </w:p>
              </w:tc>
              <w:tc>
                <w:tcPr>
                  <w:tcW w:w="1401" w:type="dxa"/>
                  <w:vAlign w:val="center"/>
                </w:tcPr>
                <w:p>
                  <w:pPr>
                    <w:snapToGrid w:val="0"/>
                    <w:jc w:val="center"/>
                    <w:rPr>
                      <w:bCs/>
                      <w:szCs w:val="21"/>
                    </w:rPr>
                  </w:pPr>
                  <w:r>
                    <w:rPr>
                      <w:bCs/>
                      <w:szCs w:val="21"/>
                    </w:rPr>
                    <w:t>否</w:t>
                  </w:r>
                </w:p>
              </w:tc>
            </w:tr>
          </w:tbl>
          <w:p>
            <w:pPr>
              <w:spacing w:line="360" w:lineRule="auto"/>
              <w:ind w:firstLine="600" w:firstLineChars="250"/>
            </w:pPr>
            <w:r>
              <w:t>由监测结果可知，项目东、南、西、北侧各监测点昼夜噪声值均可达到《声环境质量标准》（GB3096-2008）中的3类标准。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5" w:hRule="atLeast"/>
          <w:jc w:val="center"/>
        </w:trPr>
        <w:tc>
          <w:tcPr>
            <w:tcW w:w="9063" w:type="dxa"/>
          </w:tcPr>
          <w:p>
            <w:pPr>
              <w:spacing w:line="360" w:lineRule="auto"/>
              <w:rPr>
                <w:b/>
              </w:rPr>
            </w:pPr>
            <w:r>
              <w:rPr>
                <w:b/>
              </w:rPr>
              <w:t>3.1.4生态环境现状</w:t>
            </w:r>
          </w:p>
          <w:p>
            <w:pPr>
              <w:spacing w:line="360" w:lineRule="auto"/>
              <w:ind w:firstLine="480" w:firstLineChars="200"/>
              <w:rPr>
                <w:b/>
              </w:rPr>
            </w:pPr>
            <w:r>
              <w:t>项目所在区域为丘陵地区，植被覆盖率较高，主要乔木树种有松树、杉树等，覆盖有较多的灌木。农田以水稻、蔬菜为主。区域内野生动物主要鸟类、蛙、蛇等。经初步调查，评价区域内未发现文物、古迹、历史人文景观，也未发现国家明文规定的珍稀动植物群落。</w:t>
            </w:r>
            <w:bookmarkStart w:id="31" w:name="_GoBack"/>
            <w:bookmarkEnd w:id="31"/>
          </w:p>
          <w:p>
            <w:pPr>
              <w:spacing w:line="360" w:lineRule="auto"/>
              <w:rPr>
                <w:b/>
              </w:rPr>
            </w:pPr>
            <w:r>
              <w:rPr>
                <w:b/>
              </w:rPr>
              <w:t>3.2主要环境保护目标（列出名单及保护级别）:</w:t>
            </w:r>
          </w:p>
          <w:p>
            <w:pPr>
              <w:spacing w:line="360" w:lineRule="auto"/>
              <w:ind w:firstLine="480"/>
              <w:rPr>
                <w:u w:val="single"/>
              </w:rPr>
            </w:pPr>
            <w:r>
              <w:rPr>
                <w:rFonts w:hint="eastAsia"/>
                <w:u w:val="single"/>
              </w:rPr>
              <w:t>项目附近企业职工不部分为当地居民，仅有少量住厂职工。</w:t>
            </w:r>
          </w:p>
          <w:p>
            <w:pPr>
              <w:spacing w:line="360" w:lineRule="auto"/>
              <w:ind w:firstLine="2222" w:firstLineChars="926"/>
              <w:rPr>
                <w:rStyle w:val="50"/>
              </w:rPr>
            </w:pPr>
            <w:r>
              <w:rPr>
                <w:rStyle w:val="50"/>
              </w:rPr>
              <w:t>表3-4  项目周边环境环境敏感目标统计表</w:t>
            </w:r>
          </w:p>
          <w:tbl>
            <w:tblPr>
              <w:tblStyle w:val="35"/>
              <w:tblW w:w="897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5"/>
              <w:gridCol w:w="2400"/>
              <w:gridCol w:w="1470"/>
              <w:gridCol w:w="19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77" w:type="dxa"/>
                  <w:vAlign w:val="center"/>
                </w:tcPr>
                <w:p>
                  <w:pPr>
                    <w:jc w:val="center"/>
                    <w:rPr>
                      <w:b/>
                      <w:szCs w:val="21"/>
                    </w:rPr>
                  </w:pPr>
                  <w:r>
                    <w:rPr>
                      <w:b/>
                      <w:szCs w:val="21"/>
                    </w:rPr>
                    <w:t>类别</w:t>
                  </w:r>
                </w:p>
              </w:tc>
              <w:tc>
                <w:tcPr>
                  <w:tcW w:w="2145" w:type="dxa"/>
                  <w:vAlign w:val="center"/>
                </w:tcPr>
                <w:p>
                  <w:pPr>
                    <w:jc w:val="center"/>
                    <w:rPr>
                      <w:b/>
                      <w:szCs w:val="21"/>
                    </w:rPr>
                  </w:pPr>
                  <w:r>
                    <w:rPr>
                      <w:b/>
                      <w:szCs w:val="21"/>
                    </w:rPr>
                    <w:t>保护目标</w:t>
                  </w:r>
                </w:p>
              </w:tc>
              <w:tc>
                <w:tcPr>
                  <w:tcW w:w="2400" w:type="dxa"/>
                  <w:vAlign w:val="center"/>
                </w:tcPr>
                <w:p>
                  <w:pPr>
                    <w:jc w:val="center"/>
                    <w:rPr>
                      <w:b/>
                      <w:szCs w:val="21"/>
                    </w:rPr>
                  </w:pPr>
                  <w:r>
                    <w:rPr>
                      <w:b/>
                      <w:szCs w:val="21"/>
                    </w:rPr>
                    <w:t>与界相对方位及距离</w:t>
                  </w:r>
                </w:p>
              </w:tc>
              <w:tc>
                <w:tcPr>
                  <w:tcW w:w="1470" w:type="dxa"/>
                  <w:vAlign w:val="center"/>
                </w:tcPr>
                <w:p>
                  <w:pPr>
                    <w:jc w:val="center"/>
                    <w:rPr>
                      <w:b/>
                      <w:szCs w:val="21"/>
                    </w:rPr>
                  </w:pPr>
                  <w:r>
                    <w:rPr>
                      <w:b/>
                      <w:szCs w:val="21"/>
                    </w:rPr>
                    <w:t>功能</w:t>
                  </w:r>
                </w:p>
              </w:tc>
              <w:tc>
                <w:tcPr>
                  <w:tcW w:w="1986" w:type="dxa"/>
                  <w:vAlign w:val="center"/>
                </w:tcPr>
                <w:p>
                  <w:pPr>
                    <w:jc w:val="center"/>
                    <w:rPr>
                      <w:b/>
                      <w:szCs w:val="21"/>
                    </w:rPr>
                  </w:pPr>
                  <w:r>
                    <w:rPr>
                      <w:b/>
                      <w:szCs w:val="21"/>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977" w:type="dxa"/>
                  <w:vMerge w:val="restart"/>
                  <w:vAlign w:val="center"/>
                </w:tcPr>
                <w:p>
                  <w:pPr>
                    <w:jc w:val="center"/>
                    <w:rPr>
                      <w:szCs w:val="21"/>
                      <w:u w:val="single"/>
                    </w:rPr>
                  </w:pPr>
                  <w:r>
                    <w:rPr>
                      <w:szCs w:val="21"/>
                      <w:u w:val="single"/>
                    </w:rPr>
                    <w:t>水环境</w:t>
                  </w:r>
                </w:p>
              </w:tc>
              <w:tc>
                <w:tcPr>
                  <w:tcW w:w="2145" w:type="dxa"/>
                  <w:vAlign w:val="center"/>
                </w:tcPr>
                <w:p>
                  <w:pPr>
                    <w:jc w:val="center"/>
                    <w:rPr>
                      <w:szCs w:val="21"/>
                      <w:u w:val="single"/>
                    </w:rPr>
                  </w:pPr>
                  <w:r>
                    <w:rPr>
                      <w:szCs w:val="21"/>
                      <w:u w:val="single"/>
                    </w:rPr>
                    <w:t>汨罗江</w:t>
                  </w:r>
                </w:p>
              </w:tc>
              <w:tc>
                <w:tcPr>
                  <w:tcW w:w="2400" w:type="dxa"/>
                  <w:vAlign w:val="center"/>
                </w:tcPr>
                <w:p>
                  <w:pPr>
                    <w:jc w:val="center"/>
                    <w:rPr>
                      <w:szCs w:val="21"/>
                      <w:u w:val="single"/>
                    </w:rPr>
                  </w:pPr>
                  <w:r>
                    <w:rPr>
                      <w:szCs w:val="21"/>
                      <w:u w:val="single"/>
                    </w:rPr>
                    <w:t>项目北侧500m</w:t>
                  </w:r>
                </w:p>
              </w:tc>
              <w:tc>
                <w:tcPr>
                  <w:tcW w:w="1470" w:type="dxa"/>
                  <w:vAlign w:val="center"/>
                </w:tcPr>
                <w:p>
                  <w:pPr>
                    <w:jc w:val="center"/>
                    <w:rPr>
                      <w:szCs w:val="21"/>
                      <w:u w:val="single"/>
                    </w:rPr>
                  </w:pPr>
                  <w:r>
                    <w:rPr>
                      <w:szCs w:val="21"/>
                      <w:u w:val="single"/>
                    </w:rPr>
                    <w:t>渔业用水区</w:t>
                  </w:r>
                </w:p>
              </w:tc>
              <w:tc>
                <w:tcPr>
                  <w:tcW w:w="1986" w:type="dxa"/>
                  <w:vMerge w:val="restart"/>
                  <w:vAlign w:val="center"/>
                </w:tcPr>
                <w:p>
                  <w:pPr>
                    <w:jc w:val="center"/>
                    <w:rPr>
                      <w:szCs w:val="21"/>
                      <w:u w:val="single"/>
                    </w:rPr>
                  </w:pPr>
                  <w:r>
                    <w:rPr>
                      <w:szCs w:val="21"/>
                      <w:u w:val="single"/>
                    </w:rPr>
                    <w:t>（GB3838-2002）Ⅲ类标准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szCs w:val="21"/>
                      <w:u w:val="single"/>
                    </w:rPr>
                    <w:t>无名小溪</w:t>
                  </w:r>
                </w:p>
              </w:tc>
              <w:tc>
                <w:tcPr>
                  <w:tcW w:w="2400" w:type="dxa"/>
                  <w:vAlign w:val="center"/>
                </w:tcPr>
                <w:p>
                  <w:pPr>
                    <w:jc w:val="center"/>
                    <w:rPr>
                      <w:szCs w:val="21"/>
                      <w:u w:val="single"/>
                    </w:rPr>
                  </w:pPr>
                  <w:r>
                    <w:rPr>
                      <w:szCs w:val="21"/>
                      <w:u w:val="single"/>
                    </w:rPr>
                    <w:t>项目东1.4km</w:t>
                  </w:r>
                </w:p>
              </w:tc>
              <w:tc>
                <w:tcPr>
                  <w:tcW w:w="1470" w:type="dxa"/>
                  <w:vAlign w:val="center"/>
                </w:tcPr>
                <w:p>
                  <w:pPr>
                    <w:jc w:val="center"/>
                    <w:rPr>
                      <w:szCs w:val="21"/>
                      <w:u w:val="single"/>
                    </w:rPr>
                  </w:pPr>
                  <w:r>
                    <w:rPr>
                      <w:szCs w:val="21"/>
                      <w:u w:val="single"/>
                    </w:rPr>
                    <w:t>小溪</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77" w:type="dxa"/>
                  <w:vMerge w:val="restart"/>
                  <w:vAlign w:val="center"/>
                </w:tcPr>
                <w:p>
                  <w:pPr>
                    <w:jc w:val="center"/>
                    <w:rPr>
                      <w:szCs w:val="21"/>
                      <w:u w:val="single"/>
                    </w:rPr>
                  </w:pPr>
                  <w:r>
                    <w:rPr>
                      <w:szCs w:val="21"/>
                      <w:u w:val="single"/>
                    </w:rPr>
                    <w:t>大</w:t>
                  </w:r>
                </w:p>
                <w:p>
                  <w:pPr>
                    <w:jc w:val="center"/>
                    <w:rPr>
                      <w:szCs w:val="21"/>
                      <w:u w:val="single"/>
                    </w:rPr>
                  </w:pPr>
                  <w:r>
                    <w:rPr>
                      <w:szCs w:val="21"/>
                      <w:u w:val="single"/>
                    </w:rPr>
                    <w:t>气</w:t>
                  </w:r>
                </w:p>
                <w:p>
                  <w:pPr>
                    <w:jc w:val="center"/>
                    <w:rPr>
                      <w:szCs w:val="21"/>
                      <w:u w:val="single"/>
                    </w:rPr>
                  </w:pPr>
                  <w:r>
                    <w:rPr>
                      <w:szCs w:val="21"/>
                      <w:u w:val="single"/>
                    </w:rPr>
                    <w:t>环</w:t>
                  </w:r>
                </w:p>
                <w:p>
                  <w:pPr>
                    <w:jc w:val="center"/>
                    <w:rPr>
                      <w:szCs w:val="21"/>
                      <w:u w:val="single"/>
                    </w:rPr>
                  </w:pPr>
                  <w:r>
                    <w:rPr>
                      <w:szCs w:val="21"/>
                      <w:u w:val="single"/>
                    </w:rPr>
                    <w:t>境</w:t>
                  </w:r>
                </w:p>
              </w:tc>
              <w:tc>
                <w:tcPr>
                  <w:tcW w:w="2145" w:type="dxa"/>
                  <w:vAlign w:val="center"/>
                </w:tcPr>
                <w:p>
                  <w:pPr>
                    <w:jc w:val="center"/>
                    <w:rPr>
                      <w:szCs w:val="21"/>
                      <w:u w:val="single"/>
                    </w:rPr>
                  </w:pPr>
                  <w:r>
                    <w:rPr>
                      <w:szCs w:val="21"/>
                      <w:u w:val="single"/>
                    </w:rPr>
                    <w:t>下沙村北侧村民点</w:t>
                  </w:r>
                </w:p>
              </w:tc>
              <w:tc>
                <w:tcPr>
                  <w:tcW w:w="2400" w:type="dxa"/>
                  <w:vAlign w:val="center"/>
                </w:tcPr>
                <w:p>
                  <w:pPr>
                    <w:jc w:val="center"/>
                    <w:rPr>
                      <w:szCs w:val="21"/>
                      <w:u w:val="single"/>
                    </w:rPr>
                  </w:pPr>
                  <w:r>
                    <w:rPr>
                      <w:szCs w:val="21"/>
                      <w:u w:val="single"/>
                    </w:rPr>
                    <w:t>项目北侧80m~500m</w:t>
                  </w:r>
                </w:p>
              </w:tc>
              <w:tc>
                <w:tcPr>
                  <w:tcW w:w="1470" w:type="dxa"/>
                  <w:vAlign w:val="center"/>
                </w:tcPr>
                <w:p>
                  <w:pPr>
                    <w:jc w:val="center"/>
                    <w:rPr>
                      <w:szCs w:val="21"/>
                      <w:u w:val="single"/>
                    </w:rPr>
                  </w:pPr>
                  <w:r>
                    <w:rPr>
                      <w:szCs w:val="21"/>
                      <w:u w:val="single"/>
                    </w:rPr>
                    <w:t>村庄26户</w:t>
                  </w:r>
                </w:p>
              </w:tc>
              <w:tc>
                <w:tcPr>
                  <w:tcW w:w="1986" w:type="dxa"/>
                  <w:vMerge w:val="restart"/>
                  <w:vAlign w:val="center"/>
                </w:tcPr>
                <w:p>
                  <w:pPr>
                    <w:jc w:val="both"/>
                    <w:rPr>
                      <w:szCs w:val="21"/>
                      <w:u w:val="single"/>
                    </w:rPr>
                  </w:pPr>
                  <w:r>
                    <w:rPr>
                      <w:szCs w:val="21"/>
                      <w:u w:val="single"/>
                    </w:rPr>
                    <w:t>《环境空气质量标准》（GB3095-2012）二级标准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szCs w:val="21"/>
                      <w:u w:val="single"/>
                    </w:rPr>
                    <w:t>下沙村西侧村民点</w:t>
                  </w:r>
                </w:p>
              </w:tc>
              <w:tc>
                <w:tcPr>
                  <w:tcW w:w="2400" w:type="dxa"/>
                  <w:vAlign w:val="center"/>
                </w:tcPr>
                <w:p>
                  <w:pPr>
                    <w:jc w:val="center"/>
                    <w:rPr>
                      <w:szCs w:val="21"/>
                      <w:u w:val="single"/>
                    </w:rPr>
                  </w:pPr>
                  <w:r>
                    <w:rPr>
                      <w:szCs w:val="21"/>
                      <w:u w:val="single"/>
                    </w:rPr>
                    <w:t>项目西侧60m~</w:t>
                  </w:r>
                  <w:r>
                    <w:rPr>
                      <w:rFonts w:hint="eastAsia"/>
                      <w:szCs w:val="21"/>
                      <w:u w:val="single"/>
                    </w:rPr>
                    <w:t>2</w:t>
                  </w:r>
                  <w:r>
                    <w:rPr>
                      <w:szCs w:val="21"/>
                      <w:u w:val="single"/>
                    </w:rPr>
                    <w:t>00m</w:t>
                  </w:r>
                </w:p>
              </w:tc>
              <w:tc>
                <w:tcPr>
                  <w:tcW w:w="1470" w:type="dxa"/>
                  <w:vAlign w:val="center"/>
                </w:tcPr>
                <w:p>
                  <w:pPr>
                    <w:jc w:val="center"/>
                    <w:rPr>
                      <w:szCs w:val="21"/>
                      <w:u w:val="single"/>
                    </w:rPr>
                  </w:pPr>
                  <w:r>
                    <w:rPr>
                      <w:szCs w:val="21"/>
                      <w:u w:val="single"/>
                    </w:rPr>
                    <w:t>村庄7户</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szCs w:val="21"/>
                      <w:u w:val="single"/>
                    </w:rPr>
                    <w:t>下沙村</w:t>
                  </w:r>
                  <w:r>
                    <w:rPr>
                      <w:rFonts w:hint="eastAsia"/>
                      <w:szCs w:val="21"/>
                      <w:u w:val="single"/>
                    </w:rPr>
                    <w:t>南</w:t>
                  </w:r>
                  <w:r>
                    <w:rPr>
                      <w:szCs w:val="21"/>
                      <w:u w:val="single"/>
                    </w:rPr>
                    <w:t>侧村民点</w:t>
                  </w:r>
                </w:p>
              </w:tc>
              <w:tc>
                <w:tcPr>
                  <w:tcW w:w="2400" w:type="dxa"/>
                  <w:vAlign w:val="center"/>
                </w:tcPr>
                <w:p>
                  <w:pPr>
                    <w:jc w:val="center"/>
                    <w:rPr>
                      <w:szCs w:val="21"/>
                      <w:u w:val="single"/>
                    </w:rPr>
                  </w:pPr>
                  <w:r>
                    <w:rPr>
                      <w:rFonts w:hint="eastAsia"/>
                      <w:szCs w:val="21"/>
                      <w:u w:val="single"/>
                    </w:rPr>
                    <w:t>南50~100m</w:t>
                  </w:r>
                </w:p>
              </w:tc>
              <w:tc>
                <w:tcPr>
                  <w:tcW w:w="1470" w:type="dxa"/>
                  <w:vAlign w:val="center"/>
                </w:tcPr>
                <w:p>
                  <w:pPr>
                    <w:jc w:val="center"/>
                    <w:rPr>
                      <w:szCs w:val="21"/>
                      <w:u w:val="single"/>
                    </w:rPr>
                  </w:pPr>
                  <w:r>
                    <w:rPr>
                      <w:rFonts w:hint="eastAsia"/>
                      <w:szCs w:val="21"/>
                      <w:u w:val="single"/>
                    </w:rPr>
                    <w:t>5户约15人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szCs w:val="21"/>
                      <w:u w:val="single"/>
                    </w:rPr>
                    <w:t>田良君食品厂</w:t>
                  </w:r>
                </w:p>
              </w:tc>
              <w:tc>
                <w:tcPr>
                  <w:tcW w:w="2400" w:type="dxa"/>
                  <w:vAlign w:val="center"/>
                </w:tcPr>
                <w:p>
                  <w:pPr>
                    <w:jc w:val="center"/>
                    <w:rPr>
                      <w:szCs w:val="21"/>
                      <w:u w:val="single"/>
                    </w:rPr>
                  </w:pPr>
                  <w:r>
                    <w:rPr>
                      <w:rFonts w:hint="eastAsia"/>
                      <w:szCs w:val="21"/>
                      <w:u w:val="single"/>
                    </w:rPr>
                    <w:t>项目东侧120m</w:t>
                  </w:r>
                </w:p>
              </w:tc>
              <w:tc>
                <w:tcPr>
                  <w:tcW w:w="1470" w:type="dxa"/>
                  <w:vAlign w:val="center"/>
                </w:tcPr>
                <w:p>
                  <w:pPr>
                    <w:jc w:val="center"/>
                    <w:rPr>
                      <w:szCs w:val="21"/>
                      <w:u w:val="single"/>
                    </w:rPr>
                  </w:pPr>
                  <w:r>
                    <w:rPr>
                      <w:rFonts w:hint="eastAsia"/>
                      <w:szCs w:val="21"/>
                      <w:u w:val="single"/>
                    </w:rPr>
                    <w:t>15人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bCs/>
                      <w:szCs w:val="21"/>
                      <w:u w:val="single"/>
                    </w:rPr>
                    <w:t>立仁食品厂</w:t>
                  </w:r>
                </w:p>
              </w:tc>
              <w:tc>
                <w:tcPr>
                  <w:tcW w:w="2400" w:type="dxa"/>
                  <w:vAlign w:val="center"/>
                </w:tcPr>
                <w:p>
                  <w:pPr>
                    <w:jc w:val="center"/>
                    <w:rPr>
                      <w:szCs w:val="21"/>
                      <w:u w:val="single"/>
                    </w:rPr>
                  </w:pPr>
                  <w:r>
                    <w:rPr>
                      <w:rFonts w:hint="eastAsia"/>
                      <w:szCs w:val="21"/>
                      <w:u w:val="single"/>
                    </w:rPr>
                    <w:t>项目东侧100m</w:t>
                  </w:r>
                </w:p>
              </w:tc>
              <w:tc>
                <w:tcPr>
                  <w:tcW w:w="1470" w:type="dxa"/>
                  <w:vAlign w:val="center"/>
                </w:tcPr>
                <w:p>
                  <w:pPr>
                    <w:jc w:val="center"/>
                    <w:rPr>
                      <w:szCs w:val="21"/>
                      <w:u w:val="single"/>
                    </w:rPr>
                  </w:pPr>
                  <w:r>
                    <w:rPr>
                      <w:rFonts w:hint="eastAsia"/>
                      <w:szCs w:val="21"/>
                      <w:u w:val="single"/>
                    </w:rPr>
                    <w:t>12人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bCs/>
                      <w:szCs w:val="21"/>
                      <w:u w:val="single"/>
                    </w:rPr>
                    <w:t>强龙过滤设备厂</w:t>
                  </w:r>
                </w:p>
              </w:tc>
              <w:tc>
                <w:tcPr>
                  <w:tcW w:w="2400" w:type="dxa"/>
                  <w:vAlign w:val="center"/>
                </w:tcPr>
                <w:p>
                  <w:pPr>
                    <w:jc w:val="center"/>
                    <w:rPr>
                      <w:szCs w:val="21"/>
                      <w:u w:val="single"/>
                    </w:rPr>
                  </w:pPr>
                  <w:r>
                    <w:rPr>
                      <w:rFonts w:hint="eastAsia"/>
                      <w:szCs w:val="21"/>
                      <w:u w:val="single"/>
                    </w:rPr>
                    <w:t>项目东南侧200m</w:t>
                  </w:r>
                </w:p>
              </w:tc>
              <w:tc>
                <w:tcPr>
                  <w:tcW w:w="1470" w:type="dxa"/>
                  <w:vAlign w:val="center"/>
                </w:tcPr>
                <w:p>
                  <w:pPr>
                    <w:jc w:val="center"/>
                    <w:rPr>
                      <w:szCs w:val="21"/>
                      <w:u w:val="single"/>
                    </w:rPr>
                  </w:pPr>
                  <w:r>
                    <w:rPr>
                      <w:rFonts w:hint="eastAsia"/>
                      <w:szCs w:val="21"/>
                      <w:u w:val="single"/>
                    </w:rPr>
                    <w:t>40人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szCs w:val="21"/>
                      <w:u w:val="single"/>
                    </w:rPr>
                    <w:t>双仔食品厂</w:t>
                  </w:r>
                </w:p>
              </w:tc>
              <w:tc>
                <w:tcPr>
                  <w:tcW w:w="2400" w:type="dxa"/>
                  <w:vAlign w:val="center"/>
                </w:tcPr>
                <w:p>
                  <w:pPr>
                    <w:jc w:val="center"/>
                    <w:rPr>
                      <w:szCs w:val="21"/>
                      <w:u w:val="single"/>
                    </w:rPr>
                  </w:pPr>
                  <w:r>
                    <w:rPr>
                      <w:rFonts w:hint="eastAsia"/>
                      <w:szCs w:val="21"/>
                      <w:u w:val="single"/>
                    </w:rPr>
                    <w:t>项目东侧250m</w:t>
                  </w:r>
                </w:p>
              </w:tc>
              <w:tc>
                <w:tcPr>
                  <w:tcW w:w="1470" w:type="dxa"/>
                  <w:vAlign w:val="center"/>
                </w:tcPr>
                <w:p>
                  <w:pPr>
                    <w:jc w:val="center"/>
                    <w:rPr>
                      <w:szCs w:val="21"/>
                      <w:u w:val="single"/>
                    </w:rPr>
                  </w:pPr>
                  <w:r>
                    <w:rPr>
                      <w:rFonts w:hint="eastAsia"/>
                      <w:szCs w:val="21"/>
                      <w:u w:val="single"/>
                    </w:rPr>
                    <w:t>20人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szCs w:val="21"/>
                      <w:u w:val="single"/>
                    </w:rPr>
                    <w:t>程荣食品厂</w:t>
                  </w:r>
                </w:p>
              </w:tc>
              <w:tc>
                <w:tcPr>
                  <w:tcW w:w="2400" w:type="dxa"/>
                  <w:vAlign w:val="center"/>
                </w:tcPr>
                <w:p>
                  <w:pPr>
                    <w:jc w:val="center"/>
                    <w:rPr>
                      <w:szCs w:val="21"/>
                      <w:u w:val="single"/>
                    </w:rPr>
                  </w:pPr>
                  <w:r>
                    <w:rPr>
                      <w:rFonts w:hint="eastAsia"/>
                      <w:szCs w:val="21"/>
                      <w:u w:val="single"/>
                    </w:rPr>
                    <w:t>项目东侧350m</w:t>
                  </w:r>
                </w:p>
              </w:tc>
              <w:tc>
                <w:tcPr>
                  <w:tcW w:w="1470" w:type="dxa"/>
                  <w:vAlign w:val="center"/>
                </w:tcPr>
                <w:p>
                  <w:pPr>
                    <w:jc w:val="center"/>
                    <w:rPr>
                      <w:szCs w:val="21"/>
                      <w:u w:val="single"/>
                    </w:rPr>
                  </w:pPr>
                  <w:r>
                    <w:rPr>
                      <w:rFonts w:hint="eastAsia"/>
                      <w:szCs w:val="21"/>
                      <w:u w:val="single"/>
                    </w:rPr>
                    <w:t>12人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szCs w:val="21"/>
                      <w:u w:val="single"/>
                    </w:rPr>
                    <w:t>向阳食品厂</w:t>
                  </w:r>
                </w:p>
              </w:tc>
              <w:tc>
                <w:tcPr>
                  <w:tcW w:w="2400" w:type="dxa"/>
                  <w:vAlign w:val="center"/>
                </w:tcPr>
                <w:p>
                  <w:pPr>
                    <w:jc w:val="center"/>
                    <w:rPr>
                      <w:szCs w:val="21"/>
                      <w:u w:val="single"/>
                    </w:rPr>
                  </w:pPr>
                  <w:r>
                    <w:rPr>
                      <w:rFonts w:hint="eastAsia"/>
                      <w:szCs w:val="21"/>
                      <w:u w:val="single"/>
                    </w:rPr>
                    <w:t>项目东侧400m</w:t>
                  </w:r>
                </w:p>
              </w:tc>
              <w:tc>
                <w:tcPr>
                  <w:tcW w:w="1470" w:type="dxa"/>
                  <w:tcBorders>
                    <w:bottom w:val="single" w:color="auto" w:sz="4" w:space="0"/>
                  </w:tcBorders>
                  <w:vAlign w:val="center"/>
                </w:tcPr>
                <w:p>
                  <w:pPr>
                    <w:jc w:val="center"/>
                    <w:rPr>
                      <w:szCs w:val="21"/>
                      <w:u w:val="single"/>
                    </w:rPr>
                  </w:pPr>
                  <w:r>
                    <w:rPr>
                      <w:rFonts w:hint="eastAsia"/>
                      <w:szCs w:val="21"/>
                      <w:u w:val="single"/>
                    </w:rPr>
                    <w:t>20人</w:t>
                  </w:r>
                </w:p>
              </w:tc>
              <w:tc>
                <w:tcPr>
                  <w:tcW w:w="1986" w:type="dxa"/>
                  <w:vMerge w:val="continue"/>
                  <w:tcBorders>
                    <w:bottom w:val="single" w:color="auto" w:sz="4" w:space="0"/>
                  </w:tcBorders>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977" w:type="dxa"/>
                  <w:vMerge w:val="restart"/>
                  <w:vAlign w:val="center"/>
                </w:tcPr>
                <w:p>
                  <w:pPr>
                    <w:jc w:val="center"/>
                    <w:rPr>
                      <w:szCs w:val="21"/>
                      <w:u w:val="single"/>
                    </w:rPr>
                  </w:pPr>
                </w:p>
                <w:p>
                  <w:pPr>
                    <w:jc w:val="center"/>
                    <w:rPr>
                      <w:szCs w:val="21"/>
                      <w:u w:val="single"/>
                    </w:rPr>
                  </w:pPr>
                  <w:r>
                    <w:rPr>
                      <w:szCs w:val="21"/>
                      <w:u w:val="single"/>
                    </w:rPr>
                    <w:t>声</w:t>
                  </w:r>
                </w:p>
                <w:p>
                  <w:pPr>
                    <w:jc w:val="center"/>
                    <w:rPr>
                      <w:szCs w:val="21"/>
                      <w:u w:val="single"/>
                    </w:rPr>
                  </w:pPr>
                  <w:r>
                    <w:rPr>
                      <w:szCs w:val="21"/>
                      <w:u w:val="single"/>
                    </w:rPr>
                    <w:t>环</w:t>
                  </w:r>
                </w:p>
                <w:p>
                  <w:pPr>
                    <w:jc w:val="center"/>
                    <w:rPr>
                      <w:szCs w:val="21"/>
                      <w:u w:val="single"/>
                    </w:rPr>
                  </w:pPr>
                  <w:r>
                    <w:rPr>
                      <w:szCs w:val="21"/>
                      <w:u w:val="single"/>
                    </w:rPr>
                    <w:t>境</w:t>
                  </w:r>
                </w:p>
              </w:tc>
              <w:tc>
                <w:tcPr>
                  <w:tcW w:w="2145" w:type="dxa"/>
                  <w:vAlign w:val="center"/>
                </w:tcPr>
                <w:p>
                  <w:pPr>
                    <w:jc w:val="center"/>
                    <w:rPr>
                      <w:szCs w:val="21"/>
                      <w:u w:val="single"/>
                    </w:rPr>
                  </w:pPr>
                  <w:r>
                    <w:rPr>
                      <w:szCs w:val="21"/>
                      <w:u w:val="single"/>
                    </w:rPr>
                    <w:t>下沙村北侧村民点</w:t>
                  </w:r>
                </w:p>
              </w:tc>
              <w:tc>
                <w:tcPr>
                  <w:tcW w:w="2400" w:type="dxa"/>
                  <w:vAlign w:val="center"/>
                </w:tcPr>
                <w:p>
                  <w:pPr>
                    <w:jc w:val="center"/>
                    <w:rPr>
                      <w:szCs w:val="21"/>
                      <w:u w:val="single"/>
                    </w:rPr>
                  </w:pPr>
                  <w:r>
                    <w:rPr>
                      <w:szCs w:val="21"/>
                      <w:u w:val="single"/>
                    </w:rPr>
                    <w:t>项目北侧80m~200m</w:t>
                  </w:r>
                </w:p>
              </w:tc>
              <w:tc>
                <w:tcPr>
                  <w:tcW w:w="1470" w:type="dxa"/>
                  <w:vAlign w:val="center"/>
                </w:tcPr>
                <w:p>
                  <w:pPr>
                    <w:jc w:val="center"/>
                    <w:rPr>
                      <w:szCs w:val="21"/>
                      <w:u w:val="single"/>
                    </w:rPr>
                  </w:pPr>
                  <w:r>
                    <w:rPr>
                      <w:szCs w:val="21"/>
                      <w:u w:val="single"/>
                    </w:rPr>
                    <w:t>村庄4户</w:t>
                  </w:r>
                </w:p>
              </w:tc>
              <w:tc>
                <w:tcPr>
                  <w:tcW w:w="1986" w:type="dxa"/>
                  <w:vMerge w:val="restart"/>
                  <w:vAlign w:val="center"/>
                </w:tcPr>
                <w:p>
                  <w:pPr>
                    <w:jc w:val="both"/>
                    <w:rPr>
                      <w:szCs w:val="21"/>
                      <w:u w:val="single"/>
                    </w:rPr>
                  </w:pPr>
                  <w:r>
                    <w:rPr>
                      <w:szCs w:val="21"/>
                      <w:u w:val="single"/>
                    </w:rPr>
                    <w:t>《声环境质量标准》（GB3096-2008）</w:t>
                  </w:r>
                  <w:r>
                    <w:rPr>
                      <w:rFonts w:hint="eastAsia"/>
                      <w:szCs w:val="21"/>
                      <w:u w:val="single"/>
                    </w:rPr>
                    <w:t>2</w:t>
                  </w:r>
                  <w:r>
                    <w:rPr>
                      <w:szCs w:val="21"/>
                      <w:u w:val="singl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szCs w:val="21"/>
                      <w:u w:val="single"/>
                    </w:rPr>
                    <w:t>下沙村西侧村民点</w:t>
                  </w:r>
                </w:p>
              </w:tc>
              <w:tc>
                <w:tcPr>
                  <w:tcW w:w="2400" w:type="dxa"/>
                  <w:vAlign w:val="center"/>
                </w:tcPr>
                <w:p>
                  <w:pPr>
                    <w:jc w:val="center"/>
                    <w:rPr>
                      <w:szCs w:val="21"/>
                      <w:u w:val="single"/>
                    </w:rPr>
                  </w:pPr>
                  <w:r>
                    <w:rPr>
                      <w:szCs w:val="21"/>
                      <w:u w:val="single"/>
                    </w:rPr>
                    <w:t>项目西侧60m~200m</w:t>
                  </w:r>
                </w:p>
              </w:tc>
              <w:tc>
                <w:tcPr>
                  <w:tcW w:w="1470" w:type="dxa"/>
                  <w:vAlign w:val="center"/>
                </w:tcPr>
                <w:p>
                  <w:pPr>
                    <w:jc w:val="center"/>
                    <w:rPr>
                      <w:szCs w:val="21"/>
                      <w:u w:val="single"/>
                    </w:rPr>
                  </w:pPr>
                  <w:r>
                    <w:rPr>
                      <w:szCs w:val="21"/>
                      <w:u w:val="single"/>
                    </w:rPr>
                    <w:t>村庄7户</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szCs w:val="21"/>
                      <w:u w:val="single"/>
                    </w:rPr>
                    <w:t>下沙村</w:t>
                  </w:r>
                  <w:r>
                    <w:rPr>
                      <w:rFonts w:hint="eastAsia"/>
                      <w:szCs w:val="21"/>
                      <w:u w:val="single"/>
                    </w:rPr>
                    <w:t>南</w:t>
                  </w:r>
                  <w:r>
                    <w:rPr>
                      <w:szCs w:val="21"/>
                      <w:u w:val="single"/>
                    </w:rPr>
                    <w:t>侧村民点</w:t>
                  </w:r>
                </w:p>
              </w:tc>
              <w:tc>
                <w:tcPr>
                  <w:tcW w:w="2400" w:type="dxa"/>
                  <w:vAlign w:val="center"/>
                </w:tcPr>
                <w:p>
                  <w:pPr>
                    <w:jc w:val="center"/>
                    <w:rPr>
                      <w:szCs w:val="21"/>
                      <w:u w:val="single"/>
                    </w:rPr>
                  </w:pPr>
                  <w:r>
                    <w:rPr>
                      <w:rFonts w:hint="eastAsia"/>
                      <w:szCs w:val="21"/>
                      <w:u w:val="single"/>
                    </w:rPr>
                    <w:t>南50~100m</w:t>
                  </w:r>
                </w:p>
              </w:tc>
              <w:tc>
                <w:tcPr>
                  <w:tcW w:w="1470" w:type="dxa"/>
                  <w:vAlign w:val="center"/>
                </w:tcPr>
                <w:p>
                  <w:pPr>
                    <w:jc w:val="center"/>
                    <w:rPr>
                      <w:szCs w:val="21"/>
                      <w:u w:val="single"/>
                    </w:rPr>
                  </w:pPr>
                  <w:r>
                    <w:rPr>
                      <w:rFonts w:hint="eastAsia"/>
                      <w:szCs w:val="21"/>
                      <w:u w:val="single"/>
                    </w:rPr>
                    <w:t>5户约15人</w:t>
                  </w:r>
                </w:p>
              </w:tc>
              <w:tc>
                <w:tcPr>
                  <w:tcW w:w="1986" w:type="dxa"/>
                  <w:vMerge w:val="continue"/>
                  <w:vAlign w:val="center"/>
                </w:tcPr>
                <w:p>
                  <w:pPr>
                    <w:jc w:val="center"/>
                    <w:rPr>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977" w:type="dxa"/>
                  <w:vMerge w:val="continue"/>
                  <w:vAlign w:val="center"/>
                </w:tcPr>
                <w:p>
                  <w:pPr>
                    <w:jc w:val="center"/>
                    <w:rPr>
                      <w:szCs w:val="21"/>
                      <w:u w:val="single"/>
                    </w:rPr>
                  </w:pPr>
                </w:p>
              </w:tc>
              <w:tc>
                <w:tcPr>
                  <w:tcW w:w="2145" w:type="dxa"/>
                  <w:vAlign w:val="center"/>
                </w:tcPr>
                <w:p>
                  <w:pPr>
                    <w:jc w:val="center"/>
                    <w:rPr>
                      <w:szCs w:val="21"/>
                      <w:u w:val="single"/>
                    </w:rPr>
                  </w:pPr>
                  <w:r>
                    <w:rPr>
                      <w:rFonts w:hint="eastAsia"/>
                      <w:szCs w:val="21"/>
                      <w:u w:val="single"/>
                    </w:rPr>
                    <w:t>田良君食品厂</w:t>
                  </w:r>
                </w:p>
              </w:tc>
              <w:tc>
                <w:tcPr>
                  <w:tcW w:w="2400" w:type="dxa"/>
                  <w:vAlign w:val="center"/>
                </w:tcPr>
                <w:p>
                  <w:pPr>
                    <w:jc w:val="center"/>
                    <w:rPr>
                      <w:szCs w:val="21"/>
                      <w:u w:val="single"/>
                    </w:rPr>
                  </w:pPr>
                  <w:r>
                    <w:rPr>
                      <w:rFonts w:hint="eastAsia"/>
                      <w:szCs w:val="21"/>
                      <w:u w:val="single"/>
                    </w:rPr>
                    <w:t>项目东侧120m</w:t>
                  </w:r>
                </w:p>
              </w:tc>
              <w:tc>
                <w:tcPr>
                  <w:tcW w:w="1470" w:type="dxa"/>
                  <w:vAlign w:val="center"/>
                </w:tcPr>
                <w:p>
                  <w:pPr>
                    <w:jc w:val="center"/>
                    <w:rPr>
                      <w:szCs w:val="21"/>
                      <w:u w:val="single"/>
                    </w:rPr>
                  </w:pPr>
                  <w:r>
                    <w:rPr>
                      <w:rFonts w:hint="eastAsia"/>
                      <w:szCs w:val="21"/>
                      <w:u w:val="single"/>
                    </w:rPr>
                    <w:t>15人</w:t>
                  </w:r>
                </w:p>
              </w:tc>
              <w:tc>
                <w:tcPr>
                  <w:tcW w:w="1986" w:type="dxa"/>
                  <w:vMerge w:val="restart"/>
                  <w:vAlign w:val="center"/>
                </w:tcPr>
                <w:p>
                  <w:pPr>
                    <w:jc w:val="center"/>
                    <w:rPr>
                      <w:szCs w:val="21"/>
                      <w:u w:val="single"/>
                    </w:rPr>
                  </w:pPr>
                  <w:r>
                    <w:rPr>
                      <w:szCs w:val="21"/>
                      <w:u w:val="single"/>
                    </w:rPr>
                    <w:t>《声环境质量标准》（GB3096-2008）</w:t>
                  </w:r>
                </w:p>
                <w:p>
                  <w:pPr>
                    <w:jc w:val="center"/>
                    <w:rPr>
                      <w:szCs w:val="21"/>
                      <w:u w:val="single"/>
                    </w:rPr>
                  </w:pPr>
                  <w:r>
                    <w:rPr>
                      <w:rFonts w:hint="eastAsia"/>
                      <w:szCs w:val="21"/>
                      <w:u w:val="single"/>
                    </w:rPr>
                    <w:t>3</w:t>
                  </w:r>
                  <w:r>
                    <w:rPr>
                      <w:szCs w:val="21"/>
                      <w:u w:val="singl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77" w:type="dxa"/>
                  <w:vMerge w:val="continue"/>
                  <w:vAlign w:val="center"/>
                </w:tcPr>
                <w:p>
                  <w:pPr>
                    <w:jc w:val="center"/>
                    <w:rPr>
                      <w:szCs w:val="21"/>
                    </w:rPr>
                  </w:pPr>
                </w:p>
              </w:tc>
              <w:tc>
                <w:tcPr>
                  <w:tcW w:w="2145" w:type="dxa"/>
                  <w:vAlign w:val="center"/>
                </w:tcPr>
                <w:p>
                  <w:pPr>
                    <w:jc w:val="center"/>
                    <w:rPr>
                      <w:szCs w:val="21"/>
                    </w:rPr>
                  </w:pPr>
                  <w:r>
                    <w:rPr>
                      <w:rFonts w:hint="eastAsia"/>
                      <w:bCs/>
                      <w:szCs w:val="21"/>
                    </w:rPr>
                    <w:t>立仁食品厂</w:t>
                  </w:r>
                </w:p>
              </w:tc>
              <w:tc>
                <w:tcPr>
                  <w:tcW w:w="2400" w:type="dxa"/>
                  <w:vAlign w:val="center"/>
                </w:tcPr>
                <w:p>
                  <w:pPr>
                    <w:jc w:val="center"/>
                    <w:rPr>
                      <w:szCs w:val="21"/>
                    </w:rPr>
                  </w:pPr>
                  <w:r>
                    <w:rPr>
                      <w:rFonts w:hint="eastAsia"/>
                      <w:szCs w:val="21"/>
                    </w:rPr>
                    <w:t>项目东侧100m</w:t>
                  </w:r>
                </w:p>
              </w:tc>
              <w:tc>
                <w:tcPr>
                  <w:tcW w:w="1470" w:type="dxa"/>
                  <w:vAlign w:val="center"/>
                </w:tcPr>
                <w:p>
                  <w:pPr>
                    <w:jc w:val="center"/>
                    <w:rPr>
                      <w:szCs w:val="21"/>
                    </w:rPr>
                  </w:pPr>
                  <w:r>
                    <w:rPr>
                      <w:rFonts w:hint="eastAsia"/>
                      <w:szCs w:val="21"/>
                    </w:rPr>
                    <w:t>12人</w:t>
                  </w:r>
                </w:p>
              </w:tc>
              <w:tc>
                <w:tcPr>
                  <w:tcW w:w="1986"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77" w:type="dxa"/>
                  <w:vMerge w:val="continue"/>
                  <w:vAlign w:val="center"/>
                </w:tcPr>
                <w:p>
                  <w:pPr>
                    <w:jc w:val="center"/>
                    <w:rPr>
                      <w:szCs w:val="21"/>
                    </w:rPr>
                  </w:pPr>
                </w:p>
              </w:tc>
              <w:tc>
                <w:tcPr>
                  <w:tcW w:w="2145" w:type="dxa"/>
                  <w:vAlign w:val="center"/>
                </w:tcPr>
                <w:p>
                  <w:pPr>
                    <w:jc w:val="center"/>
                    <w:rPr>
                      <w:szCs w:val="21"/>
                    </w:rPr>
                  </w:pPr>
                  <w:r>
                    <w:rPr>
                      <w:rFonts w:hint="eastAsia"/>
                      <w:bCs/>
                      <w:szCs w:val="21"/>
                    </w:rPr>
                    <w:t>强龙过滤设备厂</w:t>
                  </w:r>
                </w:p>
              </w:tc>
              <w:tc>
                <w:tcPr>
                  <w:tcW w:w="2400" w:type="dxa"/>
                  <w:vAlign w:val="center"/>
                </w:tcPr>
                <w:p>
                  <w:pPr>
                    <w:jc w:val="center"/>
                    <w:rPr>
                      <w:szCs w:val="21"/>
                    </w:rPr>
                  </w:pPr>
                  <w:r>
                    <w:rPr>
                      <w:rFonts w:hint="eastAsia"/>
                      <w:szCs w:val="21"/>
                    </w:rPr>
                    <w:t>项目东南侧200m</w:t>
                  </w:r>
                </w:p>
              </w:tc>
              <w:tc>
                <w:tcPr>
                  <w:tcW w:w="1470" w:type="dxa"/>
                  <w:vAlign w:val="center"/>
                </w:tcPr>
                <w:p>
                  <w:pPr>
                    <w:jc w:val="center"/>
                    <w:rPr>
                      <w:szCs w:val="21"/>
                    </w:rPr>
                  </w:pPr>
                  <w:r>
                    <w:rPr>
                      <w:rFonts w:hint="eastAsia"/>
                      <w:szCs w:val="21"/>
                    </w:rPr>
                    <w:t>40人</w:t>
                  </w:r>
                </w:p>
              </w:tc>
              <w:tc>
                <w:tcPr>
                  <w:tcW w:w="1986"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977" w:type="dxa"/>
                  <w:vAlign w:val="center"/>
                </w:tcPr>
                <w:p>
                  <w:pPr>
                    <w:jc w:val="center"/>
                    <w:rPr>
                      <w:szCs w:val="21"/>
                    </w:rPr>
                  </w:pPr>
                  <w:r>
                    <w:rPr>
                      <w:szCs w:val="21"/>
                    </w:rPr>
                    <w:t>生态</w:t>
                  </w:r>
                </w:p>
                <w:p>
                  <w:pPr>
                    <w:jc w:val="center"/>
                    <w:rPr>
                      <w:szCs w:val="21"/>
                    </w:rPr>
                  </w:pPr>
                  <w:r>
                    <w:rPr>
                      <w:szCs w:val="21"/>
                    </w:rPr>
                    <w:t>环境</w:t>
                  </w:r>
                </w:p>
              </w:tc>
              <w:tc>
                <w:tcPr>
                  <w:tcW w:w="2145" w:type="dxa"/>
                  <w:vAlign w:val="center"/>
                </w:tcPr>
                <w:p>
                  <w:pPr>
                    <w:jc w:val="center"/>
                    <w:rPr>
                      <w:szCs w:val="21"/>
                    </w:rPr>
                  </w:pPr>
                  <w:r>
                    <w:rPr>
                      <w:szCs w:val="21"/>
                    </w:rPr>
                    <w:t>周边林地、农田</w:t>
                  </w:r>
                </w:p>
              </w:tc>
              <w:tc>
                <w:tcPr>
                  <w:tcW w:w="2400" w:type="dxa"/>
                  <w:vAlign w:val="center"/>
                </w:tcPr>
                <w:p>
                  <w:pPr>
                    <w:jc w:val="center"/>
                    <w:rPr>
                      <w:szCs w:val="21"/>
                    </w:rPr>
                  </w:pPr>
                  <w:r>
                    <w:rPr>
                      <w:szCs w:val="21"/>
                    </w:rPr>
                    <w:t>项目四周</w:t>
                  </w:r>
                </w:p>
              </w:tc>
              <w:tc>
                <w:tcPr>
                  <w:tcW w:w="3456" w:type="dxa"/>
                  <w:gridSpan w:val="2"/>
                  <w:vAlign w:val="center"/>
                </w:tcPr>
                <w:p>
                  <w:pPr>
                    <w:jc w:val="center"/>
                    <w:rPr>
                      <w:szCs w:val="21"/>
                    </w:rPr>
                  </w:pPr>
                  <w:r>
                    <w:rPr>
                      <w:szCs w:val="21"/>
                    </w:rPr>
                    <w:t>保护项目周边生态系统不因本项目建设而发生重大改变</w:t>
                  </w:r>
                </w:p>
              </w:tc>
            </w:tr>
          </w:tbl>
          <w:p>
            <w:pPr>
              <w:spacing w:line="500" w:lineRule="exact"/>
              <w:ind w:right="199" w:rightChars="83"/>
              <w:rPr>
                <w:b/>
              </w:rPr>
            </w:pPr>
          </w:p>
        </w:tc>
      </w:tr>
    </w:tbl>
    <w:p>
      <w:pPr>
        <w:pStyle w:val="2"/>
        <w:rPr>
          <w:rFonts w:ascii="Times New Roman"/>
          <w:b/>
          <w:szCs w:val="28"/>
        </w:rPr>
      </w:pPr>
      <w:bookmarkStart w:id="13" w:name="_Toc421862319"/>
      <w:bookmarkStart w:id="14" w:name="_Toc423447360"/>
      <w:r>
        <w:rPr>
          <w:rFonts w:ascii="Times New Roman"/>
          <w:b/>
          <w:szCs w:val="28"/>
        </w:rPr>
        <w:t>4评价适用标准</w:t>
      </w:r>
      <w:bookmarkEnd w:id="13"/>
      <w:bookmarkEnd w:id="14"/>
    </w:p>
    <w:tbl>
      <w:tblPr>
        <w:tblStyle w:val="35"/>
        <w:tblW w:w="942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56" w:type="dxa"/>
            <w:vAlign w:val="center"/>
          </w:tcPr>
          <w:p>
            <w:pPr>
              <w:spacing w:line="500" w:lineRule="exact"/>
            </w:pPr>
            <w:r>
              <w:t xml:space="preserve">环    </w:t>
            </w:r>
          </w:p>
          <w:p>
            <w:pPr>
              <w:spacing w:line="500" w:lineRule="exact"/>
            </w:pPr>
            <w:r>
              <w:t>境质量标准</w:t>
            </w:r>
          </w:p>
        </w:tc>
        <w:tc>
          <w:tcPr>
            <w:tcW w:w="8972" w:type="dxa"/>
            <w:vAlign w:val="center"/>
          </w:tcPr>
          <w:p>
            <w:pPr>
              <w:spacing w:line="360" w:lineRule="auto"/>
              <w:ind w:firstLine="480" w:firstLineChars="200"/>
            </w:pPr>
            <w:r>
              <w:t>1、环境空气质量：执行《环境空气质量标准》（GB3095-2012）中的二级标准。主要指标见表4-1。</w:t>
            </w:r>
          </w:p>
          <w:p>
            <w:pPr>
              <w:spacing w:line="360" w:lineRule="auto"/>
              <w:jc w:val="center"/>
              <w:rPr>
                <w:b/>
              </w:rPr>
            </w:pPr>
            <w:r>
              <w:rPr>
                <w:b/>
              </w:rPr>
              <w:t>表4-1    环境空气质量标准（单位：mg/Nm</w:t>
            </w:r>
            <w:r>
              <w:rPr>
                <w:b/>
                <w:vertAlign w:val="superscript"/>
              </w:rPr>
              <w:t>3</w:t>
            </w:r>
            <w:r>
              <w:rPr>
                <w:b/>
              </w:rPr>
              <w:t>）</w:t>
            </w:r>
          </w:p>
          <w:tbl>
            <w:tblPr>
              <w:tblStyle w:val="35"/>
              <w:tblW w:w="875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471"/>
              <w:gridCol w:w="2101"/>
              <w:gridCol w:w="1814"/>
              <w:gridCol w:w="183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8" w:type="dxa"/>
                  <w:vMerge w:val="restart"/>
                  <w:tcBorders>
                    <w:top w:val="single" w:color="auto" w:sz="12" w:space="0"/>
                    <w:bottom w:val="single" w:color="auto" w:sz="6" w:space="0"/>
                  </w:tcBorders>
                  <w:vAlign w:val="center"/>
                </w:tcPr>
                <w:p>
                  <w:pPr>
                    <w:jc w:val="center"/>
                  </w:pPr>
                  <w:r>
                    <w:t>污染因子</w:t>
                  </w:r>
                </w:p>
              </w:tc>
              <w:tc>
                <w:tcPr>
                  <w:tcW w:w="5386" w:type="dxa"/>
                  <w:gridSpan w:val="3"/>
                  <w:tcBorders>
                    <w:top w:val="single" w:color="auto" w:sz="12" w:space="0"/>
                    <w:bottom w:val="single" w:color="auto" w:sz="6" w:space="0"/>
                  </w:tcBorders>
                  <w:vAlign w:val="center"/>
                </w:tcPr>
                <w:p>
                  <w:pPr>
                    <w:jc w:val="center"/>
                  </w:pPr>
                  <w:r>
                    <w:t>标 准 限 值</w:t>
                  </w:r>
                </w:p>
              </w:tc>
              <w:tc>
                <w:tcPr>
                  <w:tcW w:w="1832" w:type="dxa"/>
                  <w:vMerge w:val="restart"/>
                  <w:tcBorders>
                    <w:top w:val="single" w:color="auto" w:sz="12" w:space="0"/>
                    <w:bottom w:val="single" w:color="auto" w:sz="6" w:space="0"/>
                  </w:tcBorders>
                  <w:vAlign w:val="center"/>
                </w:tcPr>
                <w:p>
                  <w:pPr>
                    <w:spacing w:line="360" w:lineRule="exact"/>
                    <w:jc w:val="center"/>
                  </w:pPr>
                  <w:r>
                    <w:t>备 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8" w:type="dxa"/>
                  <w:vMerge w:val="continue"/>
                  <w:tcBorders>
                    <w:top w:val="single" w:color="auto" w:sz="6" w:space="0"/>
                    <w:bottom w:val="single" w:color="auto" w:sz="6" w:space="0"/>
                  </w:tcBorders>
                  <w:vAlign w:val="center"/>
                </w:tcPr>
                <w:p>
                  <w:pPr>
                    <w:jc w:val="center"/>
                  </w:pPr>
                </w:p>
              </w:tc>
              <w:tc>
                <w:tcPr>
                  <w:tcW w:w="1471" w:type="dxa"/>
                  <w:tcBorders>
                    <w:top w:val="single" w:color="auto" w:sz="6" w:space="0"/>
                    <w:bottom w:val="single" w:color="auto" w:sz="6" w:space="0"/>
                    <w:right w:val="single" w:color="auto" w:sz="4" w:space="0"/>
                  </w:tcBorders>
                  <w:vAlign w:val="center"/>
                </w:tcPr>
                <w:p>
                  <w:pPr>
                    <w:jc w:val="center"/>
                  </w:pPr>
                  <w:r>
                    <w:t>1小时平均</w:t>
                  </w:r>
                </w:p>
              </w:tc>
              <w:tc>
                <w:tcPr>
                  <w:tcW w:w="2101" w:type="dxa"/>
                  <w:tcBorders>
                    <w:top w:val="single" w:color="auto" w:sz="6" w:space="0"/>
                    <w:left w:val="single" w:color="auto" w:sz="4" w:space="0"/>
                    <w:bottom w:val="single" w:color="auto" w:sz="6" w:space="0"/>
                  </w:tcBorders>
                  <w:vAlign w:val="center"/>
                </w:tcPr>
                <w:p>
                  <w:pPr>
                    <w:jc w:val="center"/>
                  </w:pPr>
                  <w:r>
                    <w:t>24小时平均</w:t>
                  </w:r>
                </w:p>
              </w:tc>
              <w:tc>
                <w:tcPr>
                  <w:tcW w:w="1814" w:type="dxa"/>
                  <w:tcBorders>
                    <w:top w:val="single" w:color="auto" w:sz="6" w:space="0"/>
                    <w:bottom w:val="single" w:color="auto" w:sz="6" w:space="0"/>
                  </w:tcBorders>
                  <w:vAlign w:val="center"/>
                </w:tcPr>
                <w:p>
                  <w:pPr>
                    <w:jc w:val="center"/>
                  </w:pPr>
                  <w:r>
                    <w:t>年平均</w:t>
                  </w:r>
                </w:p>
              </w:tc>
              <w:tc>
                <w:tcPr>
                  <w:tcW w:w="1832" w:type="dxa"/>
                  <w:vMerge w:val="continue"/>
                  <w:tcBorders>
                    <w:top w:val="single" w:color="auto" w:sz="6" w:space="0"/>
                    <w:bottom w:val="single" w:color="auto" w:sz="6" w:space="0"/>
                  </w:tcBorders>
                  <w:vAlign w:val="center"/>
                </w:tcPr>
                <w:p>
                  <w:pPr>
                    <w:spacing w:line="36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8" w:type="dxa"/>
                  <w:tcBorders>
                    <w:top w:val="single" w:color="auto" w:sz="6" w:space="0"/>
                    <w:bottom w:val="single" w:color="auto" w:sz="6" w:space="0"/>
                  </w:tcBorders>
                  <w:vAlign w:val="center"/>
                </w:tcPr>
                <w:p>
                  <w:pPr>
                    <w:jc w:val="center"/>
                  </w:pPr>
                  <w:r>
                    <w:t>SO</w:t>
                  </w:r>
                  <w:r>
                    <w:rPr>
                      <w:vertAlign w:val="subscript"/>
                    </w:rPr>
                    <w:t>2</w:t>
                  </w:r>
                </w:p>
              </w:tc>
              <w:tc>
                <w:tcPr>
                  <w:tcW w:w="1471" w:type="dxa"/>
                  <w:tcBorders>
                    <w:top w:val="single" w:color="auto" w:sz="6" w:space="0"/>
                    <w:bottom w:val="single" w:color="auto" w:sz="6" w:space="0"/>
                    <w:right w:val="single" w:color="auto" w:sz="4" w:space="0"/>
                  </w:tcBorders>
                  <w:vAlign w:val="center"/>
                </w:tcPr>
                <w:p>
                  <w:pPr>
                    <w:jc w:val="center"/>
                  </w:pPr>
                  <w:r>
                    <w:t>0.5</w:t>
                  </w:r>
                </w:p>
              </w:tc>
              <w:tc>
                <w:tcPr>
                  <w:tcW w:w="2101" w:type="dxa"/>
                  <w:tcBorders>
                    <w:top w:val="single" w:color="auto" w:sz="6" w:space="0"/>
                    <w:left w:val="single" w:color="auto" w:sz="4" w:space="0"/>
                    <w:bottom w:val="single" w:color="auto" w:sz="6" w:space="0"/>
                  </w:tcBorders>
                  <w:vAlign w:val="center"/>
                </w:tcPr>
                <w:p>
                  <w:pPr>
                    <w:jc w:val="center"/>
                  </w:pPr>
                  <w:r>
                    <w:t>0.15</w:t>
                  </w:r>
                </w:p>
              </w:tc>
              <w:tc>
                <w:tcPr>
                  <w:tcW w:w="1814" w:type="dxa"/>
                  <w:tcBorders>
                    <w:top w:val="single" w:color="auto" w:sz="6" w:space="0"/>
                    <w:bottom w:val="single" w:color="auto" w:sz="6" w:space="0"/>
                  </w:tcBorders>
                  <w:vAlign w:val="center"/>
                </w:tcPr>
                <w:p>
                  <w:pPr>
                    <w:jc w:val="center"/>
                  </w:pPr>
                  <w:r>
                    <w:t>0.06</w:t>
                  </w:r>
                </w:p>
              </w:tc>
              <w:tc>
                <w:tcPr>
                  <w:tcW w:w="1832" w:type="dxa"/>
                  <w:vMerge w:val="restart"/>
                  <w:tcBorders>
                    <w:top w:val="single" w:color="auto" w:sz="6" w:space="0"/>
                    <w:bottom w:val="single" w:color="auto" w:sz="6" w:space="0"/>
                  </w:tcBorders>
                  <w:vAlign w:val="center"/>
                </w:tcPr>
                <w:p>
                  <w:pPr>
                    <w:spacing w:line="360" w:lineRule="exact"/>
                    <w:jc w:val="center"/>
                  </w:pPr>
                  <w:r>
                    <w:t>GB3095-2012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8" w:type="dxa"/>
                  <w:tcBorders>
                    <w:top w:val="single" w:color="auto" w:sz="6" w:space="0"/>
                    <w:bottom w:val="single" w:color="auto" w:sz="6" w:space="0"/>
                  </w:tcBorders>
                  <w:vAlign w:val="center"/>
                </w:tcPr>
                <w:p>
                  <w:pPr>
                    <w:jc w:val="center"/>
                  </w:pPr>
                  <w:r>
                    <w:t>NO</w:t>
                  </w:r>
                  <w:r>
                    <w:rPr>
                      <w:vertAlign w:val="subscript"/>
                    </w:rPr>
                    <w:t>2</w:t>
                  </w:r>
                </w:p>
              </w:tc>
              <w:tc>
                <w:tcPr>
                  <w:tcW w:w="1471" w:type="dxa"/>
                  <w:tcBorders>
                    <w:top w:val="single" w:color="auto" w:sz="6" w:space="0"/>
                    <w:bottom w:val="single" w:color="auto" w:sz="6" w:space="0"/>
                    <w:right w:val="single" w:color="auto" w:sz="4" w:space="0"/>
                  </w:tcBorders>
                  <w:vAlign w:val="center"/>
                </w:tcPr>
                <w:p>
                  <w:pPr>
                    <w:jc w:val="center"/>
                  </w:pPr>
                  <w:r>
                    <w:t>0.2</w:t>
                  </w:r>
                </w:p>
              </w:tc>
              <w:tc>
                <w:tcPr>
                  <w:tcW w:w="2101" w:type="dxa"/>
                  <w:tcBorders>
                    <w:top w:val="single" w:color="auto" w:sz="6" w:space="0"/>
                    <w:left w:val="single" w:color="auto" w:sz="4" w:space="0"/>
                    <w:bottom w:val="single" w:color="auto" w:sz="6" w:space="0"/>
                  </w:tcBorders>
                  <w:vAlign w:val="center"/>
                </w:tcPr>
                <w:p>
                  <w:pPr>
                    <w:jc w:val="center"/>
                  </w:pPr>
                  <w:r>
                    <w:t>0.08</w:t>
                  </w:r>
                </w:p>
              </w:tc>
              <w:tc>
                <w:tcPr>
                  <w:tcW w:w="1814" w:type="dxa"/>
                  <w:tcBorders>
                    <w:top w:val="single" w:color="auto" w:sz="6" w:space="0"/>
                    <w:bottom w:val="single" w:color="auto" w:sz="6" w:space="0"/>
                  </w:tcBorders>
                  <w:vAlign w:val="center"/>
                </w:tcPr>
                <w:p>
                  <w:pPr>
                    <w:jc w:val="center"/>
                  </w:pPr>
                  <w:r>
                    <w:t>0.04</w:t>
                  </w:r>
                </w:p>
              </w:tc>
              <w:tc>
                <w:tcPr>
                  <w:tcW w:w="1832" w:type="dxa"/>
                  <w:vMerge w:val="continue"/>
                  <w:tcBorders>
                    <w:top w:val="single" w:color="auto" w:sz="6" w:space="0"/>
                    <w:bottom w:val="single" w:color="auto" w:sz="6" w:space="0"/>
                  </w:tcBorders>
                  <w:vAlign w:val="center"/>
                </w:tcPr>
                <w:p>
                  <w:pPr>
                    <w:spacing w:line="36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8" w:type="dxa"/>
                  <w:tcBorders>
                    <w:top w:val="single" w:color="auto" w:sz="6" w:space="0"/>
                    <w:bottom w:val="single" w:color="auto" w:sz="12" w:space="0"/>
                  </w:tcBorders>
                  <w:vAlign w:val="center"/>
                </w:tcPr>
                <w:p>
                  <w:pPr>
                    <w:jc w:val="center"/>
                  </w:pPr>
                  <w:r>
                    <w:t>PM</w:t>
                  </w:r>
                  <w:r>
                    <w:rPr>
                      <w:vertAlign w:val="subscript"/>
                    </w:rPr>
                    <w:t>10</w:t>
                  </w:r>
                </w:p>
              </w:tc>
              <w:tc>
                <w:tcPr>
                  <w:tcW w:w="1471" w:type="dxa"/>
                  <w:tcBorders>
                    <w:top w:val="single" w:color="auto" w:sz="6" w:space="0"/>
                    <w:bottom w:val="single" w:color="auto" w:sz="12" w:space="0"/>
                    <w:right w:val="single" w:color="auto" w:sz="4" w:space="0"/>
                  </w:tcBorders>
                  <w:vAlign w:val="center"/>
                </w:tcPr>
                <w:p>
                  <w:pPr>
                    <w:jc w:val="center"/>
                  </w:pPr>
                  <w:r>
                    <w:t>/</w:t>
                  </w:r>
                </w:p>
              </w:tc>
              <w:tc>
                <w:tcPr>
                  <w:tcW w:w="2101" w:type="dxa"/>
                  <w:tcBorders>
                    <w:top w:val="single" w:color="auto" w:sz="6" w:space="0"/>
                    <w:left w:val="single" w:color="auto" w:sz="4" w:space="0"/>
                    <w:bottom w:val="single" w:color="auto" w:sz="12" w:space="0"/>
                  </w:tcBorders>
                  <w:vAlign w:val="center"/>
                </w:tcPr>
                <w:p>
                  <w:pPr>
                    <w:jc w:val="center"/>
                  </w:pPr>
                  <w:r>
                    <w:t>0.15</w:t>
                  </w:r>
                </w:p>
              </w:tc>
              <w:tc>
                <w:tcPr>
                  <w:tcW w:w="1814" w:type="dxa"/>
                  <w:tcBorders>
                    <w:top w:val="single" w:color="auto" w:sz="6" w:space="0"/>
                    <w:bottom w:val="single" w:color="auto" w:sz="12" w:space="0"/>
                  </w:tcBorders>
                  <w:vAlign w:val="center"/>
                </w:tcPr>
                <w:p>
                  <w:pPr>
                    <w:jc w:val="center"/>
                  </w:pPr>
                  <w:r>
                    <w:t>0.07</w:t>
                  </w:r>
                </w:p>
              </w:tc>
              <w:tc>
                <w:tcPr>
                  <w:tcW w:w="1832" w:type="dxa"/>
                  <w:vMerge w:val="continue"/>
                  <w:tcBorders>
                    <w:top w:val="single" w:color="auto" w:sz="6" w:space="0"/>
                    <w:bottom w:val="single" w:color="auto" w:sz="12" w:space="0"/>
                  </w:tcBorders>
                  <w:vAlign w:val="center"/>
                </w:tcPr>
                <w:p>
                  <w:pPr>
                    <w:spacing w:line="360" w:lineRule="exact"/>
                    <w:jc w:val="center"/>
                  </w:pPr>
                </w:p>
              </w:tc>
            </w:tr>
          </w:tbl>
          <w:p>
            <w:pPr>
              <w:spacing w:line="360" w:lineRule="auto"/>
              <w:ind w:firstLine="480" w:firstLineChars="200"/>
            </w:pPr>
            <w:r>
              <w:t>2、地表水环境质量：本项目地表水执行《地表水环境质量标准》（GB3838-2002）中的Ⅲ类标准。主要指标见表4-2。</w:t>
            </w:r>
          </w:p>
          <w:p>
            <w:pPr>
              <w:spacing w:line="360" w:lineRule="auto"/>
              <w:jc w:val="center"/>
              <w:rPr>
                <w:b/>
              </w:rPr>
            </w:pPr>
            <w:r>
              <w:rPr>
                <w:b/>
              </w:rPr>
              <w:t>表4-2    地表水环境质量标准（单位：mg/L，pH无量纲）</w:t>
            </w:r>
          </w:p>
          <w:tbl>
            <w:tblPr>
              <w:tblStyle w:val="35"/>
              <w:tblW w:w="864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201"/>
              <w:gridCol w:w="2672"/>
              <w:gridCol w:w="1777"/>
              <w:gridCol w:w="199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01" w:type="dxa"/>
                  <w:vAlign w:val="center"/>
                </w:tcPr>
                <w:p>
                  <w:pPr>
                    <w:pStyle w:val="16"/>
                    <w:jc w:val="center"/>
                    <w:rPr>
                      <w:rFonts w:ascii="Times New Roman" w:hAnsi="Times New Roman"/>
                      <w:sz w:val="21"/>
                      <w:szCs w:val="21"/>
                    </w:rPr>
                  </w:pPr>
                  <w:r>
                    <w:rPr>
                      <w:rFonts w:ascii="Times New Roman" w:hAnsi="Times New Roman"/>
                      <w:sz w:val="21"/>
                      <w:szCs w:val="21"/>
                    </w:rPr>
                    <w:t>项目</w:t>
                  </w:r>
                </w:p>
              </w:tc>
              <w:tc>
                <w:tcPr>
                  <w:tcW w:w="2672" w:type="dxa"/>
                  <w:vAlign w:val="center"/>
                </w:tcPr>
                <w:p>
                  <w:pPr>
                    <w:pStyle w:val="16"/>
                    <w:jc w:val="center"/>
                    <w:rPr>
                      <w:rFonts w:ascii="Times New Roman" w:hAnsi="Times New Roman"/>
                      <w:sz w:val="21"/>
                      <w:szCs w:val="21"/>
                    </w:rPr>
                  </w:pPr>
                  <w:r>
                    <w:rPr>
                      <w:rFonts w:ascii="Times New Roman" w:hAnsi="Times New Roman"/>
                      <w:sz w:val="21"/>
                      <w:szCs w:val="21"/>
                    </w:rPr>
                    <w:t>III类</w:t>
                  </w:r>
                </w:p>
              </w:tc>
              <w:tc>
                <w:tcPr>
                  <w:tcW w:w="1777" w:type="dxa"/>
                  <w:vAlign w:val="center"/>
                </w:tcPr>
                <w:p>
                  <w:pPr>
                    <w:pStyle w:val="16"/>
                    <w:jc w:val="center"/>
                    <w:rPr>
                      <w:rFonts w:ascii="Times New Roman" w:hAnsi="Times New Roman"/>
                      <w:sz w:val="21"/>
                      <w:szCs w:val="21"/>
                    </w:rPr>
                  </w:pPr>
                  <w:r>
                    <w:rPr>
                      <w:rFonts w:ascii="Times New Roman" w:hAnsi="Times New Roman"/>
                      <w:sz w:val="21"/>
                      <w:szCs w:val="21"/>
                    </w:rPr>
                    <w:t>项目</w:t>
                  </w:r>
                </w:p>
              </w:tc>
              <w:tc>
                <w:tcPr>
                  <w:tcW w:w="1993" w:type="dxa"/>
                  <w:vAlign w:val="center"/>
                </w:tcPr>
                <w:p>
                  <w:pPr>
                    <w:pStyle w:val="16"/>
                    <w:jc w:val="center"/>
                    <w:rPr>
                      <w:rFonts w:ascii="Times New Roman" w:hAnsi="Times New Roman"/>
                      <w:sz w:val="21"/>
                      <w:szCs w:val="21"/>
                    </w:rPr>
                  </w:pPr>
                  <w:r>
                    <w:rPr>
                      <w:rFonts w:ascii="Times New Roman" w:hAnsi="Times New Roman"/>
                      <w:sz w:val="21"/>
                      <w:szCs w:val="21"/>
                    </w:rPr>
                    <w:t>III类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01" w:type="dxa"/>
                  <w:vAlign w:val="center"/>
                </w:tcPr>
                <w:p>
                  <w:pPr>
                    <w:pStyle w:val="16"/>
                    <w:jc w:val="center"/>
                    <w:rPr>
                      <w:rFonts w:ascii="Times New Roman" w:hAnsi="Times New Roman"/>
                      <w:sz w:val="21"/>
                      <w:szCs w:val="21"/>
                    </w:rPr>
                  </w:pPr>
                  <w:r>
                    <w:rPr>
                      <w:rFonts w:ascii="Times New Roman" w:hAnsi="Times New Roman"/>
                      <w:sz w:val="21"/>
                      <w:szCs w:val="21"/>
                    </w:rPr>
                    <w:t>pH</w:t>
                  </w:r>
                </w:p>
              </w:tc>
              <w:tc>
                <w:tcPr>
                  <w:tcW w:w="2672" w:type="dxa"/>
                  <w:vAlign w:val="center"/>
                </w:tcPr>
                <w:p>
                  <w:pPr>
                    <w:pStyle w:val="16"/>
                    <w:jc w:val="center"/>
                    <w:rPr>
                      <w:rFonts w:ascii="Times New Roman" w:hAnsi="Times New Roman"/>
                      <w:sz w:val="21"/>
                      <w:szCs w:val="21"/>
                    </w:rPr>
                  </w:pPr>
                  <w:r>
                    <w:rPr>
                      <w:rFonts w:ascii="Times New Roman" w:hAnsi="Times New Roman"/>
                      <w:sz w:val="21"/>
                      <w:szCs w:val="21"/>
                    </w:rPr>
                    <w:t>6～9</w:t>
                  </w:r>
                </w:p>
              </w:tc>
              <w:tc>
                <w:tcPr>
                  <w:tcW w:w="1777" w:type="dxa"/>
                  <w:vAlign w:val="center"/>
                </w:tcPr>
                <w:p>
                  <w:pPr>
                    <w:pStyle w:val="16"/>
                    <w:jc w:val="center"/>
                    <w:rPr>
                      <w:rFonts w:ascii="Times New Roman" w:hAnsi="Times New Roman"/>
                      <w:sz w:val="21"/>
                      <w:szCs w:val="21"/>
                    </w:rPr>
                  </w:pPr>
                  <w:r>
                    <w:rPr>
                      <w:rFonts w:ascii="Times New Roman" w:hAnsi="Times New Roman"/>
                      <w:sz w:val="21"/>
                      <w:szCs w:val="21"/>
                    </w:rPr>
                    <w:t>氨氮</w:t>
                  </w:r>
                </w:p>
              </w:tc>
              <w:tc>
                <w:tcPr>
                  <w:tcW w:w="1993" w:type="dxa"/>
                  <w:vAlign w:val="center"/>
                </w:tcPr>
                <w:p>
                  <w:pPr>
                    <w:pStyle w:val="16"/>
                    <w:jc w:val="center"/>
                    <w:rPr>
                      <w:rFonts w:ascii="Times New Roman" w:hAnsi="Times New Roman"/>
                      <w:sz w:val="21"/>
                      <w:szCs w:val="21"/>
                    </w:rPr>
                  </w:pPr>
                  <w:r>
                    <w:rPr>
                      <w:rFonts w:ascii="Times New Roman" w:hAnsi="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01" w:type="dxa"/>
                  <w:vAlign w:val="center"/>
                </w:tcPr>
                <w:p>
                  <w:pPr>
                    <w:pStyle w:val="16"/>
                    <w:jc w:val="center"/>
                    <w:rPr>
                      <w:rFonts w:ascii="Times New Roman" w:hAnsi="Times New Roman"/>
                      <w:sz w:val="21"/>
                      <w:szCs w:val="21"/>
                    </w:rPr>
                  </w:pPr>
                  <w:r>
                    <w:rPr>
                      <w:rFonts w:ascii="Times New Roman" w:hAnsi="Times New Roman"/>
                      <w:sz w:val="21"/>
                      <w:szCs w:val="21"/>
                    </w:rPr>
                    <w:t>COD</w:t>
                  </w:r>
                </w:p>
              </w:tc>
              <w:tc>
                <w:tcPr>
                  <w:tcW w:w="2672" w:type="dxa"/>
                  <w:vAlign w:val="center"/>
                </w:tcPr>
                <w:p>
                  <w:pPr>
                    <w:pStyle w:val="16"/>
                    <w:jc w:val="center"/>
                    <w:rPr>
                      <w:rFonts w:ascii="Times New Roman" w:hAnsi="Times New Roman"/>
                      <w:sz w:val="21"/>
                      <w:szCs w:val="21"/>
                    </w:rPr>
                  </w:pPr>
                  <w:r>
                    <w:rPr>
                      <w:rFonts w:ascii="Times New Roman" w:hAnsi="Times New Roman"/>
                      <w:sz w:val="21"/>
                      <w:szCs w:val="21"/>
                    </w:rPr>
                    <w:t>≤20</w:t>
                  </w:r>
                </w:p>
              </w:tc>
              <w:tc>
                <w:tcPr>
                  <w:tcW w:w="1777" w:type="dxa"/>
                  <w:vAlign w:val="center"/>
                </w:tcPr>
                <w:p>
                  <w:pPr>
                    <w:pStyle w:val="16"/>
                    <w:jc w:val="center"/>
                    <w:rPr>
                      <w:rFonts w:ascii="Times New Roman" w:hAnsi="Times New Roman"/>
                      <w:sz w:val="21"/>
                      <w:szCs w:val="21"/>
                    </w:rPr>
                  </w:pPr>
                  <w:r>
                    <w:rPr>
                      <w:rFonts w:ascii="Times New Roman" w:hAnsi="Times New Roman"/>
                      <w:sz w:val="21"/>
                      <w:szCs w:val="21"/>
                    </w:rPr>
                    <w:t>总磷</w:t>
                  </w:r>
                </w:p>
              </w:tc>
              <w:tc>
                <w:tcPr>
                  <w:tcW w:w="1993" w:type="dxa"/>
                  <w:vAlign w:val="center"/>
                </w:tcPr>
                <w:p>
                  <w:pPr>
                    <w:pStyle w:val="16"/>
                    <w:jc w:val="center"/>
                    <w:rPr>
                      <w:rFonts w:ascii="Times New Roman" w:hAnsi="Times New Roman"/>
                      <w:sz w:val="21"/>
                      <w:szCs w:val="21"/>
                    </w:rPr>
                  </w:pPr>
                  <w:r>
                    <w:rPr>
                      <w:rFonts w:ascii="Times New Roman" w:hAnsi="Times New Roman"/>
                      <w:sz w:val="21"/>
                      <w:szCs w:val="21"/>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01" w:type="dxa"/>
                  <w:vAlign w:val="center"/>
                </w:tcPr>
                <w:p>
                  <w:pPr>
                    <w:pStyle w:val="16"/>
                    <w:jc w:val="center"/>
                    <w:rPr>
                      <w:rFonts w:ascii="Times New Roman" w:hAnsi="Times New Roman"/>
                      <w:sz w:val="21"/>
                      <w:szCs w:val="21"/>
                    </w:rPr>
                  </w:pPr>
                  <w:r>
                    <w:rPr>
                      <w:rFonts w:ascii="Times New Roman" w:hAnsi="Times New Roman"/>
                      <w:sz w:val="21"/>
                      <w:szCs w:val="21"/>
                    </w:rPr>
                    <w:t>BOD</w:t>
                  </w:r>
                  <w:r>
                    <w:rPr>
                      <w:rFonts w:ascii="Times New Roman" w:hAnsi="Times New Roman"/>
                      <w:sz w:val="21"/>
                      <w:szCs w:val="21"/>
                      <w:vertAlign w:val="subscript"/>
                    </w:rPr>
                    <w:t>5</w:t>
                  </w:r>
                </w:p>
              </w:tc>
              <w:tc>
                <w:tcPr>
                  <w:tcW w:w="2672" w:type="dxa"/>
                  <w:vAlign w:val="center"/>
                </w:tcPr>
                <w:p>
                  <w:pPr>
                    <w:pStyle w:val="16"/>
                    <w:jc w:val="center"/>
                    <w:rPr>
                      <w:rFonts w:ascii="Times New Roman" w:hAnsi="Times New Roman"/>
                      <w:sz w:val="21"/>
                      <w:szCs w:val="21"/>
                    </w:rPr>
                  </w:pPr>
                  <w:r>
                    <w:rPr>
                      <w:rFonts w:ascii="Times New Roman" w:hAnsi="Times New Roman"/>
                      <w:sz w:val="21"/>
                      <w:szCs w:val="21"/>
                    </w:rPr>
                    <w:t>≤4</w:t>
                  </w:r>
                </w:p>
              </w:tc>
              <w:tc>
                <w:tcPr>
                  <w:tcW w:w="1777" w:type="dxa"/>
                  <w:vAlign w:val="center"/>
                </w:tcPr>
                <w:p>
                  <w:pPr>
                    <w:pStyle w:val="108"/>
                    <w:spacing w:line="240" w:lineRule="auto"/>
                  </w:pPr>
                  <w:r>
                    <w:t>SS</w:t>
                  </w:r>
                </w:p>
              </w:tc>
              <w:tc>
                <w:tcPr>
                  <w:tcW w:w="1993" w:type="dxa"/>
                  <w:vAlign w:val="center"/>
                </w:tcPr>
                <w:p>
                  <w:pPr>
                    <w:pStyle w:val="108"/>
                    <w:spacing w:line="240" w:lineRule="auto"/>
                  </w:pP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01" w:type="dxa"/>
                  <w:vAlign w:val="center"/>
                </w:tcPr>
                <w:p>
                  <w:pPr>
                    <w:pStyle w:val="16"/>
                    <w:jc w:val="center"/>
                    <w:rPr>
                      <w:rFonts w:ascii="Times New Roman" w:hAnsi="Times New Roman"/>
                      <w:sz w:val="21"/>
                      <w:szCs w:val="21"/>
                    </w:rPr>
                  </w:pPr>
                  <w:r>
                    <w:rPr>
                      <w:rFonts w:ascii="Times New Roman" w:hAnsi="Times New Roman"/>
                      <w:sz w:val="21"/>
                      <w:szCs w:val="21"/>
                    </w:rPr>
                    <w:t>粪大肠菌群</w:t>
                  </w:r>
                </w:p>
              </w:tc>
              <w:tc>
                <w:tcPr>
                  <w:tcW w:w="2672" w:type="dxa"/>
                  <w:vAlign w:val="center"/>
                </w:tcPr>
                <w:p>
                  <w:pPr>
                    <w:pStyle w:val="16"/>
                    <w:jc w:val="center"/>
                    <w:rPr>
                      <w:rFonts w:ascii="Times New Roman" w:hAnsi="Times New Roman"/>
                      <w:sz w:val="21"/>
                      <w:szCs w:val="21"/>
                    </w:rPr>
                  </w:pPr>
                  <w:r>
                    <w:rPr>
                      <w:rFonts w:ascii="Times New Roman" w:hAnsi="Times New Roman"/>
                      <w:sz w:val="21"/>
                      <w:szCs w:val="21"/>
                    </w:rPr>
                    <w:t>≤10000个/L</w:t>
                  </w:r>
                </w:p>
              </w:tc>
              <w:tc>
                <w:tcPr>
                  <w:tcW w:w="1777" w:type="dxa"/>
                  <w:vAlign w:val="center"/>
                </w:tcPr>
                <w:p>
                  <w:pPr>
                    <w:pStyle w:val="108"/>
                    <w:spacing w:line="240" w:lineRule="auto"/>
                  </w:pPr>
                  <w:r>
                    <w:t>/</w:t>
                  </w:r>
                </w:p>
              </w:tc>
              <w:tc>
                <w:tcPr>
                  <w:tcW w:w="1993" w:type="dxa"/>
                  <w:vAlign w:val="center"/>
                </w:tcPr>
                <w:p>
                  <w:pPr>
                    <w:pStyle w:val="108"/>
                    <w:spacing w:line="240" w:lineRule="auto"/>
                  </w:pPr>
                  <w:r>
                    <w:t>/</w:t>
                  </w:r>
                </w:p>
              </w:tc>
            </w:tr>
          </w:tbl>
          <w:p>
            <w:pPr>
              <w:spacing w:line="360" w:lineRule="auto"/>
              <w:ind w:firstLine="480" w:firstLineChars="200"/>
            </w:pPr>
            <w:r>
              <w:t>3、声环境质量：执行《声环境质量标准》（GB3096-2008）3类标准。主要指标见表4-3。</w:t>
            </w:r>
          </w:p>
          <w:p>
            <w:pPr>
              <w:spacing w:line="360" w:lineRule="auto"/>
              <w:jc w:val="center"/>
              <w:rPr>
                <w:b/>
              </w:rPr>
            </w:pPr>
            <w:r>
              <w:rPr>
                <w:b/>
              </w:rPr>
              <w:t>表4-3    声环境质量标准（单位：dB（A））</w:t>
            </w:r>
          </w:p>
          <w:tbl>
            <w:tblPr>
              <w:tblStyle w:val="35"/>
              <w:tblW w:w="85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2863"/>
              <w:gridCol w:w="28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63" w:type="dxa"/>
                  <w:vAlign w:val="center"/>
                </w:tcPr>
                <w:p>
                  <w:pPr>
                    <w:jc w:val="center"/>
                  </w:pPr>
                  <w:r>
                    <w:t>类别</w:t>
                  </w:r>
                </w:p>
              </w:tc>
              <w:tc>
                <w:tcPr>
                  <w:tcW w:w="2863" w:type="dxa"/>
                  <w:vAlign w:val="center"/>
                </w:tcPr>
                <w:p>
                  <w:pPr>
                    <w:jc w:val="center"/>
                  </w:pPr>
                  <w:r>
                    <w:t>昼间</w:t>
                  </w:r>
                </w:p>
              </w:tc>
              <w:tc>
                <w:tcPr>
                  <w:tcW w:w="2863" w:type="dxa"/>
                  <w:vAlign w:val="center"/>
                </w:tcPr>
                <w:p>
                  <w:pPr>
                    <w:jc w:val="center"/>
                  </w:pPr>
                  <w: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63" w:type="dxa"/>
                  <w:vAlign w:val="center"/>
                </w:tcPr>
                <w:p>
                  <w:pPr>
                    <w:jc w:val="center"/>
                  </w:pPr>
                  <w:r>
                    <w:t>3类</w:t>
                  </w:r>
                </w:p>
              </w:tc>
              <w:tc>
                <w:tcPr>
                  <w:tcW w:w="2863" w:type="dxa"/>
                  <w:vAlign w:val="center"/>
                </w:tcPr>
                <w:p>
                  <w:pPr>
                    <w:jc w:val="center"/>
                  </w:pPr>
                  <w:r>
                    <w:t>65</w:t>
                  </w:r>
                </w:p>
              </w:tc>
              <w:tc>
                <w:tcPr>
                  <w:tcW w:w="2863" w:type="dxa"/>
                  <w:vAlign w:val="center"/>
                </w:tcPr>
                <w:p>
                  <w:pPr>
                    <w:jc w:val="center"/>
                  </w:pPr>
                  <w:r>
                    <w:t>55</w:t>
                  </w:r>
                </w:p>
              </w:tc>
            </w:tr>
          </w:tbl>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4" w:hRule="atLeast"/>
          <w:jc w:val="center"/>
        </w:trPr>
        <w:tc>
          <w:tcPr>
            <w:tcW w:w="456" w:type="dxa"/>
            <w:vAlign w:val="center"/>
          </w:tcPr>
          <w:p>
            <w:pPr>
              <w:spacing w:line="500" w:lineRule="exact"/>
              <w:jc w:val="center"/>
            </w:pPr>
            <w:r>
              <w:t>污染物排放标准</w:t>
            </w:r>
          </w:p>
        </w:tc>
        <w:tc>
          <w:tcPr>
            <w:tcW w:w="8972" w:type="dxa"/>
            <w:vAlign w:val="center"/>
          </w:tcPr>
          <w:p>
            <w:pPr>
              <w:spacing w:line="360" w:lineRule="auto"/>
              <w:ind w:firstLine="480" w:firstLineChars="200"/>
            </w:pPr>
            <w:r>
              <w:t>1、废气：执行《大气污染物综合排放标准》（GB16297-1996）中二级标准</w:t>
            </w:r>
            <w:r>
              <w:rPr>
                <w:rFonts w:hint="eastAsia"/>
              </w:rPr>
              <w:t>，其中，VOCs排放标准采用天津市地方标准《</w:t>
            </w:r>
            <w:r>
              <w:t>工业企业挥发性有机物排放控制标准</w:t>
            </w:r>
            <w:r>
              <w:rPr>
                <w:rFonts w:hint="eastAsia"/>
              </w:rPr>
              <w:t>》（</w:t>
            </w:r>
            <w:r>
              <w:t>DB12/ 524-2014</w:t>
            </w:r>
            <w:r>
              <w:rPr>
                <w:rFonts w:hint="eastAsia"/>
              </w:rPr>
              <w:t>）；油烟废气执行</w:t>
            </w:r>
            <w:r>
              <w:t>《饮食业油烟排放标准》（试行）（GB18483-2001）</w:t>
            </w:r>
            <w:r>
              <w:rPr>
                <w:rFonts w:hint="eastAsia"/>
              </w:rPr>
              <w:t>，具体的标准值见表4-4~ 4-5；</w:t>
            </w:r>
            <w:r>
              <w:rPr>
                <w:rFonts w:hint="eastAsia"/>
                <w:u w:val="single"/>
              </w:rPr>
              <w:t>臭味执行</w:t>
            </w:r>
            <w:r>
              <w:rPr>
                <w:u w:val="single"/>
              </w:rPr>
              <w:t>《恶臭污染物排放标准》（GB14554-93）</w:t>
            </w:r>
            <w:r>
              <w:rPr>
                <w:rFonts w:hint="eastAsia"/>
                <w:u w:val="single"/>
              </w:rPr>
              <w:t>中的标准。</w:t>
            </w:r>
            <w:r>
              <w:rPr>
                <w:rFonts w:hint="eastAsia"/>
              </w:rPr>
              <w:t xml:space="preserve"> </w:t>
            </w:r>
          </w:p>
          <w:p>
            <w:pPr>
              <w:snapToGrid w:val="0"/>
              <w:jc w:val="center"/>
              <w:rPr>
                <w:b/>
              </w:rPr>
            </w:pPr>
            <w:r>
              <w:rPr>
                <w:rFonts w:hint="eastAsia"/>
                <w:b/>
              </w:rPr>
              <w:t>表 4-4</w:t>
            </w:r>
            <w:r>
              <w:rPr>
                <w:b/>
              </w:rPr>
              <w:t>大气污染物综合排放标准（GB16297-1996）</w:t>
            </w:r>
            <w:r>
              <w:rPr>
                <w:rFonts w:hint="eastAsia"/>
                <w:b/>
              </w:rPr>
              <w:t>（摘录）</w:t>
            </w:r>
          </w:p>
          <w:tbl>
            <w:tblPr>
              <w:tblStyle w:val="35"/>
              <w:tblW w:w="857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530"/>
              <w:gridCol w:w="1037"/>
              <w:gridCol w:w="739"/>
              <w:gridCol w:w="739"/>
              <w:gridCol w:w="1551"/>
              <w:gridCol w:w="15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atLeast"/>
                <w:jc w:val="center"/>
              </w:trPr>
              <w:tc>
                <w:tcPr>
                  <w:tcW w:w="1424" w:type="dxa"/>
                  <w:vMerge w:val="restart"/>
                  <w:vAlign w:val="center"/>
                </w:tcPr>
                <w:p>
                  <w:pPr>
                    <w:pStyle w:val="23"/>
                    <w:ind w:left="420" w:hanging="420"/>
                    <w:jc w:val="center"/>
                    <w:rPr>
                      <w:szCs w:val="21"/>
                    </w:rPr>
                  </w:pPr>
                  <w:r>
                    <w:rPr>
                      <w:rFonts w:hint="eastAsia"/>
                      <w:szCs w:val="21"/>
                    </w:rPr>
                    <w:t>污染物</w:t>
                  </w:r>
                </w:p>
              </w:tc>
              <w:tc>
                <w:tcPr>
                  <w:tcW w:w="1530" w:type="dxa"/>
                  <w:vMerge w:val="restart"/>
                  <w:vAlign w:val="center"/>
                </w:tcPr>
                <w:p>
                  <w:pPr>
                    <w:pStyle w:val="23"/>
                    <w:adjustRightInd w:val="0"/>
                    <w:snapToGrid w:val="0"/>
                    <w:ind w:left="420" w:hanging="420"/>
                    <w:jc w:val="center"/>
                    <w:rPr>
                      <w:szCs w:val="21"/>
                    </w:rPr>
                  </w:pPr>
                  <w:r>
                    <w:rPr>
                      <w:rFonts w:hint="eastAsia"/>
                      <w:szCs w:val="21"/>
                    </w:rPr>
                    <w:t>最高允许</w:t>
                  </w:r>
                </w:p>
                <w:p>
                  <w:pPr>
                    <w:pStyle w:val="23"/>
                    <w:adjustRightInd w:val="0"/>
                    <w:snapToGrid w:val="0"/>
                    <w:ind w:left="420" w:hanging="420"/>
                    <w:jc w:val="center"/>
                    <w:rPr>
                      <w:szCs w:val="21"/>
                    </w:rPr>
                  </w:pPr>
                  <w:r>
                    <w:rPr>
                      <w:rFonts w:hint="eastAsia"/>
                      <w:szCs w:val="21"/>
                    </w:rPr>
                    <w:t>排放浓度</w:t>
                  </w:r>
                </w:p>
                <w:p>
                  <w:pPr>
                    <w:pStyle w:val="23"/>
                    <w:adjustRightInd w:val="0"/>
                    <w:snapToGrid w:val="0"/>
                    <w:ind w:left="420" w:hanging="420"/>
                    <w:jc w:val="center"/>
                    <w:rPr>
                      <w:szCs w:val="21"/>
                    </w:rPr>
                  </w:pPr>
                  <w:r>
                    <w:rPr>
                      <w:rFonts w:hint="eastAsia"/>
                      <w:szCs w:val="21"/>
                    </w:rPr>
                    <w:t>mg/m</w:t>
                  </w:r>
                  <w:r>
                    <w:rPr>
                      <w:rFonts w:hint="eastAsia"/>
                      <w:szCs w:val="21"/>
                      <w:vertAlign w:val="superscript"/>
                    </w:rPr>
                    <w:t>3</w:t>
                  </w:r>
                </w:p>
              </w:tc>
              <w:tc>
                <w:tcPr>
                  <w:tcW w:w="2515" w:type="dxa"/>
                  <w:gridSpan w:val="3"/>
                  <w:vAlign w:val="center"/>
                </w:tcPr>
                <w:p>
                  <w:pPr>
                    <w:pStyle w:val="23"/>
                    <w:ind w:left="420" w:hanging="420"/>
                    <w:jc w:val="center"/>
                    <w:rPr>
                      <w:szCs w:val="21"/>
                    </w:rPr>
                  </w:pPr>
                  <w:r>
                    <w:rPr>
                      <w:rFonts w:hint="eastAsia"/>
                      <w:szCs w:val="21"/>
                    </w:rPr>
                    <w:t>最高允许排放速率(kg/h)</w:t>
                  </w:r>
                </w:p>
              </w:tc>
              <w:tc>
                <w:tcPr>
                  <w:tcW w:w="3110" w:type="dxa"/>
                  <w:gridSpan w:val="2"/>
                  <w:vAlign w:val="center"/>
                </w:tcPr>
                <w:p>
                  <w:pPr>
                    <w:pStyle w:val="23"/>
                    <w:ind w:left="420" w:hanging="420"/>
                    <w:jc w:val="center"/>
                    <w:rPr>
                      <w:szCs w:val="21"/>
                    </w:rPr>
                  </w:pPr>
                  <w:r>
                    <w:rPr>
                      <w:rFonts w:hint="eastAsia"/>
                      <w:szCs w:val="21"/>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1424" w:type="dxa"/>
                  <w:vMerge w:val="continue"/>
                  <w:vAlign w:val="center"/>
                </w:tcPr>
                <w:p>
                  <w:pPr>
                    <w:pStyle w:val="23"/>
                    <w:ind w:left="420" w:hanging="420"/>
                    <w:jc w:val="center"/>
                    <w:rPr>
                      <w:szCs w:val="21"/>
                    </w:rPr>
                  </w:pPr>
                </w:p>
              </w:tc>
              <w:tc>
                <w:tcPr>
                  <w:tcW w:w="1530" w:type="dxa"/>
                  <w:vMerge w:val="continue"/>
                  <w:vAlign w:val="center"/>
                </w:tcPr>
                <w:p>
                  <w:pPr>
                    <w:pStyle w:val="23"/>
                    <w:ind w:left="420" w:hanging="420"/>
                    <w:jc w:val="center"/>
                    <w:rPr>
                      <w:szCs w:val="21"/>
                    </w:rPr>
                  </w:pPr>
                </w:p>
              </w:tc>
              <w:tc>
                <w:tcPr>
                  <w:tcW w:w="2515" w:type="dxa"/>
                  <w:gridSpan w:val="3"/>
                  <w:vAlign w:val="center"/>
                </w:tcPr>
                <w:p>
                  <w:pPr>
                    <w:pStyle w:val="23"/>
                    <w:ind w:left="420" w:hanging="420"/>
                    <w:jc w:val="center"/>
                    <w:rPr>
                      <w:szCs w:val="21"/>
                    </w:rPr>
                  </w:pPr>
                  <w:r>
                    <w:rPr>
                      <w:rFonts w:hint="eastAsia"/>
                      <w:szCs w:val="21"/>
                    </w:rPr>
                    <w:t>排气筒高度（m）</w:t>
                  </w:r>
                </w:p>
              </w:tc>
              <w:tc>
                <w:tcPr>
                  <w:tcW w:w="1551" w:type="dxa"/>
                  <w:vMerge w:val="restart"/>
                  <w:vAlign w:val="center"/>
                </w:tcPr>
                <w:p>
                  <w:pPr>
                    <w:pStyle w:val="23"/>
                    <w:ind w:left="420" w:hanging="420"/>
                    <w:jc w:val="center"/>
                    <w:rPr>
                      <w:szCs w:val="21"/>
                    </w:rPr>
                  </w:pPr>
                  <w:r>
                    <w:rPr>
                      <w:rFonts w:hint="eastAsia"/>
                      <w:szCs w:val="21"/>
                    </w:rPr>
                    <w:t>监控点</w:t>
                  </w:r>
                </w:p>
              </w:tc>
              <w:tc>
                <w:tcPr>
                  <w:tcW w:w="1559" w:type="dxa"/>
                  <w:vMerge w:val="restart"/>
                  <w:vAlign w:val="center"/>
                </w:tcPr>
                <w:p>
                  <w:pPr>
                    <w:pStyle w:val="23"/>
                    <w:ind w:left="450" w:leftChars="100" w:hanging="210" w:hangingChars="100"/>
                    <w:rPr>
                      <w:szCs w:val="21"/>
                    </w:rPr>
                  </w:pPr>
                  <w:r>
                    <w:rPr>
                      <w:rFonts w:hint="eastAsia"/>
                      <w:szCs w:val="21"/>
                    </w:rPr>
                    <w:t>浓度mg/m</w:t>
                  </w:r>
                  <w:r>
                    <w:rPr>
                      <w:rFonts w:hint="eastAsia"/>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71" w:hRule="atLeast"/>
                <w:jc w:val="center"/>
              </w:trPr>
              <w:tc>
                <w:tcPr>
                  <w:tcW w:w="1424" w:type="dxa"/>
                  <w:vMerge w:val="continue"/>
                  <w:vAlign w:val="center"/>
                </w:tcPr>
                <w:p>
                  <w:pPr>
                    <w:pStyle w:val="23"/>
                    <w:ind w:left="420" w:hanging="420"/>
                    <w:jc w:val="center"/>
                    <w:rPr>
                      <w:szCs w:val="21"/>
                    </w:rPr>
                  </w:pPr>
                </w:p>
              </w:tc>
              <w:tc>
                <w:tcPr>
                  <w:tcW w:w="1530" w:type="dxa"/>
                  <w:vMerge w:val="continue"/>
                  <w:vAlign w:val="center"/>
                </w:tcPr>
                <w:p>
                  <w:pPr>
                    <w:pStyle w:val="23"/>
                    <w:ind w:left="420" w:hanging="420"/>
                    <w:jc w:val="center"/>
                    <w:rPr>
                      <w:szCs w:val="21"/>
                    </w:rPr>
                  </w:pPr>
                </w:p>
              </w:tc>
              <w:tc>
                <w:tcPr>
                  <w:tcW w:w="1037" w:type="dxa"/>
                  <w:vAlign w:val="center"/>
                </w:tcPr>
                <w:p>
                  <w:pPr>
                    <w:pStyle w:val="23"/>
                    <w:ind w:left="420" w:hanging="420"/>
                    <w:jc w:val="center"/>
                    <w:rPr>
                      <w:szCs w:val="21"/>
                    </w:rPr>
                  </w:pPr>
                  <w:r>
                    <w:rPr>
                      <w:rFonts w:hint="eastAsia"/>
                      <w:szCs w:val="21"/>
                    </w:rPr>
                    <w:t>15</w:t>
                  </w:r>
                </w:p>
              </w:tc>
              <w:tc>
                <w:tcPr>
                  <w:tcW w:w="739" w:type="dxa"/>
                  <w:vAlign w:val="center"/>
                </w:tcPr>
                <w:p>
                  <w:pPr>
                    <w:pStyle w:val="23"/>
                    <w:ind w:left="420" w:hanging="420"/>
                    <w:jc w:val="center"/>
                    <w:rPr>
                      <w:szCs w:val="21"/>
                    </w:rPr>
                  </w:pPr>
                  <w:r>
                    <w:rPr>
                      <w:rFonts w:hint="eastAsia"/>
                      <w:szCs w:val="21"/>
                    </w:rPr>
                    <w:t>20</w:t>
                  </w:r>
                </w:p>
              </w:tc>
              <w:tc>
                <w:tcPr>
                  <w:tcW w:w="739" w:type="dxa"/>
                  <w:vAlign w:val="center"/>
                </w:tcPr>
                <w:p>
                  <w:pPr>
                    <w:pStyle w:val="23"/>
                    <w:ind w:left="420" w:hanging="420"/>
                    <w:jc w:val="center"/>
                    <w:rPr>
                      <w:szCs w:val="21"/>
                    </w:rPr>
                  </w:pPr>
                  <w:r>
                    <w:rPr>
                      <w:rFonts w:hint="eastAsia"/>
                      <w:szCs w:val="21"/>
                    </w:rPr>
                    <w:t>30</w:t>
                  </w:r>
                </w:p>
              </w:tc>
              <w:tc>
                <w:tcPr>
                  <w:tcW w:w="1551" w:type="dxa"/>
                  <w:vMerge w:val="continue"/>
                  <w:vAlign w:val="center"/>
                </w:tcPr>
                <w:p>
                  <w:pPr>
                    <w:pStyle w:val="23"/>
                    <w:ind w:left="420" w:hanging="420"/>
                    <w:jc w:val="center"/>
                    <w:rPr>
                      <w:szCs w:val="21"/>
                    </w:rPr>
                  </w:pPr>
                </w:p>
              </w:tc>
              <w:tc>
                <w:tcPr>
                  <w:tcW w:w="1559" w:type="dxa"/>
                  <w:vMerge w:val="continue"/>
                  <w:vAlign w:val="center"/>
                </w:tcPr>
                <w:p>
                  <w:pPr>
                    <w:pStyle w:val="23"/>
                    <w:ind w:left="420" w:hanging="42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atLeast"/>
                <w:jc w:val="center"/>
              </w:trPr>
              <w:tc>
                <w:tcPr>
                  <w:tcW w:w="1424" w:type="dxa"/>
                  <w:vAlign w:val="center"/>
                </w:tcPr>
                <w:p>
                  <w:pPr>
                    <w:pStyle w:val="23"/>
                    <w:ind w:left="420" w:hanging="420"/>
                    <w:jc w:val="center"/>
                    <w:rPr>
                      <w:szCs w:val="21"/>
                    </w:rPr>
                  </w:pPr>
                  <w:r>
                    <w:rPr>
                      <w:rFonts w:hint="eastAsia"/>
                      <w:szCs w:val="21"/>
                    </w:rPr>
                    <w:t>颗粒物</w:t>
                  </w:r>
                </w:p>
              </w:tc>
              <w:tc>
                <w:tcPr>
                  <w:tcW w:w="1530" w:type="dxa"/>
                  <w:vAlign w:val="center"/>
                </w:tcPr>
                <w:p>
                  <w:pPr>
                    <w:pStyle w:val="23"/>
                    <w:ind w:left="420" w:hanging="420"/>
                    <w:jc w:val="center"/>
                    <w:rPr>
                      <w:szCs w:val="21"/>
                    </w:rPr>
                  </w:pPr>
                  <w:r>
                    <w:rPr>
                      <w:rFonts w:hint="eastAsia"/>
                      <w:szCs w:val="21"/>
                    </w:rPr>
                    <w:t>120</w:t>
                  </w:r>
                </w:p>
              </w:tc>
              <w:tc>
                <w:tcPr>
                  <w:tcW w:w="1037" w:type="dxa"/>
                  <w:vAlign w:val="center"/>
                </w:tcPr>
                <w:p>
                  <w:pPr>
                    <w:pStyle w:val="23"/>
                    <w:ind w:left="420" w:hanging="420"/>
                    <w:jc w:val="center"/>
                    <w:rPr>
                      <w:szCs w:val="21"/>
                    </w:rPr>
                  </w:pPr>
                  <w:r>
                    <w:rPr>
                      <w:rFonts w:hint="eastAsia"/>
                      <w:szCs w:val="21"/>
                    </w:rPr>
                    <w:t>3.5</w:t>
                  </w:r>
                </w:p>
              </w:tc>
              <w:tc>
                <w:tcPr>
                  <w:tcW w:w="739" w:type="dxa"/>
                  <w:vAlign w:val="center"/>
                </w:tcPr>
                <w:p>
                  <w:pPr>
                    <w:pStyle w:val="23"/>
                    <w:ind w:left="420" w:hanging="420"/>
                    <w:jc w:val="center"/>
                    <w:rPr>
                      <w:szCs w:val="21"/>
                    </w:rPr>
                  </w:pPr>
                  <w:r>
                    <w:rPr>
                      <w:rFonts w:hint="eastAsia"/>
                      <w:szCs w:val="21"/>
                    </w:rPr>
                    <w:t>5.9</w:t>
                  </w:r>
                </w:p>
              </w:tc>
              <w:tc>
                <w:tcPr>
                  <w:tcW w:w="739" w:type="dxa"/>
                  <w:vAlign w:val="center"/>
                </w:tcPr>
                <w:p>
                  <w:pPr>
                    <w:pStyle w:val="23"/>
                    <w:ind w:left="420" w:hanging="420"/>
                    <w:jc w:val="center"/>
                    <w:rPr>
                      <w:szCs w:val="21"/>
                    </w:rPr>
                  </w:pPr>
                  <w:r>
                    <w:rPr>
                      <w:rFonts w:hint="eastAsia"/>
                      <w:szCs w:val="21"/>
                    </w:rPr>
                    <w:t>23</w:t>
                  </w:r>
                </w:p>
              </w:tc>
              <w:tc>
                <w:tcPr>
                  <w:tcW w:w="1551" w:type="dxa"/>
                  <w:vMerge w:val="restart"/>
                  <w:vAlign w:val="center"/>
                </w:tcPr>
                <w:p>
                  <w:pPr>
                    <w:pStyle w:val="23"/>
                    <w:adjustRightInd w:val="0"/>
                    <w:snapToGrid w:val="0"/>
                    <w:ind w:left="199" w:hanging="199" w:hangingChars="95"/>
                    <w:jc w:val="center"/>
                    <w:rPr>
                      <w:szCs w:val="21"/>
                    </w:rPr>
                  </w:pPr>
                  <w:r>
                    <w:rPr>
                      <w:rFonts w:hint="eastAsia"/>
                      <w:szCs w:val="21"/>
                    </w:rPr>
                    <w:t>周界外浓</w:t>
                  </w:r>
                </w:p>
                <w:p>
                  <w:pPr>
                    <w:pStyle w:val="23"/>
                    <w:adjustRightInd w:val="0"/>
                    <w:snapToGrid w:val="0"/>
                    <w:ind w:left="199" w:hanging="199" w:hangingChars="95"/>
                    <w:jc w:val="center"/>
                    <w:rPr>
                      <w:szCs w:val="21"/>
                    </w:rPr>
                  </w:pPr>
                  <w:r>
                    <w:rPr>
                      <w:rFonts w:hint="eastAsia"/>
                      <w:szCs w:val="21"/>
                    </w:rPr>
                    <w:t>度最高点</w:t>
                  </w:r>
                </w:p>
              </w:tc>
              <w:tc>
                <w:tcPr>
                  <w:tcW w:w="1559" w:type="dxa"/>
                  <w:vAlign w:val="center"/>
                </w:tcPr>
                <w:p>
                  <w:pPr>
                    <w:pStyle w:val="23"/>
                    <w:ind w:left="420" w:hanging="420"/>
                    <w:jc w:val="center"/>
                    <w:rPr>
                      <w:szCs w:val="21"/>
                    </w:rPr>
                  </w:pPr>
                  <w:r>
                    <w:rPr>
                      <w:rFonts w:hint="eastAsia"/>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atLeast"/>
                <w:jc w:val="center"/>
              </w:trPr>
              <w:tc>
                <w:tcPr>
                  <w:tcW w:w="1424" w:type="dxa"/>
                  <w:vAlign w:val="center"/>
                </w:tcPr>
                <w:p>
                  <w:pPr>
                    <w:pStyle w:val="23"/>
                    <w:ind w:left="420" w:hanging="420"/>
                    <w:jc w:val="center"/>
                    <w:rPr>
                      <w:szCs w:val="21"/>
                    </w:rPr>
                  </w:pPr>
                  <w:r>
                    <w:rPr>
                      <w:bCs/>
                      <w:szCs w:val="21"/>
                    </w:rPr>
                    <w:t>SO</w:t>
                  </w:r>
                  <w:r>
                    <w:rPr>
                      <w:bCs/>
                      <w:szCs w:val="21"/>
                      <w:vertAlign w:val="subscript"/>
                    </w:rPr>
                    <w:t>2</w:t>
                  </w:r>
                </w:p>
              </w:tc>
              <w:tc>
                <w:tcPr>
                  <w:tcW w:w="1530" w:type="dxa"/>
                  <w:vAlign w:val="center"/>
                </w:tcPr>
                <w:p>
                  <w:pPr>
                    <w:pStyle w:val="23"/>
                    <w:ind w:left="420" w:hanging="420"/>
                    <w:jc w:val="center"/>
                    <w:rPr>
                      <w:szCs w:val="21"/>
                    </w:rPr>
                  </w:pPr>
                  <w:r>
                    <w:rPr>
                      <w:rFonts w:hint="eastAsia"/>
                      <w:szCs w:val="21"/>
                    </w:rPr>
                    <w:t>550</w:t>
                  </w:r>
                </w:p>
              </w:tc>
              <w:tc>
                <w:tcPr>
                  <w:tcW w:w="1037" w:type="dxa"/>
                  <w:vAlign w:val="center"/>
                </w:tcPr>
                <w:p>
                  <w:pPr>
                    <w:pStyle w:val="23"/>
                    <w:ind w:left="420" w:hanging="420"/>
                    <w:jc w:val="center"/>
                    <w:rPr>
                      <w:szCs w:val="21"/>
                    </w:rPr>
                  </w:pPr>
                  <w:r>
                    <w:rPr>
                      <w:rFonts w:hint="eastAsia"/>
                      <w:szCs w:val="21"/>
                    </w:rPr>
                    <w:t>2.6</w:t>
                  </w:r>
                </w:p>
              </w:tc>
              <w:tc>
                <w:tcPr>
                  <w:tcW w:w="739" w:type="dxa"/>
                  <w:vAlign w:val="center"/>
                </w:tcPr>
                <w:p>
                  <w:pPr>
                    <w:pStyle w:val="23"/>
                    <w:ind w:left="420" w:hanging="420"/>
                    <w:jc w:val="center"/>
                    <w:rPr>
                      <w:szCs w:val="21"/>
                    </w:rPr>
                  </w:pPr>
                  <w:r>
                    <w:rPr>
                      <w:rFonts w:hint="eastAsia"/>
                      <w:szCs w:val="21"/>
                    </w:rPr>
                    <w:t>4.3</w:t>
                  </w:r>
                </w:p>
              </w:tc>
              <w:tc>
                <w:tcPr>
                  <w:tcW w:w="739" w:type="dxa"/>
                  <w:vAlign w:val="center"/>
                </w:tcPr>
                <w:p>
                  <w:pPr>
                    <w:pStyle w:val="23"/>
                    <w:ind w:left="420" w:hanging="420"/>
                    <w:jc w:val="center"/>
                    <w:rPr>
                      <w:szCs w:val="21"/>
                    </w:rPr>
                  </w:pPr>
                  <w:r>
                    <w:rPr>
                      <w:rFonts w:hint="eastAsia"/>
                      <w:szCs w:val="21"/>
                    </w:rPr>
                    <w:t>15</w:t>
                  </w:r>
                </w:p>
              </w:tc>
              <w:tc>
                <w:tcPr>
                  <w:tcW w:w="1551" w:type="dxa"/>
                  <w:vMerge w:val="continue"/>
                  <w:vAlign w:val="center"/>
                </w:tcPr>
                <w:p>
                  <w:pPr>
                    <w:pStyle w:val="23"/>
                    <w:adjustRightInd w:val="0"/>
                    <w:snapToGrid w:val="0"/>
                    <w:ind w:left="420" w:hanging="420"/>
                    <w:jc w:val="center"/>
                    <w:rPr>
                      <w:szCs w:val="21"/>
                    </w:rPr>
                  </w:pPr>
                </w:p>
              </w:tc>
              <w:tc>
                <w:tcPr>
                  <w:tcW w:w="1559" w:type="dxa"/>
                  <w:vAlign w:val="center"/>
                </w:tcPr>
                <w:p>
                  <w:pPr>
                    <w:pStyle w:val="23"/>
                    <w:ind w:left="420" w:hanging="420"/>
                    <w:jc w:val="center"/>
                    <w:rPr>
                      <w:szCs w:val="21"/>
                    </w:rPr>
                  </w:pPr>
                  <w:r>
                    <w:rPr>
                      <w:rFonts w:hint="eastAsia"/>
                      <w:szCs w:val="21"/>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atLeast"/>
                <w:jc w:val="center"/>
              </w:trPr>
              <w:tc>
                <w:tcPr>
                  <w:tcW w:w="1424" w:type="dxa"/>
                  <w:vAlign w:val="center"/>
                </w:tcPr>
                <w:p>
                  <w:pPr>
                    <w:pStyle w:val="23"/>
                    <w:ind w:left="420" w:hanging="420"/>
                    <w:jc w:val="center"/>
                    <w:rPr>
                      <w:bCs/>
                      <w:szCs w:val="21"/>
                    </w:rPr>
                  </w:pPr>
                  <w:r>
                    <w:rPr>
                      <w:bCs/>
                      <w:szCs w:val="21"/>
                    </w:rPr>
                    <w:t>NOx</w:t>
                  </w:r>
                </w:p>
              </w:tc>
              <w:tc>
                <w:tcPr>
                  <w:tcW w:w="1530" w:type="dxa"/>
                  <w:vAlign w:val="center"/>
                </w:tcPr>
                <w:p>
                  <w:pPr>
                    <w:pStyle w:val="23"/>
                    <w:ind w:left="420" w:hanging="420"/>
                    <w:jc w:val="center"/>
                    <w:rPr>
                      <w:bCs/>
                      <w:szCs w:val="21"/>
                    </w:rPr>
                  </w:pPr>
                  <w:r>
                    <w:rPr>
                      <w:rFonts w:hint="eastAsia"/>
                      <w:bCs/>
                      <w:szCs w:val="21"/>
                    </w:rPr>
                    <w:t>240</w:t>
                  </w:r>
                </w:p>
              </w:tc>
              <w:tc>
                <w:tcPr>
                  <w:tcW w:w="1037" w:type="dxa"/>
                  <w:vAlign w:val="center"/>
                </w:tcPr>
                <w:p>
                  <w:pPr>
                    <w:pStyle w:val="23"/>
                    <w:ind w:left="420" w:hanging="420"/>
                    <w:jc w:val="center"/>
                    <w:rPr>
                      <w:bCs/>
                      <w:szCs w:val="21"/>
                    </w:rPr>
                  </w:pPr>
                  <w:r>
                    <w:rPr>
                      <w:rFonts w:hint="eastAsia"/>
                      <w:bCs/>
                      <w:szCs w:val="21"/>
                    </w:rPr>
                    <w:t>0.77</w:t>
                  </w:r>
                </w:p>
              </w:tc>
              <w:tc>
                <w:tcPr>
                  <w:tcW w:w="739" w:type="dxa"/>
                  <w:vAlign w:val="center"/>
                </w:tcPr>
                <w:p>
                  <w:pPr>
                    <w:pStyle w:val="23"/>
                    <w:ind w:left="420" w:hanging="420"/>
                    <w:jc w:val="center"/>
                    <w:rPr>
                      <w:bCs/>
                      <w:szCs w:val="21"/>
                    </w:rPr>
                  </w:pPr>
                  <w:r>
                    <w:rPr>
                      <w:rFonts w:hint="eastAsia"/>
                      <w:bCs/>
                      <w:szCs w:val="21"/>
                    </w:rPr>
                    <w:t>1.3</w:t>
                  </w:r>
                </w:p>
              </w:tc>
              <w:tc>
                <w:tcPr>
                  <w:tcW w:w="739" w:type="dxa"/>
                  <w:vAlign w:val="center"/>
                </w:tcPr>
                <w:p>
                  <w:pPr>
                    <w:pStyle w:val="23"/>
                    <w:ind w:left="420" w:hanging="420"/>
                    <w:jc w:val="center"/>
                    <w:rPr>
                      <w:bCs/>
                      <w:szCs w:val="21"/>
                    </w:rPr>
                  </w:pPr>
                  <w:r>
                    <w:rPr>
                      <w:rFonts w:hint="eastAsia"/>
                      <w:bCs/>
                      <w:szCs w:val="21"/>
                    </w:rPr>
                    <w:t>4.4</w:t>
                  </w:r>
                </w:p>
              </w:tc>
              <w:tc>
                <w:tcPr>
                  <w:tcW w:w="1551" w:type="dxa"/>
                  <w:vMerge w:val="continue"/>
                  <w:vAlign w:val="center"/>
                </w:tcPr>
                <w:p>
                  <w:pPr>
                    <w:pStyle w:val="23"/>
                    <w:ind w:left="420" w:hanging="420"/>
                    <w:jc w:val="center"/>
                    <w:rPr>
                      <w:bCs/>
                      <w:szCs w:val="21"/>
                    </w:rPr>
                  </w:pPr>
                </w:p>
              </w:tc>
              <w:tc>
                <w:tcPr>
                  <w:tcW w:w="1559" w:type="dxa"/>
                  <w:vAlign w:val="center"/>
                </w:tcPr>
                <w:p>
                  <w:pPr>
                    <w:pStyle w:val="23"/>
                    <w:ind w:left="420" w:hanging="420"/>
                    <w:jc w:val="center"/>
                    <w:rPr>
                      <w:bCs/>
                      <w:szCs w:val="21"/>
                    </w:rPr>
                  </w:pPr>
                  <w:r>
                    <w:rPr>
                      <w:rFonts w:hint="eastAsia"/>
                      <w:bCs/>
                      <w:szCs w:val="21"/>
                    </w:rPr>
                    <w:t>0.15</w:t>
                  </w:r>
                </w:p>
              </w:tc>
            </w:tr>
          </w:tbl>
          <w:p>
            <w:pPr>
              <w:snapToGrid w:val="0"/>
              <w:jc w:val="center"/>
              <w:rPr>
                <w:b/>
              </w:rPr>
            </w:pPr>
            <w:r>
              <w:rPr>
                <w:rFonts w:hint="eastAsia"/>
                <w:b/>
              </w:rPr>
              <w:t>表 4-5  《</w:t>
            </w:r>
            <w:r>
              <w:rPr>
                <w:b/>
              </w:rPr>
              <w:t>工业企业挥发性有机物排放控制标准</w:t>
            </w:r>
            <w:r>
              <w:rPr>
                <w:rFonts w:hint="eastAsia"/>
                <w:b/>
              </w:rPr>
              <w:t>》（</w:t>
            </w:r>
            <w:r>
              <w:rPr>
                <w:b/>
              </w:rPr>
              <w:t>DB12/ 524-2014</w:t>
            </w:r>
            <w:r>
              <w:rPr>
                <w:rFonts w:hint="eastAsia"/>
                <w:b/>
              </w:rPr>
              <w:t>）（摘录）</w:t>
            </w:r>
          </w:p>
          <w:tbl>
            <w:tblPr>
              <w:tblStyle w:val="35"/>
              <w:tblW w:w="850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24"/>
              <w:gridCol w:w="1530"/>
              <w:gridCol w:w="1037"/>
              <w:gridCol w:w="739"/>
              <w:gridCol w:w="739"/>
              <w:gridCol w:w="1551"/>
              <w:gridCol w:w="148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31" w:hRule="atLeast"/>
                <w:jc w:val="center"/>
              </w:trPr>
              <w:tc>
                <w:tcPr>
                  <w:tcW w:w="1424" w:type="dxa"/>
                  <w:vMerge w:val="restart"/>
                  <w:vAlign w:val="center"/>
                </w:tcPr>
                <w:p>
                  <w:pPr>
                    <w:pStyle w:val="23"/>
                    <w:ind w:left="420" w:hanging="420"/>
                    <w:jc w:val="center"/>
                    <w:rPr>
                      <w:szCs w:val="21"/>
                    </w:rPr>
                  </w:pPr>
                  <w:r>
                    <w:rPr>
                      <w:rFonts w:hint="eastAsia"/>
                      <w:szCs w:val="21"/>
                    </w:rPr>
                    <w:t>污染物</w:t>
                  </w:r>
                </w:p>
              </w:tc>
              <w:tc>
                <w:tcPr>
                  <w:tcW w:w="1530" w:type="dxa"/>
                  <w:vMerge w:val="restart"/>
                  <w:vAlign w:val="center"/>
                </w:tcPr>
                <w:p>
                  <w:pPr>
                    <w:pStyle w:val="23"/>
                    <w:adjustRightInd w:val="0"/>
                    <w:snapToGrid w:val="0"/>
                    <w:ind w:left="420" w:hanging="420"/>
                    <w:jc w:val="center"/>
                    <w:rPr>
                      <w:szCs w:val="21"/>
                    </w:rPr>
                  </w:pPr>
                  <w:r>
                    <w:rPr>
                      <w:rFonts w:hint="eastAsia"/>
                      <w:szCs w:val="21"/>
                    </w:rPr>
                    <w:t>最高允许</w:t>
                  </w:r>
                </w:p>
                <w:p>
                  <w:pPr>
                    <w:pStyle w:val="23"/>
                    <w:adjustRightInd w:val="0"/>
                    <w:snapToGrid w:val="0"/>
                    <w:ind w:left="420" w:hanging="420"/>
                    <w:jc w:val="center"/>
                    <w:rPr>
                      <w:szCs w:val="21"/>
                    </w:rPr>
                  </w:pPr>
                  <w:r>
                    <w:rPr>
                      <w:rFonts w:hint="eastAsia"/>
                      <w:szCs w:val="21"/>
                    </w:rPr>
                    <w:t>排放浓度</w:t>
                  </w:r>
                </w:p>
                <w:p>
                  <w:pPr>
                    <w:pStyle w:val="23"/>
                    <w:adjustRightInd w:val="0"/>
                    <w:snapToGrid w:val="0"/>
                    <w:ind w:left="420" w:hanging="420"/>
                    <w:jc w:val="center"/>
                    <w:rPr>
                      <w:szCs w:val="21"/>
                    </w:rPr>
                  </w:pPr>
                  <w:r>
                    <w:rPr>
                      <w:rFonts w:hint="eastAsia"/>
                      <w:szCs w:val="21"/>
                    </w:rPr>
                    <w:t>mg/m</w:t>
                  </w:r>
                  <w:r>
                    <w:rPr>
                      <w:rFonts w:hint="eastAsia"/>
                      <w:szCs w:val="21"/>
                      <w:vertAlign w:val="superscript"/>
                    </w:rPr>
                    <w:t>3</w:t>
                  </w:r>
                </w:p>
              </w:tc>
              <w:tc>
                <w:tcPr>
                  <w:tcW w:w="2515" w:type="dxa"/>
                  <w:gridSpan w:val="3"/>
                  <w:vAlign w:val="center"/>
                </w:tcPr>
                <w:p>
                  <w:pPr>
                    <w:pStyle w:val="23"/>
                    <w:ind w:left="420" w:hanging="420"/>
                    <w:rPr>
                      <w:szCs w:val="21"/>
                    </w:rPr>
                  </w:pPr>
                  <w:r>
                    <w:rPr>
                      <w:rFonts w:hint="eastAsia"/>
                      <w:szCs w:val="21"/>
                    </w:rPr>
                    <w:t>最高允许排放速率(kg/h)</w:t>
                  </w:r>
                </w:p>
              </w:tc>
              <w:tc>
                <w:tcPr>
                  <w:tcW w:w="3035" w:type="dxa"/>
                  <w:gridSpan w:val="2"/>
                  <w:vAlign w:val="center"/>
                </w:tcPr>
                <w:p>
                  <w:pPr>
                    <w:pStyle w:val="23"/>
                    <w:ind w:left="420" w:hanging="420"/>
                    <w:jc w:val="center"/>
                    <w:rPr>
                      <w:szCs w:val="21"/>
                    </w:rPr>
                  </w:pPr>
                  <w:r>
                    <w:rPr>
                      <w:rFonts w:hint="eastAsia"/>
                      <w:szCs w:val="21"/>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271" w:hRule="atLeast"/>
                <w:jc w:val="center"/>
              </w:trPr>
              <w:tc>
                <w:tcPr>
                  <w:tcW w:w="1424" w:type="dxa"/>
                  <w:vMerge w:val="continue"/>
                  <w:vAlign w:val="center"/>
                </w:tcPr>
                <w:p>
                  <w:pPr>
                    <w:pStyle w:val="23"/>
                    <w:ind w:left="420" w:hanging="420"/>
                    <w:jc w:val="center"/>
                    <w:rPr>
                      <w:szCs w:val="21"/>
                    </w:rPr>
                  </w:pPr>
                </w:p>
              </w:tc>
              <w:tc>
                <w:tcPr>
                  <w:tcW w:w="1530" w:type="dxa"/>
                  <w:vMerge w:val="continue"/>
                  <w:vAlign w:val="center"/>
                </w:tcPr>
                <w:p>
                  <w:pPr>
                    <w:pStyle w:val="23"/>
                    <w:ind w:left="420" w:hanging="420"/>
                    <w:jc w:val="center"/>
                    <w:rPr>
                      <w:szCs w:val="21"/>
                    </w:rPr>
                  </w:pPr>
                </w:p>
              </w:tc>
              <w:tc>
                <w:tcPr>
                  <w:tcW w:w="2515" w:type="dxa"/>
                  <w:gridSpan w:val="3"/>
                  <w:vAlign w:val="center"/>
                </w:tcPr>
                <w:p>
                  <w:pPr>
                    <w:pStyle w:val="23"/>
                    <w:ind w:left="420" w:hanging="420"/>
                    <w:jc w:val="center"/>
                    <w:rPr>
                      <w:szCs w:val="21"/>
                    </w:rPr>
                  </w:pPr>
                  <w:r>
                    <w:rPr>
                      <w:rFonts w:hint="eastAsia"/>
                      <w:szCs w:val="21"/>
                    </w:rPr>
                    <w:t>排气筒高度（m）</w:t>
                  </w:r>
                </w:p>
              </w:tc>
              <w:tc>
                <w:tcPr>
                  <w:tcW w:w="1551" w:type="dxa"/>
                  <w:vMerge w:val="restart"/>
                  <w:vAlign w:val="center"/>
                </w:tcPr>
                <w:p>
                  <w:pPr>
                    <w:pStyle w:val="23"/>
                    <w:ind w:left="420" w:hanging="420"/>
                    <w:jc w:val="center"/>
                    <w:rPr>
                      <w:szCs w:val="21"/>
                    </w:rPr>
                  </w:pPr>
                  <w:r>
                    <w:rPr>
                      <w:rFonts w:hint="eastAsia"/>
                      <w:szCs w:val="21"/>
                    </w:rPr>
                    <w:t>监控点</w:t>
                  </w:r>
                </w:p>
              </w:tc>
              <w:tc>
                <w:tcPr>
                  <w:tcW w:w="1484" w:type="dxa"/>
                  <w:vMerge w:val="restart"/>
                  <w:vAlign w:val="center"/>
                </w:tcPr>
                <w:p>
                  <w:pPr>
                    <w:pStyle w:val="23"/>
                    <w:ind w:left="450" w:leftChars="100" w:hanging="210" w:hangingChars="100"/>
                    <w:rPr>
                      <w:szCs w:val="21"/>
                    </w:rPr>
                  </w:pPr>
                  <w:r>
                    <w:rPr>
                      <w:rFonts w:hint="eastAsia"/>
                      <w:szCs w:val="21"/>
                    </w:rPr>
                    <w:t>浓度mg/m</w:t>
                  </w:r>
                  <w:r>
                    <w:rPr>
                      <w:rFonts w:hint="eastAsia"/>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31" w:hRule="atLeast"/>
                <w:jc w:val="center"/>
              </w:trPr>
              <w:tc>
                <w:tcPr>
                  <w:tcW w:w="1424" w:type="dxa"/>
                  <w:vMerge w:val="continue"/>
                  <w:vAlign w:val="center"/>
                </w:tcPr>
                <w:p>
                  <w:pPr>
                    <w:pStyle w:val="23"/>
                    <w:ind w:left="420" w:hanging="420"/>
                    <w:jc w:val="center"/>
                    <w:rPr>
                      <w:szCs w:val="21"/>
                    </w:rPr>
                  </w:pPr>
                </w:p>
              </w:tc>
              <w:tc>
                <w:tcPr>
                  <w:tcW w:w="1530" w:type="dxa"/>
                  <w:vMerge w:val="continue"/>
                  <w:vAlign w:val="center"/>
                </w:tcPr>
                <w:p>
                  <w:pPr>
                    <w:pStyle w:val="23"/>
                    <w:ind w:left="420" w:hanging="420"/>
                    <w:jc w:val="center"/>
                    <w:rPr>
                      <w:szCs w:val="21"/>
                    </w:rPr>
                  </w:pPr>
                </w:p>
              </w:tc>
              <w:tc>
                <w:tcPr>
                  <w:tcW w:w="1037" w:type="dxa"/>
                  <w:vAlign w:val="center"/>
                </w:tcPr>
                <w:p>
                  <w:pPr>
                    <w:pStyle w:val="23"/>
                    <w:ind w:left="420" w:hanging="420"/>
                    <w:jc w:val="center"/>
                    <w:rPr>
                      <w:szCs w:val="21"/>
                    </w:rPr>
                  </w:pPr>
                  <w:r>
                    <w:rPr>
                      <w:rFonts w:hint="eastAsia"/>
                      <w:szCs w:val="21"/>
                    </w:rPr>
                    <w:t>15</w:t>
                  </w:r>
                </w:p>
              </w:tc>
              <w:tc>
                <w:tcPr>
                  <w:tcW w:w="739" w:type="dxa"/>
                  <w:vAlign w:val="center"/>
                </w:tcPr>
                <w:p>
                  <w:pPr>
                    <w:pStyle w:val="23"/>
                    <w:ind w:left="420" w:hanging="420"/>
                    <w:jc w:val="center"/>
                    <w:rPr>
                      <w:szCs w:val="21"/>
                    </w:rPr>
                  </w:pPr>
                  <w:r>
                    <w:rPr>
                      <w:rFonts w:hint="eastAsia"/>
                      <w:szCs w:val="21"/>
                    </w:rPr>
                    <w:t>20</w:t>
                  </w:r>
                </w:p>
              </w:tc>
              <w:tc>
                <w:tcPr>
                  <w:tcW w:w="739" w:type="dxa"/>
                  <w:vAlign w:val="center"/>
                </w:tcPr>
                <w:p>
                  <w:pPr>
                    <w:pStyle w:val="23"/>
                    <w:ind w:left="420" w:hanging="420"/>
                    <w:jc w:val="center"/>
                    <w:rPr>
                      <w:szCs w:val="21"/>
                    </w:rPr>
                  </w:pPr>
                  <w:r>
                    <w:rPr>
                      <w:rFonts w:hint="eastAsia"/>
                      <w:szCs w:val="21"/>
                    </w:rPr>
                    <w:t>30</w:t>
                  </w:r>
                </w:p>
              </w:tc>
              <w:tc>
                <w:tcPr>
                  <w:tcW w:w="1551" w:type="dxa"/>
                  <w:vMerge w:val="continue"/>
                  <w:vAlign w:val="center"/>
                </w:tcPr>
                <w:p>
                  <w:pPr>
                    <w:pStyle w:val="23"/>
                    <w:ind w:left="420" w:hanging="420"/>
                    <w:jc w:val="center"/>
                    <w:rPr>
                      <w:szCs w:val="21"/>
                    </w:rPr>
                  </w:pPr>
                </w:p>
              </w:tc>
              <w:tc>
                <w:tcPr>
                  <w:tcW w:w="1484" w:type="dxa"/>
                  <w:vMerge w:val="continue"/>
                  <w:vAlign w:val="center"/>
                </w:tcPr>
                <w:p>
                  <w:pPr>
                    <w:pStyle w:val="23"/>
                    <w:ind w:left="420" w:hanging="42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atLeast"/>
                <w:jc w:val="center"/>
              </w:trPr>
              <w:tc>
                <w:tcPr>
                  <w:tcW w:w="1424" w:type="dxa"/>
                  <w:vAlign w:val="center"/>
                </w:tcPr>
                <w:p>
                  <w:pPr>
                    <w:pStyle w:val="23"/>
                    <w:ind w:left="420" w:hanging="420"/>
                    <w:jc w:val="center"/>
                    <w:rPr>
                      <w:szCs w:val="21"/>
                    </w:rPr>
                  </w:pPr>
                  <w:r>
                    <w:rPr>
                      <w:rFonts w:hint="eastAsia"/>
                      <w:szCs w:val="21"/>
                    </w:rPr>
                    <w:t>VOCs</w:t>
                  </w:r>
                </w:p>
              </w:tc>
              <w:tc>
                <w:tcPr>
                  <w:tcW w:w="1530" w:type="dxa"/>
                  <w:vAlign w:val="center"/>
                </w:tcPr>
                <w:p>
                  <w:pPr>
                    <w:pStyle w:val="23"/>
                    <w:ind w:left="420" w:hanging="420"/>
                    <w:jc w:val="center"/>
                    <w:rPr>
                      <w:szCs w:val="21"/>
                    </w:rPr>
                  </w:pPr>
                  <w:r>
                    <w:rPr>
                      <w:rFonts w:hint="eastAsia"/>
                      <w:szCs w:val="21"/>
                    </w:rPr>
                    <w:t>50</w:t>
                  </w:r>
                </w:p>
              </w:tc>
              <w:tc>
                <w:tcPr>
                  <w:tcW w:w="1037" w:type="dxa"/>
                  <w:vAlign w:val="center"/>
                </w:tcPr>
                <w:p>
                  <w:pPr>
                    <w:pStyle w:val="23"/>
                    <w:ind w:left="420" w:hanging="420"/>
                    <w:jc w:val="center"/>
                    <w:rPr>
                      <w:szCs w:val="21"/>
                    </w:rPr>
                  </w:pPr>
                  <w:r>
                    <w:rPr>
                      <w:rFonts w:hint="eastAsia"/>
                      <w:szCs w:val="21"/>
                    </w:rPr>
                    <w:t>1.5</w:t>
                  </w:r>
                </w:p>
              </w:tc>
              <w:tc>
                <w:tcPr>
                  <w:tcW w:w="739" w:type="dxa"/>
                  <w:vAlign w:val="center"/>
                </w:tcPr>
                <w:p>
                  <w:pPr>
                    <w:pStyle w:val="23"/>
                    <w:ind w:left="420" w:hanging="420"/>
                    <w:jc w:val="center"/>
                    <w:rPr>
                      <w:szCs w:val="21"/>
                    </w:rPr>
                  </w:pPr>
                  <w:r>
                    <w:rPr>
                      <w:rFonts w:hint="eastAsia"/>
                      <w:szCs w:val="21"/>
                    </w:rPr>
                    <w:t>3.4</w:t>
                  </w:r>
                </w:p>
              </w:tc>
              <w:tc>
                <w:tcPr>
                  <w:tcW w:w="739" w:type="dxa"/>
                  <w:vAlign w:val="center"/>
                </w:tcPr>
                <w:p>
                  <w:pPr>
                    <w:pStyle w:val="23"/>
                    <w:ind w:left="420" w:hanging="420"/>
                    <w:jc w:val="center"/>
                    <w:rPr>
                      <w:szCs w:val="21"/>
                    </w:rPr>
                  </w:pPr>
                  <w:r>
                    <w:rPr>
                      <w:rFonts w:hint="eastAsia"/>
                      <w:szCs w:val="21"/>
                    </w:rPr>
                    <w:t>11.9</w:t>
                  </w:r>
                </w:p>
              </w:tc>
              <w:tc>
                <w:tcPr>
                  <w:tcW w:w="1551" w:type="dxa"/>
                  <w:vAlign w:val="center"/>
                </w:tcPr>
                <w:p>
                  <w:pPr>
                    <w:pStyle w:val="23"/>
                    <w:adjustRightInd w:val="0"/>
                    <w:snapToGrid w:val="0"/>
                    <w:ind w:left="199" w:hanging="199" w:hangingChars="95"/>
                    <w:jc w:val="center"/>
                    <w:rPr>
                      <w:szCs w:val="21"/>
                    </w:rPr>
                  </w:pPr>
                  <w:r>
                    <w:rPr>
                      <w:rFonts w:hint="eastAsia"/>
                      <w:szCs w:val="21"/>
                    </w:rPr>
                    <w:t>周界外浓</w:t>
                  </w:r>
                </w:p>
                <w:p>
                  <w:pPr>
                    <w:pStyle w:val="23"/>
                    <w:adjustRightInd w:val="0"/>
                    <w:snapToGrid w:val="0"/>
                    <w:ind w:left="199" w:hanging="199" w:hangingChars="95"/>
                    <w:jc w:val="center"/>
                    <w:rPr>
                      <w:szCs w:val="21"/>
                    </w:rPr>
                  </w:pPr>
                  <w:r>
                    <w:rPr>
                      <w:rFonts w:hint="eastAsia"/>
                      <w:szCs w:val="21"/>
                    </w:rPr>
                    <w:t>度最高点</w:t>
                  </w:r>
                </w:p>
              </w:tc>
              <w:tc>
                <w:tcPr>
                  <w:tcW w:w="1484" w:type="dxa"/>
                  <w:vAlign w:val="center"/>
                </w:tcPr>
                <w:p>
                  <w:pPr>
                    <w:pStyle w:val="23"/>
                    <w:ind w:left="420" w:hanging="420"/>
                    <w:jc w:val="center"/>
                    <w:rPr>
                      <w:szCs w:val="21"/>
                    </w:rPr>
                  </w:pPr>
                  <w:r>
                    <w:rPr>
                      <w:rFonts w:hint="eastAsia"/>
                      <w:szCs w:val="21"/>
                    </w:rPr>
                    <w:t>2.0</w:t>
                  </w:r>
                </w:p>
              </w:tc>
            </w:tr>
          </w:tbl>
          <w:p>
            <w:pPr>
              <w:jc w:val="center"/>
              <w:rPr>
                <w:b/>
              </w:rPr>
            </w:pPr>
            <w:r>
              <w:rPr>
                <w:b/>
              </w:rPr>
              <w:t>表4-</w:t>
            </w:r>
            <w:r>
              <w:rPr>
                <w:rFonts w:hint="eastAsia"/>
                <w:b/>
              </w:rPr>
              <w:t>6</w:t>
            </w:r>
            <w:r>
              <w:rPr>
                <w:b/>
              </w:rPr>
              <w:t xml:space="preserve">  饮食业油烟排放标准（试行）（GB18483-2001）（</w:t>
            </w:r>
            <w:r>
              <w:rPr>
                <w:rFonts w:hint="eastAsia"/>
                <w:b/>
              </w:rPr>
              <w:t>摘录</w:t>
            </w:r>
            <w:r>
              <w:rPr>
                <w:b/>
              </w:rPr>
              <w:t>）</w:t>
            </w:r>
          </w:p>
          <w:tbl>
            <w:tblPr>
              <w:tblStyle w:val="35"/>
              <w:tblW w:w="840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827"/>
              <w:gridCol w:w="3406"/>
              <w:gridCol w:w="12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935" w:type="dxa"/>
                  <w:vAlign w:val="center"/>
                </w:tcPr>
                <w:p>
                  <w:pPr>
                    <w:jc w:val="center"/>
                  </w:pPr>
                  <w:r>
                    <w:t>废气来源</w:t>
                  </w:r>
                </w:p>
              </w:tc>
              <w:tc>
                <w:tcPr>
                  <w:tcW w:w="1827" w:type="dxa"/>
                  <w:vAlign w:val="center"/>
                </w:tcPr>
                <w:p>
                  <w:pPr>
                    <w:jc w:val="center"/>
                  </w:pPr>
                  <w:r>
                    <w:t>排放方式</w:t>
                  </w:r>
                </w:p>
              </w:tc>
              <w:tc>
                <w:tcPr>
                  <w:tcW w:w="3406" w:type="dxa"/>
                  <w:vAlign w:val="center"/>
                </w:tcPr>
                <w:p>
                  <w:pPr>
                    <w:jc w:val="center"/>
                  </w:pPr>
                  <w:r>
                    <w:t>污染物</w:t>
                  </w:r>
                </w:p>
              </w:tc>
              <w:tc>
                <w:tcPr>
                  <w:tcW w:w="1237" w:type="dxa"/>
                  <w:vAlign w:val="center"/>
                </w:tcPr>
                <w:p>
                  <w:pPr>
                    <w:jc w:val="center"/>
                  </w:pPr>
                  <w: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935" w:type="dxa"/>
                  <w:vAlign w:val="center"/>
                </w:tcPr>
                <w:p>
                  <w:pPr>
                    <w:jc w:val="center"/>
                  </w:pPr>
                  <w:r>
                    <w:t>食堂油烟</w:t>
                  </w:r>
                </w:p>
              </w:tc>
              <w:tc>
                <w:tcPr>
                  <w:tcW w:w="1827" w:type="dxa"/>
                  <w:vAlign w:val="center"/>
                </w:tcPr>
                <w:p>
                  <w:pPr>
                    <w:jc w:val="center"/>
                  </w:pPr>
                  <w:r>
                    <w:t>有组织排放</w:t>
                  </w:r>
                </w:p>
              </w:tc>
              <w:tc>
                <w:tcPr>
                  <w:tcW w:w="3406" w:type="dxa"/>
                  <w:vAlign w:val="center"/>
                </w:tcPr>
                <w:p>
                  <w:pPr>
                    <w:jc w:val="center"/>
                  </w:pPr>
                  <w:r>
                    <w:t>油烟（mg/m</w:t>
                  </w:r>
                  <w:r>
                    <w:rPr>
                      <w:vertAlign w:val="superscript"/>
                    </w:rPr>
                    <w:t>3</w:t>
                  </w:r>
                  <w:r>
                    <w:t>）</w:t>
                  </w:r>
                </w:p>
              </w:tc>
              <w:tc>
                <w:tcPr>
                  <w:tcW w:w="1237" w:type="dxa"/>
                  <w:vAlign w:val="center"/>
                </w:tcPr>
                <w:p>
                  <w:pPr>
                    <w:jc w:val="center"/>
                  </w:pPr>
                  <w:r>
                    <w:t>2.0</w:t>
                  </w:r>
                </w:p>
              </w:tc>
            </w:tr>
          </w:tbl>
          <w:p>
            <w:pPr>
              <w:spacing w:line="360" w:lineRule="auto"/>
              <w:ind w:firstLine="480" w:firstLineChars="200"/>
            </w:pPr>
            <w:r>
              <w:t>2、废水：生活污水及生产废水执行《污水综合排放标准》（GB8978-1996）中一级标准</w:t>
            </w:r>
            <w:r>
              <w:rPr>
                <w:rFonts w:hint="eastAsia"/>
              </w:rPr>
              <w:t>。</w:t>
            </w:r>
          </w:p>
          <w:p>
            <w:pPr>
              <w:pStyle w:val="9"/>
              <w:ind w:firstLine="422"/>
              <w:jc w:val="center"/>
              <w:rPr>
                <w:b/>
                <w:sz w:val="21"/>
                <w:szCs w:val="21"/>
              </w:rPr>
            </w:pPr>
            <w:r>
              <w:rPr>
                <w:b/>
                <w:sz w:val="21"/>
                <w:szCs w:val="21"/>
              </w:rPr>
              <w:t>表4-</w:t>
            </w:r>
            <w:r>
              <w:rPr>
                <w:rFonts w:hint="eastAsia"/>
                <w:b/>
                <w:sz w:val="21"/>
                <w:szCs w:val="21"/>
              </w:rPr>
              <w:t>7</w:t>
            </w:r>
            <w:r>
              <w:rPr>
                <w:b/>
                <w:sz w:val="21"/>
                <w:szCs w:val="21"/>
              </w:rPr>
              <w:t xml:space="preserve"> 污水综合排放标准（GB8978-1996）(摘录)单位：mg/L，其中pH值无量纲</w:t>
            </w:r>
          </w:p>
          <w:tbl>
            <w:tblPr>
              <w:tblStyle w:val="35"/>
              <w:tblW w:w="7113"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3060"/>
              <w:gridCol w:w="1866"/>
              <w:gridCol w:w="135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tcBorders>
                    <w:top w:val="single" w:color="000000" w:sz="12" w:space="0"/>
                    <w:bottom w:val="single" w:color="000000" w:sz="4" w:space="0"/>
                  </w:tcBorders>
                  <w:vAlign w:val="center"/>
                </w:tcPr>
                <w:p>
                  <w:pPr>
                    <w:snapToGrid w:val="0"/>
                    <w:jc w:val="center"/>
                    <w:rPr>
                      <w:b/>
                      <w:caps/>
                    </w:rPr>
                  </w:pPr>
                  <w:r>
                    <w:rPr>
                      <w:b/>
                      <w:caps/>
                    </w:rPr>
                    <w:t>序号</w:t>
                  </w:r>
                </w:p>
              </w:tc>
              <w:tc>
                <w:tcPr>
                  <w:tcW w:w="3060" w:type="dxa"/>
                  <w:tcBorders>
                    <w:top w:val="single" w:color="000000" w:sz="12" w:space="0"/>
                    <w:bottom w:val="single" w:color="000000" w:sz="4" w:space="0"/>
                  </w:tcBorders>
                  <w:vAlign w:val="center"/>
                </w:tcPr>
                <w:p>
                  <w:pPr>
                    <w:snapToGrid w:val="0"/>
                    <w:jc w:val="center"/>
                    <w:rPr>
                      <w:b/>
                      <w:caps/>
                    </w:rPr>
                  </w:pPr>
                  <w:r>
                    <w:rPr>
                      <w:b/>
                      <w:caps/>
                    </w:rPr>
                    <w:t>污染物</w:t>
                  </w:r>
                </w:p>
              </w:tc>
              <w:tc>
                <w:tcPr>
                  <w:tcW w:w="1866" w:type="dxa"/>
                  <w:tcBorders>
                    <w:top w:val="single" w:color="000000" w:sz="12" w:space="0"/>
                    <w:bottom w:val="single" w:color="000000" w:sz="4" w:space="0"/>
                  </w:tcBorders>
                  <w:vAlign w:val="center"/>
                </w:tcPr>
                <w:p>
                  <w:pPr>
                    <w:snapToGrid w:val="0"/>
                    <w:jc w:val="center"/>
                    <w:rPr>
                      <w:b/>
                      <w:caps/>
                    </w:rPr>
                  </w:pPr>
                  <w:r>
                    <w:rPr>
                      <w:b/>
                      <w:caps/>
                    </w:rPr>
                    <w:t>适用范围</w:t>
                  </w:r>
                </w:p>
              </w:tc>
              <w:tc>
                <w:tcPr>
                  <w:tcW w:w="1354" w:type="dxa"/>
                  <w:tcBorders>
                    <w:top w:val="single" w:color="000000" w:sz="12" w:space="0"/>
                    <w:bottom w:val="single" w:color="000000" w:sz="4" w:space="0"/>
                  </w:tcBorders>
                  <w:vAlign w:val="center"/>
                </w:tcPr>
                <w:p>
                  <w:pPr>
                    <w:snapToGrid w:val="0"/>
                    <w:jc w:val="center"/>
                    <w:rPr>
                      <w:b/>
                      <w:caps/>
                    </w:rPr>
                  </w:pPr>
                  <w:r>
                    <w:rPr>
                      <w:b/>
                      <w:caps/>
                    </w:rPr>
                    <w:t>一级标准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tcBorders>
                    <w:top w:val="single" w:color="000000" w:sz="4" w:space="0"/>
                  </w:tcBorders>
                  <w:vAlign w:val="center"/>
                </w:tcPr>
                <w:p>
                  <w:pPr>
                    <w:snapToGrid w:val="0"/>
                    <w:jc w:val="center"/>
                  </w:pPr>
                  <w:r>
                    <w:t>1</w:t>
                  </w:r>
                </w:p>
              </w:tc>
              <w:tc>
                <w:tcPr>
                  <w:tcW w:w="3060" w:type="dxa"/>
                  <w:tcBorders>
                    <w:top w:val="single" w:color="000000" w:sz="4" w:space="0"/>
                  </w:tcBorders>
                  <w:vAlign w:val="center"/>
                </w:tcPr>
                <w:p>
                  <w:pPr>
                    <w:snapToGrid w:val="0"/>
                    <w:jc w:val="center"/>
                  </w:pPr>
                  <w:r>
                    <w:t>pH</w:t>
                  </w:r>
                </w:p>
              </w:tc>
              <w:tc>
                <w:tcPr>
                  <w:tcW w:w="1866" w:type="dxa"/>
                  <w:tcBorders>
                    <w:top w:val="single" w:color="000000" w:sz="4" w:space="0"/>
                  </w:tcBorders>
                  <w:vAlign w:val="center"/>
                </w:tcPr>
                <w:p>
                  <w:pPr>
                    <w:snapToGrid w:val="0"/>
                    <w:jc w:val="center"/>
                  </w:pPr>
                  <w:r>
                    <w:t>一切排污单位</w:t>
                  </w:r>
                </w:p>
              </w:tc>
              <w:tc>
                <w:tcPr>
                  <w:tcW w:w="1354" w:type="dxa"/>
                  <w:tcBorders>
                    <w:top w:val="single" w:color="000000" w:sz="4" w:space="0"/>
                  </w:tcBorders>
                  <w:vAlign w:val="center"/>
                </w:tcPr>
                <w:p>
                  <w:pPr>
                    <w:snapToGrid w:val="0"/>
                    <w:jc w:val="center"/>
                  </w:pPr>
                  <w: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vAlign w:val="center"/>
                </w:tcPr>
                <w:p>
                  <w:pPr>
                    <w:snapToGrid w:val="0"/>
                    <w:jc w:val="center"/>
                  </w:pPr>
                  <w:r>
                    <w:t>2</w:t>
                  </w:r>
                </w:p>
              </w:tc>
              <w:tc>
                <w:tcPr>
                  <w:tcW w:w="3060" w:type="dxa"/>
                  <w:vAlign w:val="center"/>
                </w:tcPr>
                <w:p>
                  <w:pPr>
                    <w:snapToGrid w:val="0"/>
                    <w:ind w:firstLine="120" w:firstLineChars="50"/>
                    <w:jc w:val="center"/>
                  </w:pPr>
                  <w:r>
                    <w:t>悬浮物(SS)</w:t>
                  </w:r>
                </w:p>
              </w:tc>
              <w:tc>
                <w:tcPr>
                  <w:tcW w:w="1866" w:type="dxa"/>
                  <w:vAlign w:val="center"/>
                </w:tcPr>
                <w:p>
                  <w:pPr>
                    <w:snapToGrid w:val="0"/>
                    <w:jc w:val="center"/>
                  </w:pPr>
                  <w:r>
                    <w:t>其他排污单位</w:t>
                  </w:r>
                </w:p>
              </w:tc>
              <w:tc>
                <w:tcPr>
                  <w:tcW w:w="1354" w:type="dxa"/>
                  <w:vAlign w:val="center"/>
                </w:tcPr>
                <w:p>
                  <w:pPr>
                    <w:snapToGrid w:val="0"/>
                    <w:jc w:val="center"/>
                  </w:pPr>
                  <w: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vAlign w:val="center"/>
                </w:tcPr>
                <w:p>
                  <w:pPr>
                    <w:snapToGrid w:val="0"/>
                    <w:jc w:val="center"/>
                  </w:pPr>
                  <w:r>
                    <w:t>3</w:t>
                  </w:r>
                </w:p>
              </w:tc>
              <w:tc>
                <w:tcPr>
                  <w:tcW w:w="3060" w:type="dxa"/>
                  <w:vAlign w:val="center"/>
                </w:tcPr>
                <w:p>
                  <w:pPr>
                    <w:snapToGrid w:val="0"/>
                    <w:jc w:val="center"/>
                  </w:pPr>
                  <w:r>
                    <w:t>五日生化需氧量 (BOD</w:t>
                  </w:r>
                  <w:r>
                    <w:rPr>
                      <w:vertAlign w:val="subscript"/>
                    </w:rPr>
                    <w:t>5</w:t>
                  </w:r>
                  <w:r>
                    <w:t>)</w:t>
                  </w:r>
                </w:p>
              </w:tc>
              <w:tc>
                <w:tcPr>
                  <w:tcW w:w="1866" w:type="dxa"/>
                  <w:vAlign w:val="center"/>
                </w:tcPr>
                <w:p>
                  <w:pPr>
                    <w:snapToGrid w:val="0"/>
                    <w:jc w:val="center"/>
                  </w:pPr>
                  <w:r>
                    <w:t>其他排污单位</w:t>
                  </w:r>
                </w:p>
              </w:tc>
              <w:tc>
                <w:tcPr>
                  <w:tcW w:w="1354" w:type="dxa"/>
                  <w:vAlign w:val="center"/>
                </w:tcPr>
                <w:p>
                  <w:pPr>
                    <w:snapToGrid w:val="0"/>
                    <w:jc w:val="center"/>
                  </w:pPr>
                  <w:r>
                    <w:t>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vAlign w:val="center"/>
                </w:tcPr>
                <w:p>
                  <w:pPr>
                    <w:snapToGrid w:val="0"/>
                    <w:jc w:val="center"/>
                  </w:pPr>
                  <w:r>
                    <w:t>4</w:t>
                  </w:r>
                </w:p>
              </w:tc>
              <w:tc>
                <w:tcPr>
                  <w:tcW w:w="3060" w:type="dxa"/>
                  <w:vAlign w:val="center"/>
                </w:tcPr>
                <w:p>
                  <w:pPr>
                    <w:snapToGrid w:val="0"/>
                    <w:jc w:val="center"/>
                  </w:pPr>
                  <w:r>
                    <w:t>化学需氧量 (COD)</w:t>
                  </w:r>
                </w:p>
              </w:tc>
              <w:tc>
                <w:tcPr>
                  <w:tcW w:w="1866" w:type="dxa"/>
                  <w:vAlign w:val="center"/>
                </w:tcPr>
                <w:p>
                  <w:pPr>
                    <w:snapToGrid w:val="0"/>
                    <w:jc w:val="center"/>
                  </w:pPr>
                  <w:r>
                    <w:t>其他排污单位</w:t>
                  </w:r>
                </w:p>
              </w:tc>
              <w:tc>
                <w:tcPr>
                  <w:tcW w:w="1354" w:type="dxa"/>
                  <w:vAlign w:val="center"/>
                </w:tcPr>
                <w:p>
                  <w:pPr>
                    <w:snapToGrid w:val="0"/>
                    <w:jc w:val="center"/>
                  </w:pPr>
                  <w: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vAlign w:val="center"/>
                </w:tcPr>
                <w:p>
                  <w:pPr>
                    <w:snapToGrid w:val="0"/>
                    <w:jc w:val="center"/>
                  </w:pPr>
                  <w:r>
                    <w:t>5</w:t>
                  </w:r>
                </w:p>
              </w:tc>
              <w:tc>
                <w:tcPr>
                  <w:tcW w:w="3060" w:type="dxa"/>
                  <w:vAlign w:val="center"/>
                </w:tcPr>
                <w:p>
                  <w:pPr>
                    <w:snapToGrid w:val="0"/>
                    <w:jc w:val="center"/>
                  </w:pPr>
                  <w:r>
                    <w:t>氨氮 (NH</w:t>
                  </w:r>
                  <w:r>
                    <w:rPr>
                      <w:vertAlign w:val="subscript"/>
                    </w:rPr>
                    <w:t>3</w:t>
                  </w:r>
                  <w:r>
                    <w:t>-N)</w:t>
                  </w:r>
                </w:p>
              </w:tc>
              <w:tc>
                <w:tcPr>
                  <w:tcW w:w="1866" w:type="dxa"/>
                  <w:vAlign w:val="center"/>
                </w:tcPr>
                <w:p>
                  <w:pPr>
                    <w:snapToGrid w:val="0"/>
                    <w:jc w:val="center"/>
                  </w:pPr>
                  <w:r>
                    <w:t>其他排污单位</w:t>
                  </w:r>
                </w:p>
              </w:tc>
              <w:tc>
                <w:tcPr>
                  <w:tcW w:w="1354" w:type="dxa"/>
                  <w:vAlign w:val="center"/>
                </w:tcPr>
                <w:p>
                  <w:pPr>
                    <w:snapToGrid w:val="0"/>
                    <w:jc w:val="center"/>
                  </w:pPr>
                  <w: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833" w:type="dxa"/>
                  <w:vAlign w:val="center"/>
                </w:tcPr>
                <w:p>
                  <w:pPr>
                    <w:snapToGrid w:val="0"/>
                    <w:jc w:val="center"/>
                  </w:pPr>
                  <w:r>
                    <w:t>6</w:t>
                  </w:r>
                </w:p>
              </w:tc>
              <w:tc>
                <w:tcPr>
                  <w:tcW w:w="3060" w:type="dxa"/>
                  <w:vAlign w:val="center"/>
                </w:tcPr>
                <w:p>
                  <w:pPr>
                    <w:snapToGrid w:val="0"/>
                    <w:jc w:val="center"/>
                  </w:pPr>
                  <w:r>
                    <w:t>动植物油</w:t>
                  </w:r>
                </w:p>
              </w:tc>
              <w:tc>
                <w:tcPr>
                  <w:tcW w:w="1866" w:type="dxa"/>
                  <w:vAlign w:val="center"/>
                </w:tcPr>
                <w:p>
                  <w:pPr>
                    <w:snapToGrid w:val="0"/>
                    <w:jc w:val="center"/>
                  </w:pPr>
                  <w:r>
                    <w:t>一切排污单位</w:t>
                  </w:r>
                </w:p>
              </w:tc>
              <w:tc>
                <w:tcPr>
                  <w:tcW w:w="1354" w:type="dxa"/>
                  <w:vAlign w:val="center"/>
                </w:tcPr>
                <w:p>
                  <w:pPr>
                    <w:snapToGrid w:val="0"/>
                    <w:jc w:val="center"/>
                  </w:pPr>
                  <w:r>
                    <w:t>20</w:t>
                  </w:r>
                </w:p>
              </w:tc>
            </w:tr>
          </w:tbl>
          <w:p>
            <w:pPr>
              <w:numPr>
                <w:ilvl w:val="0"/>
                <w:numId w:val="1"/>
              </w:numPr>
              <w:spacing w:line="360" w:lineRule="auto"/>
              <w:ind w:firstLine="480" w:firstLineChars="200"/>
            </w:pPr>
            <w:r>
              <w:t>噪声：施工期执行《建筑施工场界环境噪声排放标准》（GB12523—2011）中的标准。营运期执行《工业企业厂界环境噪声排放标准》（GB12348-2008）中的3类标准。主要指标分别见表4-</w:t>
            </w:r>
            <w:r>
              <w:rPr>
                <w:rFonts w:hint="eastAsia"/>
              </w:rPr>
              <w:t>8</w:t>
            </w:r>
            <w:r>
              <w:t>和4-</w:t>
            </w:r>
            <w:r>
              <w:rPr>
                <w:rFonts w:hint="eastAsia"/>
              </w:rPr>
              <w:t>9</w:t>
            </w:r>
            <w:r>
              <w:t>。</w:t>
            </w:r>
          </w:p>
          <w:p>
            <w:pPr>
              <w:spacing w:line="360" w:lineRule="auto"/>
            </w:pPr>
          </w:p>
          <w:p>
            <w:pPr>
              <w:spacing w:line="360" w:lineRule="auto"/>
              <w:jc w:val="center"/>
              <w:rPr>
                <w:b/>
              </w:rPr>
            </w:pPr>
            <w:r>
              <w:rPr>
                <w:b/>
              </w:rPr>
              <w:t>表4-</w:t>
            </w:r>
            <w:r>
              <w:rPr>
                <w:rFonts w:hint="eastAsia"/>
                <w:b/>
              </w:rPr>
              <w:t>8</w:t>
            </w:r>
            <w:r>
              <w:rPr>
                <w:b/>
              </w:rPr>
              <w:t xml:space="preserve">     建筑施工场界环境噪声排放限值（单位：dB（A））</w:t>
            </w:r>
          </w:p>
          <w:tbl>
            <w:tblPr>
              <w:tblStyle w:val="35"/>
              <w:tblW w:w="8665"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962"/>
              <w:gridCol w:w="2771"/>
              <w:gridCol w:w="293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962" w:type="dxa"/>
                  <w:vAlign w:val="center"/>
                </w:tcPr>
                <w:p>
                  <w:pPr>
                    <w:pStyle w:val="87"/>
                    <w:spacing w:line="360" w:lineRule="exact"/>
                    <w:rPr>
                      <w:rFonts w:eastAsia="宋体"/>
                    </w:rPr>
                  </w:pPr>
                  <w:r>
                    <w:rPr>
                      <w:rFonts w:eastAsia="宋体"/>
                    </w:rPr>
                    <w:t>类别</w:t>
                  </w:r>
                </w:p>
              </w:tc>
              <w:tc>
                <w:tcPr>
                  <w:tcW w:w="2771" w:type="dxa"/>
                  <w:vAlign w:val="center"/>
                </w:tcPr>
                <w:p>
                  <w:pPr>
                    <w:pStyle w:val="87"/>
                    <w:spacing w:line="360" w:lineRule="exact"/>
                    <w:rPr>
                      <w:rFonts w:eastAsia="宋体"/>
                    </w:rPr>
                  </w:pPr>
                  <w:r>
                    <w:rPr>
                      <w:rFonts w:eastAsia="宋体"/>
                    </w:rPr>
                    <w:t>昼间</w:t>
                  </w:r>
                </w:p>
              </w:tc>
              <w:tc>
                <w:tcPr>
                  <w:tcW w:w="2932" w:type="dxa"/>
                  <w:vAlign w:val="center"/>
                </w:tcPr>
                <w:p>
                  <w:pPr>
                    <w:pStyle w:val="87"/>
                    <w:spacing w:line="360" w:lineRule="exact"/>
                    <w:rPr>
                      <w:rFonts w:eastAsia="宋体"/>
                    </w:rPr>
                  </w:pPr>
                  <w:r>
                    <w:rPr>
                      <w:rFonts w:eastAsia="宋体"/>
                    </w:rPr>
                    <w:t>夜间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962" w:type="dxa"/>
                  <w:vAlign w:val="center"/>
                </w:tcPr>
                <w:p>
                  <w:pPr>
                    <w:pStyle w:val="87"/>
                    <w:spacing w:line="360" w:lineRule="exact"/>
                    <w:rPr>
                      <w:rFonts w:eastAsia="宋体"/>
                    </w:rPr>
                  </w:pPr>
                  <w:r>
                    <w:rPr>
                      <w:rFonts w:eastAsia="宋体"/>
                    </w:rPr>
                    <w:t>建筑施工场界环境噪声限值</w:t>
                  </w:r>
                </w:p>
              </w:tc>
              <w:tc>
                <w:tcPr>
                  <w:tcW w:w="2771" w:type="dxa"/>
                  <w:vAlign w:val="center"/>
                </w:tcPr>
                <w:p>
                  <w:pPr>
                    <w:pStyle w:val="87"/>
                    <w:spacing w:line="360" w:lineRule="exact"/>
                    <w:rPr>
                      <w:rFonts w:eastAsia="宋体"/>
                    </w:rPr>
                  </w:pPr>
                  <w:r>
                    <w:rPr>
                      <w:rFonts w:eastAsia="宋体"/>
                    </w:rPr>
                    <w:t>70</w:t>
                  </w:r>
                </w:p>
              </w:tc>
              <w:tc>
                <w:tcPr>
                  <w:tcW w:w="2932" w:type="dxa"/>
                  <w:vAlign w:val="center"/>
                </w:tcPr>
                <w:p>
                  <w:pPr>
                    <w:pStyle w:val="87"/>
                    <w:spacing w:line="360" w:lineRule="exact"/>
                    <w:rPr>
                      <w:rFonts w:eastAsia="宋体"/>
                    </w:rPr>
                  </w:pPr>
                  <w:r>
                    <w:rPr>
                      <w:rFonts w:eastAsia="宋体"/>
                    </w:rPr>
                    <w:t>55</w:t>
                  </w:r>
                </w:p>
              </w:tc>
            </w:tr>
          </w:tbl>
          <w:p>
            <w:pPr>
              <w:spacing w:line="360" w:lineRule="auto"/>
              <w:jc w:val="center"/>
              <w:rPr>
                <w:b/>
              </w:rPr>
            </w:pPr>
          </w:p>
          <w:p>
            <w:pPr>
              <w:spacing w:line="360" w:lineRule="auto"/>
              <w:jc w:val="center"/>
              <w:rPr>
                <w:b/>
              </w:rPr>
            </w:pPr>
            <w:r>
              <w:rPr>
                <w:b/>
              </w:rPr>
              <w:t>表4-</w:t>
            </w:r>
            <w:r>
              <w:rPr>
                <w:rFonts w:hint="eastAsia"/>
                <w:b/>
              </w:rPr>
              <w:t>9</w:t>
            </w:r>
            <w:r>
              <w:rPr>
                <w:b/>
              </w:rPr>
              <w:t xml:space="preserve">     工业企业厂界环境噪声排放标准（单位：dB（A））</w:t>
            </w:r>
          </w:p>
          <w:tbl>
            <w:tblPr>
              <w:tblStyle w:val="35"/>
              <w:tblW w:w="8665"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962"/>
              <w:gridCol w:w="2771"/>
              <w:gridCol w:w="293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962" w:type="dxa"/>
                  <w:vAlign w:val="center"/>
                </w:tcPr>
                <w:p>
                  <w:pPr>
                    <w:pStyle w:val="87"/>
                    <w:spacing w:line="360" w:lineRule="exact"/>
                    <w:rPr>
                      <w:rFonts w:eastAsia="宋体"/>
                    </w:rPr>
                  </w:pPr>
                  <w:r>
                    <w:rPr>
                      <w:rFonts w:eastAsia="宋体"/>
                    </w:rPr>
                    <w:t>类别</w:t>
                  </w:r>
                </w:p>
              </w:tc>
              <w:tc>
                <w:tcPr>
                  <w:tcW w:w="2771" w:type="dxa"/>
                  <w:vAlign w:val="center"/>
                </w:tcPr>
                <w:p>
                  <w:pPr>
                    <w:pStyle w:val="87"/>
                    <w:spacing w:line="360" w:lineRule="exact"/>
                    <w:rPr>
                      <w:rFonts w:eastAsia="宋体"/>
                    </w:rPr>
                  </w:pPr>
                  <w:r>
                    <w:rPr>
                      <w:rFonts w:eastAsia="宋体"/>
                    </w:rPr>
                    <w:t>昼间</w:t>
                  </w:r>
                </w:p>
              </w:tc>
              <w:tc>
                <w:tcPr>
                  <w:tcW w:w="2932" w:type="dxa"/>
                  <w:vAlign w:val="center"/>
                </w:tcPr>
                <w:p>
                  <w:pPr>
                    <w:pStyle w:val="87"/>
                    <w:spacing w:line="360" w:lineRule="exact"/>
                    <w:rPr>
                      <w:rFonts w:eastAsia="宋体"/>
                    </w:rPr>
                  </w:pPr>
                  <w:r>
                    <w:rPr>
                      <w:rFonts w:eastAsia="宋体"/>
                    </w:rPr>
                    <w:t>夜间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2962" w:type="dxa"/>
                  <w:vAlign w:val="center"/>
                </w:tcPr>
                <w:p>
                  <w:pPr>
                    <w:pStyle w:val="87"/>
                    <w:spacing w:line="360" w:lineRule="exact"/>
                    <w:rPr>
                      <w:rFonts w:eastAsia="宋体"/>
                    </w:rPr>
                  </w:pPr>
                  <w:r>
                    <w:rPr>
                      <w:rFonts w:eastAsia="宋体"/>
                    </w:rPr>
                    <w:t>3类标准</w:t>
                  </w:r>
                </w:p>
              </w:tc>
              <w:tc>
                <w:tcPr>
                  <w:tcW w:w="2771" w:type="dxa"/>
                  <w:vAlign w:val="center"/>
                </w:tcPr>
                <w:p>
                  <w:pPr>
                    <w:pStyle w:val="87"/>
                    <w:spacing w:line="360" w:lineRule="exact"/>
                    <w:rPr>
                      <w:rFonts w:eastAsia="宋体"/>
                    </w:rPr>
                  </w:pPr>
                  <w:r>
                    <w:rPr>
                      <w:rFonts w:eastAsia="宋体"/>
                    </w:rPr>
                    <w:t>65</w:t>
                  </w:r>
                </w:p>
              </w:tc>
              <w:tc>
                <w:tcPr>
                  <w:tcW w:w="2932" w:type="dxa"/>
                  <w:vAlign w:val="center"/>
                </w:tcPr>
                <w:p>
                  <w:pPr>
                    <w:pStyle w:val="87"/>
                    <w:spacing w:line="360" w:lineRule="exact"/>
                    <w:rPr>
                      <w:rFonts w:eastAsia="宋体"/>
                    </w:rPr>
                  </w:pPr>
                  <w:r>
                    <w:rPr>
                      <w:rFonts w:eastAsia="宋体"/>
                    </w:rPr>
                    <w:t>55</w:t>
                  </w:r>
                </w:p>
              </w:tc>
            </w:tr>
          </w:tbl>
          <w:p>
            <w:pPr>
              <w:spacing w:line="360" w:lineRule="auto"/>
              <w:ind w:firstLine="480" w:firstLineChars="200"/>
            </w:pPr>
            <w:r>
              <w:t>4、固体废物：一般固废执行《一般工业固体废物贮存、处置场污染物控制标准》（GB18599-2001）及2013年修改单；</w:t>
            </w:r>
            <w:r>
              <w:rPr>
                <w:rFonts w:hint="eastAsia"/>
              </w:rPr>
              <w:t>危险废物执行</w:t>
            </w:r>
            <w:r>
              <w:t>《危险废物贮存污染控制标准》（GB16297-2001）及2013年修改单；生活垃圾填埋执行《生活垃圾填埋场污染控制标准》（GB16889-2008）。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456" w:type="dxa"/>
            <w:vAlign w:val="center"/>
          </w:tcPr>
          <w:p>
            <w:pPr>
              <w:jc w:val="center"/>
            </w:pPr>
            <w:r>
              <w:t>总</w:t>
            </w:r>
          </w:p>
          <w:p>
            <w:r>
              <w:t>量</w:t>
            </w:r>
          </w:p>
          <w:p>
            <w:pPr>
              <w:jc w:val="center"/>
            </w:pPr>
            <w:r>
              <w:t>控</w:t>
            </w:r>
          </w:p>
          <w:p>
            <w:pPr>
              <w:jc w:val="center"/>
            </w:pPr>
            <w:r>
              <w:t>制</w:t>
            </w:r>
          </w:p>
        </w:tc>
        <w:tc>
          <w:tcPr>
            <w:tcW w:w="8972" w:type="dxa"/>
            <w:vAlign w:val="center"/>
          </w:tcPr>
          <w:p>
            <w:pPr>
              <w:spacing w:line="360" w:lineRule="auto"/>
              <w:ind w:firstLine="480" w:firstLineChars="200"/>
            </w:pPr>
          </w:p>
          <w:p>
            <w:pPr>
              <w:spacing w:line="360" w:lineRule="auto"/>
              <w:ind w:firstLine="480" w:firstLineChars="200"/>
            </w:pPr>
            <w:r>
              <w:t>按照国家有关污染物排放总量控制要求及达标排放的原则，根据工程分析，项目生产</w:t>
            </w:r>
            <w:r>
              <w:rPr>
                <w:rFonts w:hint="eastAsia"/>
              </w:rPr>
              <w:t>、生活</w:t>
            </w:r>
            <w:r>
              <w:t>废水</w:t>
            </w:r>
            <w:r>
              <w:rPr>
                <w:rFonts w:hint="eastAsia"/>
              </w:rPr>
              <w:t>共用一个总排污口，处理达到污水综合排放标准（GB8978-1996）中的一级标准后外排汩罗江，</w:t>
            </w:r>
            <w:r>
              <w:t>其总量指标</w:t>
            </w:r>
            <w:r>
              <w:rPr>
                <w:rFonts w:hint="eastAsia"/>
              </w:rPr>
              <w:t>情况如下</w:t>
            </w:r>
            <w:r>
              <w:t>。</w:t>
            </w:r>
            <w:r>
              <w:rPr>
                <w:rFonts w:hint="eastAsia"/>
              </w:rPr>
              <w:t>有机废气VOCs设置为总量因子。</w:t>
            </w:r>
            <w:r>
              <w:t xml:space="preserve">本工程总量产生情况见下表： </w:t>
            </w:r>
          </w:p>
          <w:p>
            <w:pPr>
              <w:jc w:val="center"/>
              <w:rPr>
                <w:b/>
              </w:rPr>
            </w:pPr>
            <w:r>
              <w:rPr>
                <w:b/>
              </w:rPr>
              <w:t>表4-</w:t>
            </w:r>
            <w:r>
              <w:rPr>
                <w:rFonts w:hint="eastAsia"/>
                <w:b/>
              </w:rPr>
              <w:t>10</w:t>
            </w:r>
            <w:r>
              <w:rPr>
                <w:b/>
              </w:rPr>
              <w:t xml:space="preserve"> 总量产生情况表 单位：t/a</w:t>
            </w:r>
            <w:r>
              <w:rPr>
                <w:rFonts w:hint="eastAsia"/>
                <w:b/>
              </w:rPr>
              <w:t>（废水总量：956</w:t>
            </w:r>
            <w:r>
              <w:rPr>
                <w:b/>
              </w:rPr>
              <w:t>t/a</w:t>
            </w:r>
            <w:r>
              <w:rPr>
                <w:rFonts w:hint="eastAsia"/>
                <w:b/>
              </w:rPr>
              <w:t>）</w:t>
            </w:r>
          </w:p>
          <w:tbl>
            <w:tblPr>
              <w:tblStyle w:val="35"/>
              <w:tblW w:w="8585"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286"/>
              <w:gridCol w:w="2846"/>
              <w:gridCol w:w="284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22" w:hRule="atLeast"/>
                <w:jc w:val="center"/>
              </w:trPr>
              <w:tc>
                <w:tcPr>
                  <w:tcW w:w="1607" w:type="dxa"/>
                  <w:vAlign w:val="center"/>
                </w:tcPr>
                <w:p>
                  <w:pPr>
                    <w:adjustRightInd w:val="0"/>
                    <w:snapToGrid w:val="0"/>
                    <w:jc w:val="center"/>
                    <w:rPr>
                      <w:b/>
                      <w:szCs w:val="21"/>
                    </w:rPr>
                  </w:pPr>
                  <w:r>
                    <w:rPr>
                      <w:b/>
                      <w:szCs w:val="21"/>
                    </w:rPr>
                    <w:t>总量因子</w:t>
                  </w:r>
                </w:p>
              </w:tc>
              <w:tc>
                <w:tcPr>
                  <w:tcW w:w="1286" w:type="dxa"/>
                  <w:vAlign w:val="center"/>
                </w:tcPr>
                <w:p>
                  <w:pPr>
                    <w:adjustRightInd w:val="0"/>
                    <w:snapToGrid w:val="0"/>
                    <w:jc w:val="center"/>
                    <w:rPr>
                      <w:b/>
                      <w:szCs w:val="21"/>
                    </w:rPr>
                  </w:pPr>
                  <w:r>
                    <w:rPr>
                      <w:b/>
                      <w:szCs w:val="21"/>
                    </w:rPr>
                    <w:t>产生量</w:t>
                  </w:r>
                </w:p>
              </w:tc>
              <w:tc>
                <w:tcPr>
                  <w:tcW w:w="2846" w:type="dxa"/>
                  <w:vAlign w:val="center"/>
                </w:tcPr>
                <w:p>
                  <w:pPr>
                    <w:adjustRightInd w:val="0"/>
                    <w:snapToGrid w:val="0"/>
                    <w:jc w:val="center"/>
                    <w:rPr>
                      <w:b/>
                      <w:szCs w:val="21"/>
                    </w:rPr>
                  </w:pPr>
                  <w:r>
                    <w:rPr>
                      <w:b/>
                      <w:szCs w:val="21"/>
                    </w:rPr>
                    <w:t>自身消减量</w:t>
                  </w:r>
                </w:p>
              </w:tc>
              <w:tc>
                <w:tcPr>
                  <w:tcW w:w="2846" w:type="dxa"/>
                  <w:vAlign w:val="center"/>
                </w:tcPr>
                <w:p>
                  <w:pPr>
                    <w:adjustRightInd w:val="0"/>
                    <w:snapToGrid w:val="0"/>
                    <w:jc w:val="center"/>
                    <w:rPr>
                      <w:b/>
                      <w:szCs w:val="21"/>
                    </w:rPr>
                  </w:pPr>
                  <w:r>
                    <w:rPr>
                      <w:b/>
                      <w:szCs w:val="21"/>
                    </w:rPr>
                    <w:t>排放总量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17" w:hRule="atLeast"/>
                <w:jc w:val="center"/>
              </w:trPr>
              <w:tc>
                <w:tcPr>
                  <w:tcW w:w="1607" w:type="dxa"/>
                  <w:vAlign w:val="center"/>
                </w:tcPr>
                <w:p>
                  <w:pPr>
                    <w:adjustRightInd w:val="0"/>
                    <w:snapToGrid w:val="0"/>
                    <w:jc w:val="center"/>
                    <w:rPr>
                      <w:szCs w:val="21"/>
                    </w:rPr>
                  </w:pPr>
                  <w:r>
                    <w:t>COD</w:t>
                  </w:r>
                </w:p>
              </w:tc>
              <w:tc>
                <w:tcPr>
                  <w:tcW w:w="1286" w:type="dxa"/>
                  <w:vAlign w:val="center"/>
                </w:tcPr>
                <w:p>
                  <w:pPr>
                    <w:adjustRightInd w:val="0"/>
                    <w:snapToGrid w:val="0"/>
                    <w:jc w:val="center"/>
                    <w:rPr>
                      <w:szCs w:val="21"/>
                    </w:rPr>
                  </w:pPr>
                  <w:r>
                    <w:rPr>
                      <w:rFonts w:hint="eastAsia"/>
                      <w:szCs w:val="21"/>
                    </w:rPr>
                    <w:t>0.5057</w:t>
                  </w:r>
                </w:p>
              </w:tc>
              <w:tc>
                <w:tcPr>
                  <w:tcW w:w="2846" w:type="dxa"/>
                  <w:vAlign w:val="center"/>
                </w:tcPr>
                <w:p>
                  <w:pPr>
                    <w:adjustRightInd w:val="0"/>
                    <w:snapToGrid w:val="0"/>
                    <w:jc w:val="center"/>
                    <w:rPr>
                      <w:szCs w:val="21"/>
                    </w:rPr>
                  </w:pPr>
                  <w:r>
                    <w:rPr>
                      <w:rFonts w:hint="eastAsia"/>
                      <w:szCs w:val="21"/>
                    </w:rPr>
                    <w:t>0.4217</w:t>
                  </w:r>
                </w:p>
              </w:tc>
              <w:tc>
                <w:tcPr>
                  <w:tcW w:w="2846" w:type="dxa"/>
                  <w:vAlign w:val="center"/>
                </w:tcPr>
                <w:p>
                  <w:pPr>
                    <w:adjustRightInd w:val="0"/>
                    <w:snapToGrid w:val="0"/>
                    <w:jc w:val="center"/>
                    <w:rPr>
                      <w:szCs w:val="21"/>
                    </w:rPr>
                  </w:pPr>
                  <w:r>
                    <w:rPr>
                      <w:rFonts w:hint="eastAsia"/>
                      <w:szCs w:val="21"/>
                    </w:rPr>
                    <w:t>0.084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17" w:hRule="atLeast"/>
                <w:jc w:val="center"/>
              </w:trPr>
              <w:tc>
                <w:tcPr>
                  <w:tcW w:w="1607" w:type="dxa"/>
                  <w:vAlign w:val="center"/>
                </w:tcPr>
                <w:p>
                  <w:pPr>
                    <w:adjustRightInd w:val="0"/>
                    <w:snapToGrid w:val="0"/>
                    <w:jc w:val="center"/>
                    <w:rPr>
                      <w:szCs w:val="21"/>
                    </w:rPr>
                  </w:pPr>
                  <w:r>
                    <w:t>NH</w:t>
                  </w:r>
                  <w:r>
                    <w:rPr>
                      <w:vertAlign w:val="subscript"/>
                    </w:rPr>
                    <w:t>3</w:t>
                  </w:r>
                  <w:r>
                    <w:t>-N</w:t>
                  </w:r>
                </w:p>
              </w:tc>
              <w:tc>
                <w:tcPr>
                  <w:tcW w:w="1286" w:type="dxa"/>
                  <w:vAlign w:val="center"/>
                </w:tcPr>
                <w:p>
                  <w:pPr>
                    <w:adjustRightInd w:val="0"/>
                    <w:snapToGrid w:val="0"/>
                    <w:jc w:val="center"/>
                    <w:rPr>
                      <w:szCs w:val="21"/>
                    </w:rPr>
                  </w:pPr>
                  <w:r>
                    <w:rPr>
                      <w:rFonts w:hint="eastAsia"/>
                      <w:szCs w:val="21"/>
                    </w:rPr>
                    <w:t>0.029</w:t>
                  </w:r>
                </w:p>
              </w:tc>
              <w:tc>
                <w:tcPr>
                  <w:tcW w:w="2846" w:type="dxa"/>
                  <w:vAlign w:val="center"/>
                </w:tcPr>
                <w:p>
                  <w:pPr>
                    <w:adjustRightInd w:val="0"/>
                    <w:snapToGrid w:val="0"/>
                    <w:jc w:val="center"/>
                    <w:rPr>
                      <w:szCs w:val="21"/>
                    </w:rPr>
                  </w:pPr>
                  <w:r>
                    <w:rPr>
                      <w:rFonts w:hint="eastAsia"/>
                      <w:szCs w:val="21"/>
                    </w:rPr>
                    <w:t>0.0122</w:t>
                  </w:r>
                </w:p>
              </w:tc>
              <w:tc>
                <w:tcPr>
                  <w:tcW w:w="2846" w:type="dxa"/>
                  <w:vAlign w:val="center"/>
                </w:tcPr>
                <w:p>
                  <w:pPr>
                    <w:adjustRightInd w:val="0"/>
                    <w:snapToGrid w:val="0"/>
                    <w:jc w:val="center"/>
                    <w:rPr>
                      <w:szCs w:val="21"/>
                    </w:rPr>
                  </w:pPr>
                  <w:r>
                    <w:rPr>
                      <w:rFonts w:hint="eastAsia"/>
                      <w:szCs w:val="21"/>
                    </w:rPr>
                    <w:t>0.0168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17" w:hRule="atLeast"/>
                <w:jc w:val="center"/>
              </w:trPr>
              <w:tc>
                <w:tcPr>
                  <w:tcW w:w="1607" w:type="dxa"/>
                  <w:vAlign w:val="center"/>
                </w:tcPr>
                <w:p>
                  <w:pPr>
                    <w:adjustRightInd w:val="0"/>
                    <w:snapToGrid w:val="0"/>
                    <w:jc w:val="center"/>
                  </w:pPr>
                  <w:r>
                    <w:rPr>
                      <w:rFonts w:hint="eastAsia"/>
                    </w:rPr>
                    <w:t>VOCs</w:t>
                  </w:r>
                </w:p>
              </w:tc>
              <w:tc>
                <w:tcPr>
                  <w:tcW w:w="1286" w:type="dxa"/>
                  <w:vAlign w:val="center"/>
                </w:tcPr>
                <w:p>
                  <w:pPr>
                    <w:adjustRightInd w:val="0"/>
                    <w:snapToGrid w:val="0"/>
                    <w:jc w:val="center"/>
                    <w:rPr>
                      <w:szCs w:val="21"/>
                    </w:rPr>
                  </w:pPr>
                  <w:r>
                    <w:rPr>
                      <w:rFonts w:hint="eastAsia"/>
                      <w:szCs w:val="21"/>
                    </w:rPr>
                    <w:t>47.5</w:t>
                  </w:r>
                </w:p>
              </w:tc>
              <w:tc>
                <w:tcPr>
                  <w:tcW w:w="2846" w:type="dxa"/>
                  <w:vAlign w:val="center"/>
                </w:tcPr>
                <w:p>
                  <w:pPr>
                    <w:adjustRightInd w:val="0"/>
                    <w:snapToGrid w:val="0"/>
                    <w:jc w:val="center"/>
                    <w:rPr>
                      <w:szCs w:val="21"/>
                    </w:rPr>
                  </w:pPr>
                  <w:r>
                    <w:rPr>
                      <w:rFonts w:hint="eastAsia"/>
                      <w:szCs w:val="21"/>
                    </w:rPr>
                    <w:t>42</w:t>
                  </w:r>
                </w:p>
              </w:tc>
              <w:tc>
                <w:tcPr>
                  <w:tcW w:w="2846" w:type="dxa"/>
                  <w:vAlign w:val="center"/>
                </w:tcPr>
                <w:p>
                  <w:pPr>
                    <w:adjustRightInd w:val="0"/>
                    <w:snapToGrid w:val="0"/>
                    <w:jc w:val="center"/>
                    <w:rPr>
                      <w:szCs w:val="21"/>
                    </w:rPr>
                  </w:pPr>
                  <w:r>
                    <w:rPr>
                      <w:rFonts w:hint="eastAsia"/>
                      <w:szCs w:val="21"/>
                    </w:rPr>
                    <w:t>5.5</w:t>
                  </w:r>
                </w:p>
              </w:tc>
            </w:tr>
          </w:tbl>
          <w:p>
            <w:pPr>
              <w:snapToGrid w:val="0"/>
              <w:spacing w:line="360" w:lineRule="auto"/>
              <w:ind w:firstLine="480" w:firstLineChars="200"/>
            </w:pPr>
          </w:p>
          <w:p>
            <w:pPr>
              <w:snapToGrid w:val="0"/>
              <w:spacing w:line="360" w:lineRule="auto"/>
            </w:pPr>
          </w:p>
          <w:p>
            <w:pPr>
              <w:snapToGrid w:val="0"/>
              <w:spacing w:line="360" w:lineRule="auto"/>
            </w:pPr>
          </w:p>
          <w:p>
            <w:pPr>
              <w:snapToGrid w:val="0"/>
              <w:spacing w:line="360" w:lineRule="auto"/>
            </w:pPr>
          </w:p>
          <w:p>
            <w:pPr>
              <w:snapToGrid w:val="0"/>
              <w:spacing w:line="360" w:lineRule="auto"/>
              <w:ind w:firstLine="480" w:firstLineChars="200"/>
            </w:pPr>
          </w:p>
        </w:tc>
      </w:tr>
    </w:tbl>
    <w:p>
      <w:pPr>
        <w:rPr>
          <w:b/>
          <w:szCs w:val="28"/>
        </w:rPr>
      </w:pPr>
      <w:bookmarkStart w:id="15" w:name="_Toc423447361"/>
      <w:bookmarkStart w:id="16" w:name="_Toc421862320"/>
    </w:p>
    <w:p>
      <w:pPr>
        <w:pStyle w:val="2"/>
        <w:rPr>
          <w:rFonts w:ascii="Times New Roman"/>
          <w:b/>
          <w:szCs w:val="28"/>
        </w:rPr>
      </w:pPr>
    </w:p>
    <w:p>
      <w:pPr>
        <w:rPr>
          <w:b/>
          <w:szCs w:val="28"/>
        </w:rPr>
      </w:pPr>
    </w:p>
    <w:p>
      <w:pPr>
        <w:rPr>
          <w:b/>
          <w:szCs w:val="28"/>
        </w:rPr>
      </w:pPr>
    </w:p>
    <w:p>
      <w:pPr>
        <w:rPr>
          <w:b/>
          <w:szCs w:val="28"/>
        </w:rPr>
      </w:pPr>
    </w:p>
    <w:p>
      <w:pPr>
        <w:pStyle w:val="2"/>
        <w:rPr>
          <w:rFonts w:ascii="Times New Roman"/>
          <w:b/>
          <w:szCs w:val="28"/>
        </w:rPr>
      </w:pPr>
      <w:r>
        <w:rPr>
          <w:rFonts w:ascii="Times New Roman"/>
          <w:b/>
          <w:szCs w:val="28"/>
        </w:rPr>
        <w:t>5 建设项目工程分析</w:t>
      </w:r>
      <w:bookmarkEnd w:id="15"/>
      <w:bookmarkEnd w:id="16"/>
    </w:p>
    <w:tbl>
      <w:tblPr>
        <w:tblStyle w:val="35"/>
        <w:tblW w:w="9038" w:type="dxa"/>
        <w:jc w:val="center"/>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8" w:type="dxa"/>
          </w:tcPr>
          <w:p>
            <w:pPr>
              <w:spacing w:line="360" w:lineRule="auto"/>
              <w:rPr>
                <w:b/>
              </w:rPr>
            </w:pPr>
            <w:r>
              <w:rPr>
                <w:b/>
              </w:rPr>
              <w:t>5.1工艺流程简述（图示）：</w:t>
            </w:r>
          </w:p>
          <w:p>
            <w:pPr>
              <w:spacing w:line="440" w:lineRule="exact"/>
              <w:rPr>
                <w:b/>
              </w:rPr>
            </w:pPr>
            <w:r>
              <w:rPr>
                <w:b/>
              </w:rPr>
              <w:t>5.1.1施工期工艺流程及产污节点</w:t>
            </w:r>
          </w:p>
          <w:p>
            <w:pPr>
              <w:spacing w:line="360" w:lineRule="auto"/>
              <w:ind w:firstLine="510"/>
            </w:pPr>
            <w:r>
              <w:t>本项目建设过程分为准备、建筑施工、设备调试、建成运行四个阶段。</w:t>
            </w:r>
          </w:p>
          <w:p>
            <w:pPr>
              <w:spacing w:line="360" w:lineRule="auto"/>
              <w:ind w:firstLine="510"/>
            </w:pPr>
            <w:r>
              <w:t>前期准备阶段主要为施工前做准备，主要为场址比选，工程方案设计和征地；施工阶段主要为基础工程，主体工程、环保工程及设备安装、调试，竣工验收施工期结束。施工阶段工艺流程及工艺污染流程见图5-1。</w:t>
            </w:r>
          </w:p>
          <w:p>
            <w:pPr>
              <w:pStyle w:val="124"/>
            </w:pPr>
            <w:r>
              <w:drawing>
                <wp:inline distT="0" distB="0" distL="0" distR="0">
                  <wp:extent cx="4191000" cy="22040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4191000" cy="2204641"/>
                          </a:xfrm>
                          <a:prstGeom prst="rect">
                            <a:avLst/>
                          </a:prstGeom>
                          <a:noFill/>
                          <a:ln w="9525">
                            <a:noFill/>
                            <a:miter lim="800000"/>
                            <a:headEnd/>
                            <a:tailEnd/>
                          </a:ln>
                        </pic:spPr>
                      </pic:pic>
                    </a:graphicData>
                  </a:graphic>
                </wp:inline>
              </w:drawing>
            </w:r>
          </w:p>
          <w:p>
            <w:pPr>
              <w:spacing w:line="440" w:lineRule="exact"/>
              <w:jc w:val="center"/>
              <w:rPr>
                <w:b/>
              </w:rPr>
            </w:pPr>
            <w:r>
              <w:rPr>
                <w:b/>
              </w:rPr>
              <w:t>图5-1    施工流程及产污工序图</w:t>
            </w:r>
          </w:p>
          <w:p>
            <w:pPr>
              <w:spacing w:line="440" w:lineRule="exact"/>
              <w:rPr>
                <w:b/>
              </w:rPr>
            </w:pPr>
            <w:r>
              <w:rPr>
                <w:b/>
              </w:rPr>
              <w:t>5.1.2营运期工艺流程及产污节点分析</w:t>
            </w:r>
          </w:p>
          <w:p>
            <w:pPr>
              <w:pStyle w:val="76"/>
              <w:spacing w:line="360" w:lineRule="auto"/>
              <w:ind w:firstLine="470" w:firstLineChars="196"/>
              <w:rPr>
                <w:sz w:val="24"/>
                <w:szCs w:val="24"/>
              </w:rPr>
            </w:pPr>
            <w:r>
              <w:rPr>
                <w:rFonts w:hint="eastAsia"/>
                <w:sz w:val="24"/>
                <w:szCs w:val="24"/>
              </w:rPr>
              <w:t>1、膨化食品生产线（一期）工艺流程及产污环节</w:t>
            </w:r>
          </w:p>
          <w:p>
            <w:pPr>
              <w:pStyle w:val="76"/>
              <w:spacing w:line="360" w:lineRule="auto"/>
              <w:ind w:firstLine="470" w:firstLineChars="196"/>
              <w:rPr>
                <w:sz w:val="24"/>
                <w:szCs w:val="24"/>
              </w:rPr>
            </w:pPr>
            <w:r>
              <w:rPr>
                <w:sz w:val="24"/>
                <w:szCs w:val="24"/>
              </w:rPr>
              <w:t>膨化工序主要原理：膨化食品的生产原料主要是含淀粉较多的谷物粉、薯粉或生淀粉等。这些原料由许多排列紧密的胶束组成，胶束间的间隙很小，加热后因部分胶束溶解空隙增大而使体积膨胀。当物料通过供料装置进入套筒后，利用螺杆对物料的强制输送，通过压延效应及加热产生的高温、高压，使物料在挤压筒中被挤压、混合、剪切、混炼、熔融、杀菌和熟化等一系列复杂的连续处理，胶束即被完全破坏形成单分子，淀粉糊化，在高温和高压下其晶体结构被破坏，此时物料中的水分仍处于液体状态。当物料从压力室被挤压到大气压力下后，物料中的超沸点水分因瞬间的蒸发而产生巨大的膨胀力，物料中的溶胶淀粉体积也瞬间膨化，这样物料体积也突然被膨化增大而形成了疏松的食品结构。</w:t>
            </w:r>
          </w:p>
          <w:p>
            <w:pPr>
              <w:spacing w:line="360" w:lineRule="auto"/>
              <w:ind w:firstLine="588" w:firstLineChars="245"/>
              <w:rPr>
                <w:bCs/>
              </w:rPr>
            </w:pPr>
            <w:r>
              <w:rPr>
                <w:bCs/>
              </w:rPr>
              <w:t>工艺流程说明：</w:t>
            </w:r>
          </w:p>
          <w:p>
            <w:pPr>
              <w:snapToGrid w:val="0"/>
              <w:spacing w:line="360" w:lineRule="auto"/>
              <w:ind w:firstLine="480" w:firstLineChars="200"/>
            </w:pPr>
            <w:r>
              <w:t>（1）调粉配料：根据面筋中面粉、盐和水的配比称量，在面（豆）粉中加入适量的水和盐。经压滤后的豆腐渣加入适量的盐。</w:t>
            </w:r>
          </w:p>
          <w:p>
            <w:pPr>
              <w:spacing w:line="360" w:lineRule="auto"/>
              <w:ind w:firstLine="480" w:firstLineChars="200"/>
            </w:pPr>
            <w:r>
              <w:pict>
                <v:shape id="_x0000_s1499" o:spid="_x0000_s1499" o:spt="75" type="#_x0000_t75" style="position:absolute;left:0pt;margin-left:11.35pt;margin-top:10.45pt;height:147.3pt;width:413.75pt;z-index:251710464;mso-width-relative:page;mso-height-relative:page;" o:ole="t" filled="f" o:preferrelative="t" stroked="f" coordsize="21600,21600">
                  <v:path/>
                  <v:fill on="f" focussize="0,0"/>
                  <v:stroke on="f" joinstyle="miter"/>
                  <v:imagedata r:id="rId10" o:title=""/>
                  <o:lock v:ext="edit" aspectratio="t"/>
                </v:shape>
                <o:OLEObject Type="Embed" ProgID="Visio.Drawing.11" ShapeID="_x0000_s1499" DrawAspect="Content" ObjectID="_1468075725" r:id="rId9">
                  <o:LockedField>false</o:LockedField>
                </o:OLEObject>
              </w:pict>
            </w: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jc w:val="center"/>
              <w:rPr>
                <w:b/>
              </w:rPr>
            </w:pPr>
            <w:r>
              <w:rPr>
                <w:b/>
              </w:rPr>
              <w:t>图5-2 面（豆）粉膨化食品生产工艺过程及产污节点图</w:t>
            </w:r>
          </w:p>
          <w:p>
            <w:pPr>
              <w:snapToGrid w:val="0"/>
              <w:spacing w:line="360" w:lineRule="auto"/>
              <w:ind w:firstLine="480" w:firstLineChars="200"/>
            </w:pPr>
          </w:p>
          <w:p>
            <w:pPr>
              <w:snapToGrid w:val="0"/>
              <w:spacing w:line="360" w:lineRule="auto"/>
              <w:ind w:firstLine="480" w:firstLineChars="200"/>
            </w:pPr>
            <w:r>
              <w:t>该工序在原料面（豆）粉倒入密闭料仓的过程中会产生极少量</w:t>
            </w:r>
            <w:r>
              <w:rPr>
                <w:rFonts w:hint="eastAsia"/>
              </w:rPr>
              <w:t>面粉（豆粉）</w:t>
            </w:r>
            <w:r>
              <w:t>粉尘，主要通过通风排气扇外排。另外，还会产生废包装，根据经验，一般按原料用量的0.15%考虑。</w:t>
            </w:r>
          </w:p>
          <w:p>
            <w:pPr>
              <w:snapToGrid w:val="0"/>
              <w:spacing w:line="360" w:lineRule="auto"/>
              <w:ind w:firstLine="480" w:firstLineChars="200"/>
            </w:pPr>
            <w:r>
              <w:t>（2）搅拌：在调料机中搅拌调制均化。</w:t>
            </w:r>
          </w:p>
          <w:p>
            <w:pPr>
              <w:snapToGrid w:val="0"/>
              <w:spacing w:line="360" w:lineRule="auto"/>
              <w:ind w:firstLine="480" w:firstLineChars="200"/>
            </w:pPr>
            <w:r>
              <w:t>该工序由于在密闭容器中搅拌，因此不会有粉尘产生。仅有设备噪声产生。</w:t>
            </w:r>
          </w:p>
          <w:p>
            <w:pPr>
              <w:snapToGrid w:val="0"/>
              <w:spacing w:line="360" w:lineRule="auto"/>
              <w:ind w:firstLine="480" w:firstLineChars="200"/>
            </w:pPr>
            <w:r>
              <w:t>（3）膨化成形：调制好的上述配料送入膨化机（使用电能），在加压、加热条件下（30～40kg/cm</w:t>
            </w:r>
            <w:r>
              <w:rPr>
                <w:vertAlign w:val="superscript"/>
              </w:rPr>
              <w:t>2</w:t>
            </w:r>
            <w:r>
              <w:t>，140°C）使原料从喷咀挤出。膨化机放置基座减振垫、车间隔声门。</w:t>
            </w:r>
          </w:p>
          <w:p>
            <w:pPr>
              <w:snapToGrid w:val="0"/>
              <w:spacing w:line="360" w:lineRule="auto"/>
              <w:ind w:firstLine="480" w:firstLineChars="200"/>
            </w:pPr>
            <w:r>
              <w:t>该工序主要是膨化机产生噪声。</w:t>
            </w:r>
          </w:p>
          <w:p>
            <w:pPr>
              <w:snapToGrid w:val="0"/>
              <w:spacing w:line="360" w:lineRule="auto"/>
              <w:ind w:firstLine="480" w:firstLineChars="200"/>
            </w:pPr>
            <w:r>
              <w:t>（4）定形切割：膨化机出来的半成品，根据不同需要进行成型切割。</w:t>
            </w:r>
          </w:p>
          <w:p>
            <w:pPr>
              <w:snapToGrid w:val="0"/>
              <w:spacing w:line="360" w:lineRule="auto"/>
              <w:ind w:firstLine="480" w:firstLineChars="200"/>
            </w:pPr>
            <w:r>
              <w:t>该工序主要产生设备噪声。</w:t>
            </w:r>
          </w:p>
          <w:p>
            <w:pPr>
              <w:snapToGrid w:val="0"/>
              <w:spacing w:line="360" w:lineRule="auto"/>
              <w:ind w:firstLine="480" w:firstLineChars="200"/>
            </w:pPr>
            <w:r>
              <w:t>（5）调味：切割好的半成品再经传送带送入拌料机中，趁热投入不同的调味剂（将按比例配制好的调料包括盐、味精、香精、食用油及辣椒等均匀加入拌料机中）进行调味，即制得半成品。其中，食用油跟辣椒混合调制由电加热到150℃，在密闭容器进行，故一般不会有油烟外排。</w:t>
            </w:r>
          </w:p>
          <w:p>
            <w:pPr>
              <w:snapToGrid w:val="0"/>
              <w:spacing w:line="360" w:lineRule="auto"/>
              <w:ind w:firstLine="480" w:firstLineChars="200"/>
            </w:pPr>
            <w:r>
              <w:t>该工序会产生少量异味，主要通过厂房内安装的通风排气扇外排。</w:t>
            </w:r>
          </w:p>
          <w:p>
            <w:pPr>
              <w:pStyle w:val="76"/>
              <w:spacing w:line="360" w:lineRule="auto"/>
              <w:ind w:firstLine="472" w:firstLineChars="197"/>
            </w:pPr>
            <w:r>
              <w:rPr>
                <w:sz w:val="24"/>
              </w:rPr>
              <w:t>（6）包装、杀菌、检验、装箱：</w:t>
            </w:r>
            <w:r>
              <w:rPr>
                <w:sz w:val="24"/>
                <w:szCs w:val="24"/>
              </w:rPr>
              <w:t>按照不同的设计，将拌料调味后的成品用食品包装袋进行包装；然后采用封口机进行封口，再通过高温杀菌，最后按要求进行装箱、外售。</w:t>
            </w:r>
            <w:r>
              <w:t>该工序主要产生不合格产品（产生量为产量的0.1%），堆放于暂存池外售用于猪饲料。</w:t>
            </w:r>
          </w:p>
          <w:p>
            <w:pPr>
              <w:adjustRightInd w:val="0"/>
              <w:snapToGrid w:val="0"/>
              <w:spacing w:line="360" w:lineRule="auto"/>
              <w:ind w:firstLine="482" w:firstLineChars="200"/>
              <w:jc w:val="center"/>
              <w:rPr>
                <w:b/>
                <w:bCs/>
              </w:rPr>
            </w:pPr>
            <w:r>
              <w:rPr>
                <w:b/>
                <w:bCs/>
              </w:rPr>
              <w:t>表5-1膨化食品物料平衡表</w:t>
            </w:r>
          </w:p>
          <w:tbl>
            <w:tblPr>
              <w:tblStyle w:val="35"/>
              <w:tblW w:w="846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197"/>
              <w:gridCol w:w="980"/>
              <w:gridCol w:w="1269"/>
              <w:gridCol w:w="1075"/>
              <w:gridCol w:w="1495"/>
              <w:gridCol w:w="993"/>
              <w:gridCol w:w="78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852" w:type="dxa"/>
                  <w:gridSpan w:val="3"/>
                  <w:vAlign w:val="center"/>
                </w:tcPr>
                <w:p>
                  <w:pPr>
                    <w:jc w:val="center"/>
                    <w:rPr>
                      <w:b/>
                      <w:bCs/>
                      <w:szCs w:val="21"/>
                    </w:rPr>
                  </w:pPr>
                  <w:r>
                    <w:rPr>
                      <w:b/>
                      <w:bCs/>
                      <w:szCs w:val="21"/>
                    </w:rPr>
                    <w:t>原辅材料</w:t>
                  </w:r>
                </w:p>
              </w:tc>
              <w:tc>
                <w:tcPr>
                  <w:tcW w:w="2344" w:type="dxa"/>
                  <w:gridSpan w:val="2"/>
                </w:tcPr>
                <w:p>
                  <w:pPr>
                    <w:jc w:val="center"/>
                    <w:rPr>
                      <w:b/>
                      <w:bCs/>
                      <w:szCs w:val="21"/>
                    </w:rPr>
                  </w:pPr>
                  <w:r>
                    <w:rPr>
                      <w:b/>
                      <w:bCs/>
                      <w:szCs w:val="21"/>
                    </w:rPr>
                    <w:t>产品</w:t>
                  </w:r>
                </w:p>
              </w:tc>
              <w:tc>
                <w:tcPr>
                  <w:tcW w:w="3272" w:type="dxa"/>
                  <w:gridSpan w:val="3"/>
                </w:tcPr>
                <w:p>
                  <w:pPr>
                    <w:jc w:val="center"/>
                    <w:rPr>
                      <w:szCs w:val="21"/>
                    </w:rPr>
                  </w:pPr>
                  <w:r>
                    <w:rPr>
                      <w:b/>
                      <w:bCs/>
                      <w:szCs w:val="21"/>
                    </w:rPr>
                    <w:t>流失</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Align w:val="center"/>
                </w:tcPr>
                <w:p>
                  <w:pPr>
                    <w:jc w:val="center"/>
                    <w:rPr>
                      <w:b/>
                      <w:bCs/>
                      <w:szCs w:val="21"/>
                    </w:rPr>
                  </w:pPr>
                  <w:r>
                    <w:rPr>
                      <w:b/>
                      <w:bCs/>
                      <w:szCs w:val="21"/>
                    </w:rPr>
                    <w:t>项目</w:t>
                  </w:r>
                </w:p>
              </w:tc>
              <w:tc>
                <w:tcPr>
                  <w:tcW w:w="1197" w:type="dxa"/>
                  <w:vAlign w:val="center"/>
                </w:tcPr>
                <w:p>
                  <w:pPr>
                    <w:jc w:val="center"/>
                    <w:rPr>
                      <w:b/>
                      <w:bCs/>
                      <w:szCs w:val="21"/>
                    </w:rPr>
                  </w:pPr>
                  <w:r>
                    <w:rPr>
                      <w:b/>
                      <w:bCs/>
                      <w:szCs w:val="21"/>
                    </w:rPr>
                    <w:t>物料</w:t>
                  </w:r>
                </w:p>
                <w:p>
                  <w:pPr>
                    <w:jc w:val="center"/>
                    <w:rPr>
                      <w:b/>
                      <w:bCs/>
                      <w:szCs w:val="21"/>
                    </w:rPr>
                  </w:pPr>
                  <w:r>
                    <w:rPr>
                      <w:b/>
                      <w:bCs/>
                      <w:szCs w:val="21"/>
                    </w:rPr>
                    <w:t>名称</w:t>
                  </w:r>
                </w:p>
              </w:tc>
              <w:tc>
                <w:tcPr>
                  <w:tcW w:w="980" w:type="dxa"/>
                  <w:vAlign w:val="center"/>
                </w:tcPr>
                <w:p>
                  <w:pPr>
                    <w:jc w:val="center"/>
                    <w:rPr>
                      <w:b/>
                      <w:bCs/>
                      <w:szCs w:val="21"/>
                    </w:rPr>
                  </w:pPr>
                  <w:r>
                    <w:rPr>
                      <w:b/>
                      <w:bCs/>
                      <w:szCs w:val="21"/>
                    </w:rPr>
                    <w:t>用量</w:t>
                  </w:r>
                </w:p>
                <w:p>
                  <w:pPr>
                    <w:jc w:val="center"/>
                    <w:rPr>
                      <w:b/>
                      <w:bCs/>
                      <w:szCs w:val="21"/>
                    </w:rPr>
                  </w:pPr>
                  <w:r>
                    <w:rPr>
                      <w:b/>
                      <w:bCs/>
                      <w:szCs w:val="21"/>
                    </w:rPr>
                    <w:t>（t/a）</w:t>
                  </w:r>
                </w:p>
              </w:tc>
              <w:tc>
                <w:tcPr>
                  <w:tcW w:w="1269" w:type="dxa"/>
                  <w:vAlign w:val="center"/>
                </w:tcPr>
                <w:p>
                  <w:pPr>
                    <w:jc w:val="center"/>
                    <w:rPr>
                      <w:b/>
                      <w:bCs/>
                      <w:szCs w:val="21"/>
                    </w:rPr>
                  </w:pPr>
                  <w:r>
                    <w:rPr>
                      <w:b/>
                      <w:bCs/>
                      <w:szCs w:val="21"/>
                    </w:rPr>
                    <w:t>名称</w:t>
                  </w:r>
                </w:p>
              </w:tc>
              <w:tc>
                <w:tcPr>
                  <w:tcW w:w="1075" w:type="dxa"/>
                  <w:vAlign w:val="center"/>
                </w:tcPr>
                <w:p>
                  <w:pPr>
                    <w:jc w:val="center"/>
                    <w:rPr>
                      <w:b/>
                      <w:bCs/>
                      <w:szCs w:val="21"/>
                    </w:rPr>
                  </w:pPr>
                  <w:r>
                    <w:rPr>
                      <w:b/>
                      <w:bCs/>
                      <w:szCs w:val="21"/>
                    </w:rPr>
                    <w:t>产量</w:t>
                  </w:r>
                </w:p>
                <w:p>
                  <w:pPr>
                    <w:jc w:val="center"/>
                    <w:rPr>
                      <w:b/>
                      <w:bCs/>
                      <w:szCs w:val="21"/>
                    </w:rPr>
                  </w:pPr>
                  <w:r>
                    <w:rPr>
                      <w:b/>
                      <w:bCs/>
                      <w:szCs w:val="21"/>
                    </w:rPr>
                    <w:t>（t/a）</w:t>
                  </w:r>
                </w:p>
              </w:tc>
              <w:tc>
                <w:tcPr>
                  <w:tcW w:w="1495" w:type="dxa"/>
                  <w:vAlign w:val="center"/>
                </w:tcPr>
                <w:p>
                  <w:pPr>
                    <w:jc w:val="center"/>
                    <w:rPr>
                      <w:b/>
                      <w:bCs/>
                      <w:szCs w:val="21"/>
                    </w:rPr>
                  </w:pPr>
                  <w:r>
                    <w:rPr>
                      <w:b/>
                      <w:bCs/>
                      <w:szCs w:val="21"/>
                    </w:rPr>
                    <w:t>名称</w:t>
                  </w:r>
                </w:p>
              </w:tc>
              <w:tc>
                <w:tcPr>
                  <w:tcW w:w="993" w:type="dxa"/>
                  <w:vAlign w:val="center"/>
                </w:tcPr>
                <w:p>
                  <w:pPr>
                    <w:jc w:val="center"/>
                    <w:rPr>
                      <w:b/>
                      <w:bCs/>
                      <w:szCs w:val="21"/>
                    </w:rPr>
                  </w:pPr>
                  <w:r>
                    <w:rPr>
                      <w:b/>
                      <w:bCs/>
                      <w:szCs w:val="21"/>
                    </w:rPr>
                    <w:t>产量</w:t>
                  </w:r>
                </w:p>
                <w:p>
                  <w:pPr>
                    <w:jc w:val="center"/>
                    <w:rPr>
                      <w:b/>
                      <w:bCs/>
                      <w:szCs w:val="21"/>
                    </w:rPr>
                  </w:pPr>
                  <w:r>
                    <w:rPr>
                      <w:b/>
                      <w:bCs/>
                      <w:szCs w:val="21"/>
                    </w:rPr>
                    <w:t>（t/a）</w:t>
                  </w:r>
                </w:p>
              </w:tc>
              <w:tc>
                <w:tcPr>
                  <w:tcW w:w="784" w:type="dxa"/>
                  <w:vAlign w:val="center"/>
                </w:tcPr>
                <w:p>
                  <w:pPr>
                    <w:jc w:val="center"/>
                    <w:rPr>
                      <w:b/>
                      <w:bCs/>
                      <w:szCs w:val="21"/>
                    </w:rPr>
                  </w:pPr>
                  <w:r>
                    <w:rPr>
                      <w:b/>
                      <w:bCs/>
                      <w:szCs w:val="21"/>
                    </w:rPr>
                    <w:t>类别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restart"/>
                  <w:vAlign w:val="center"/>
                </w:tcPr>
                <w:p>
                  <w:pPr>
                    <w:jc w:val="center"/>
                    <w:rPr>
                      <w:szCs w:val="21"/>
                    </w:rPr>
                  </w:pPr>
                  <w:r>
                    <w:rPr>
                      <w:szCs w:val="21"/>
                    </w:rPr>
                    <w:t>原料</w:t>
                  </w:r>
                </w:p>
              </w:tc>
              <w:tc>
                <w:tcPr>
                  <w:tcW w:w="1197" w:type="dxa"/>
                  <w:vAlign w:val="center"/>
                </w:tcPr>
                <w:p>
                  <w:pPr>
                    <w:jc w:val="center"/>
                    <w:rPr>
                      <w:szCs w:val="21"/>
                    </w:rPr>
                  </w:pPr>
                  <w:r>
                    <w:rPr>
                      <w:szCs w:val="21"/>
                    </w:rPr>
                    <w:t>豆粉</w:t>
                  </w:r>
                </w:p>
              </w:tc>
              <w:tc>
                <w:tcPr>
                  <w:tcW w:w="980" w:type="dxa"/>
                  <w:vAlign w:val="center"/>
                </w:tcPr>
                <w:p>
                  <w:pPr>
                    <w:jc w:val="center"/>
                    <w:rPr>
                      <w:szCs w:val="21"/>
                    </w:rPr>
                  </w:pPr>
                  <w:r>
                    <w:rPr>
                      <w:rFonts w:hint="eastAsia"/>
                      <w:szCs w:val="21"/>
                    </w:rPr>
                    <w:t>150</w:t>
                  </w:r>
                </w:p>
              </w:tc>
              <w:tc>
                <w:tcPr>
                  <w:tcW w:w="1269" w:type="dxa"/>
                  <w:vAlign w:val="center"/>
                </w:tcPr>
                <w:p>
                  <w:pPr>
                    <w:jc w:val="center"/>
                    <w:rPr>
                      <w:szCs w:val="21"/>
                    </w:rPr>
                  </w:pPr>
                  <w:r>
                    <w:rPr>
                      <w:szCs w:val="21"/>
                    </w:rPr>
                    <w:t>膨化食品</w:t>
                  </w:r>
                </w:p>
              </w:tc>
              <w:tc>
                <w:tcPr>
                  <w:tcW w:w="1075" w:type="dxa"/>
                  <w:vAlign w:val="center"/>
                </w:tcPr>
                <w:p>
                  <w:pPr>
                    <w:jc w:val="center"/>
                    <w:rPr>
                      <w:szCs w:val="21"/>
                    </w:rPr>
                  </w:pPr>
                  <w:r>
                    <w:rPr>
                      <w:szCs w:val="21"/>
                    </w:rPr>
                    <w:t>900</w:t>
                  </w:r>
                </w:p>
              </w:tc>
              <w:tc>
                <w:tcPr>
                  <w:tcW w:w="1495" w:type="dxa"/>
                  <w:vAlign w:val="center"/>
                </w:tcPr>
                <w:p>
                  <w:pPr>
                    <w:jc w:val="center"/>
                    <w:rPr>
                      <w:szCs w:val="21"/>
                    </w:rPr>
                  </w:pPr>
                  <w:r>
                    <w:rPr>
                      <w:szCs w:val="21"/>
                    </w:rPr>
                    <w:t>不合格产品</w:t>
                  </w:r>
                </w:p>
              </w:tc>
              <w:tc>
                <w:tcPr>
                  <w:tcW w:w="993" w:type="dxa"/>
                  <w:vAlign w:val="center"/>
                </w:tcPr>
                <w:p>
                  <w:pPr>
                    <w:jc w:val="center"/>
                    <w:rPr>
                      <w:szCs w:val="21"/>
                    </w:rPr>
                  </w:pPr>
                  <w:r>
                    <w:rPr>
                      <w:szCs w:val="21"/>
                    </w:rPr>
                    <w:t>0.9</w:t>
                  </w:r>
                </w:p>
              </w:tc>
              <w:tc>
                <w:tcPr>
                  <w:tcW w:w="784" w:type="dxa"/>
                  <w:vMerge w:val="restart"/>
                  <w:vAlign w:val="center"/>
                </w:tcPr>
                <w:p>
                  <w:pPr>
                    <w:jc w:val="center"/>
                    <w:rPr>
                      <w:szCs w:val="21"/>
                    </w:rPr>
                  </w:pPr>
                  <w:r>
                    <w:rPr>
                      <w:szCs w:val="21"/>
                    </w:rPr>
                    <w:t>固废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面粉</w:t>
                  </w:r>
                </w:p>
              </w:tc>
              <w:tc>
                <w:tcPr>
                  <w:tcW w:w="980" w:type="dxa"/>
                  <w:vAlign w:val="center"/>
                </w:tcPr>
                <w:p>
                  <w:pPr>
                    <w:jc w:val="center"/>
                    <w:rPr>
                      <w:szCs w:val="21"/>
                    </w:rPr>
                  </w:pPr>
                  <w:r>
                    <w:rPr>
                      <w:szCs w:val="21"/>
                    </w:rPr>
                    <w:t>700</w:t>
                  </w:r>
                </w:p>
              </w:tc>
              <w:tc>
                <w:tcPr>
                  <w:tcW w:w="1269" w:type="dxa"/>
                  <w:vAlign w:val="center"/>
                </w:tcPr>
                <w:p>
                  <w:pPr>
                    <w:jc w:val="center"/>
                    <w:rPr>
                      <w:szCs w:val="21"/>
                    </w:rPr>
                  </w:pPr>
                </w:p>
              </w:tc>
              <w:tc>
                <w:tcPr>
                  <w:tcW w:w="1075" w:type="dxa"/>
                  <w:vAlign w:val="center"/>
                </w:tcPr>
                <w:p>
                  <w:pPr>
                    <w:jc w:val="center"/>
                    <w:rPr>
                      <w:szCs w:val="21"/>
                    </w:rPr>
                  </w:pPr>
                </w:p>
              </w:tc>
              <w:tc>
                <w:tcPr>
                  <w:tcW w:w="1495" w:type="dxa"/>
                  <w:vMerge w:val="restart"/>
                  <w:vAlign w:val="center"/>
                </w:tcPr>
                <w:p>
                  <w:pPr>
                    <w:jc w:val="center"/>
                    <w:rPr>
                      <w:szCs w:val="21"/>
                    </w:rPr>
                  </w:pPr>
                  <w:r>
                    <w:rPr>
                      <w:szCs w:val="21"/>
                    </w:rPr>
                    <w:t>原料损耗</w:t>
                  </w:r>
                </w:p>
              </w:tc>
              <w:tc>
                <w:tcPr>
                  <w:tcW w:w="993" w:type="dxa"/>
                  <w:vMerge w:val="restart"/>
                  <w:vAlign w:val="center"/>
                </w:tcPr>
                <w:p>
                  <w:pPr>
                    <w:jc w:val="center"/>
                    <w:rPr>
                      <w:szCs w:val="21"/>
                    </w:rPr>
                  </w:pPr>
                  <w:r>
                    <w:rPr>
                      <w:szCs w:val="21"/>
                    </w:rPr>
                    <w:t>0.5</w:t>
                  </w:r>
                </w:p>
              </w:tc>
              <w:tc>
                <w:tcPr>
                  <w:tcW w:w="784"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豆腐渣</w:t>
                  </w:r>
                </w:p>
              </w:tc>
              <w:tc>
                <w:tcPr>
                  <w:tcW w:w="980" w:type="dxa"/>
                  <w:vAlign w:val="center"/>
                </w:tcPr>
                <w:p>
                  <w:pPr>
                    <w:jc w:val="center"/>
                    <w:rPr>
                      <w:szCs w:val="21"/>
                    </w:rPr>
                  </w:pPr>
                  <w:r>
                    <w:rPr>
                      <w:rFonts w:hint="eastAsia"/>
                      <w:szCs w:val="21"/>
                    </w:rPr>
                    <w:t>20</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restart"/>
                  <w:vAlign w:val="center"/>
                </w:tcPr>
                <w:p>
                  <w:pPr>
                    <w:jc w:val="center"/>
                    <w:rPr>
                      <w:szCs w:val="21"/>
                    </w:rPr>
                  </w:pPr>
                  <w:r>
                    <w:rPr>
                      <w:szCs w:val="21"/>
                    </w:rPr>
                    <w:t>辅料</w:t>
                  </w:r>
                </w:p>
              </w:tc>
              <w:tc>
                <w:tcPr>
                  <w:tcW w:w="1197" w:type="dxa"/>
                  <w:vAlign w:val="center"/>
                </w:tcPr>
                <w:p>
                  <w:pPr>
                    <w:jc w:val="center"/>
                    <w:rPr>
                      <w:szCs w:val="21"/>
                    </w:rPr>
                  </w:pPr>
                  <w:r>
                    <w:rPr>
                      <w:szCs w:val="21"/>
                    </w:rPr>
                    <w:t>食盐</w:t>
                  </w:r>
                </w:p>
              </w:tc>
              <w:tc>
                <w:tcPr>
                  <w:tcW w:w="980" w:type="dxa"/>
                  <w:vAlign w:val="center"/>
                </w:tcPr>
                <w:p>
                  <w:pPr>
                    <w:jc w:val="center"/>
                    <w:rPr>
                      <w:szCs w:val="21"/>
                    </w:rPr>
                  </w:pPr>
                  <w:r>
                    <w:rPr>
                      <w:rFonts w:hint="eastAsia"/>
                      <w:szCs w:val="21"/>
                    </w:rPr>
                    <w:t>10</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天然香料</w:t>
                  </w:r>
                </w:p>
              </w:tc>
              <w:tc>
                <w:tcPr>
                  <w:tcW w:w="980" w:type="dxa"/>
                  <w:vAlign w:val="center"/>
                </w:tcPr>
                <w:p>
                  <w:pPr>
                    <w:jc w:val="center"/>
                    <w:rPr>
                      <w:szCs w:val="21"/>
                    </w:rPr>
                  </w:pPr>
                  <w:r>
                    <w:rPr>
                      <w:rFonts w:hint="eastAsia"/>
                      <w:szCs w:val="21"/>
                    </w:rPr>
                    <w:t>3</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味精</w:t>
                  </w:r>
                </w:p>
              </w:tc>
              <w:tc>
                <w:tcPr>
                  <w:tcW w:w="980" w:type="dxa"/>
                  <w:vAlign w:val="center"/>
                </w:tcPr>
                <w:p>
                  <w:pPr>
                    <w:jc w:val="center"/>
                    <w:rPr>
                      <w:szCs w:val="21"/>
                    </w:rPr>
                  </w:pPr>
                  <w:r>
                    <w:rPr>
                      <w:rFonts w:hint="eastAsia"/>
                      <w:szCs w:val="21"/>
                    </w:rPr>
                    <w:t>3.4</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Merge w:val="restart"/>
                  <w:vAlign w:val="center"/>
                </w:tcPr>
                <w:p>
                  <w:pPr>
                    <w:jc w:val="center"/>
                    <w:rPr>
                      <w:szCs w:val="21"/>
                    </w:rPr>
                  </w:pPr>
                  <w:r>
                    <w:rPr>
                      <w:szCs w:val="21"/>
                    </w:rPr>
                    <w:t>废气</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辣椒</w:t>
                  </w:r>
                </w:p>
              </w:tc>
              <w:tc>
                <w:tcPr>
                  <w:tcW w:w="980" w:type="dxa"/>
                  <w:vAlign w:val="center"/>
                </w:tcPr>
                <w:p>
                  <w:pPr>
                    <w:jc w:val="center"/>
                    <w:rPr>
                      <w:szCs w:val="21"/>
                    </w:rPr>
                  </w:pPr>
                  <w:r>
                    <w:rPr>
                      <w:szCs w:val="21"/>
                    </w:rPr>
                    <w:t>1</w:t>
                  </w:r>
                  <w:r>
                    <w:rPr>
                      <w:rFonts w:hint="eastAsia"/>
                      <w:szCs w:val="21"/>
                    </w:rPr>
                    <w:t>0</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Merge w:val="continue"/>
                  <w:vAlign w:val="center"/>
                </w:tcPr>
                <w:p>
                  <w:pPr>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75" w:type="dxa"/>
                  <w:vMerge w:val="continue"/>
                  <w:vAlign w:val="center"/>
                </w:tcPr>
                <w:p>
                  <w:pPr>
                    <w:jc w:val="center"/>
                    <w:rPr>
                      <w:szCs w:val="21"/>
                    </w:rPr>
                  </w:pPr>
                </w:p>
              </w:tc>
              <w:tc>
                <w:tcPr>
                  <w:tcW w:w="1197" w:type="dxa"/>
                  <w:vAlign w:val="center"/>
                </w:tcPr>
                <w:p>
                  <w:pPr>
                    <w:jc w:val="center"/>
                    <w:rPr>
                      <w:szCs w:val="21"/>
                    </w:rPr>
                  </w:pPr>
                  <w:r>
                    <w:rPr>
                      <w:szCs w:val="21"/>
                    </w:rPr>
                    <w:t>食用油</w:t>
                  </w:r>
                </w:p>
              </w:tc>
              <w:tc>
                <w:tcPr>
                  <w:tcW w:w="980" w:type="dxa"/>
                  <w:vAlign w:val="center"/>
                </w:tcPr>
                <w:p>
                  <w:pPr>
                    <w:jc w:val="center"/>
                    <w:rPr>
                      <w:szCs w:val="21"/>
                    </w:rPr>
                  </w:pPr>
                  <w:r>
                    <w:rPr>
                      <w:szCs w:val="21"/>
                    </w:rPr>
                    <w:t>5.0</w:t>
                  </w:r>
                </w:p>
              </w:tc>
              <w:tc>
                <w:tcPr>
                  <w:tcW w:w="1269" w:type="dxa"/>
                  <w:vAlign w:val="center"/>
                </w:tcPr>
                <w:p>
                  <w:pPr>
                    <w:jc w:val="center"/>
                    <w:rPr>
                      <w:szCs w:val="21"/>
                    </w:rPr>
                  </w:pPr>
                  <w:r>
                    <w:rPr>
                      <w:szCs w:val="21"/>
                    </w:rPr>
                    <w:t>/</w:t>
                  </w:r>
                </w:p>
              </w:tc>
              <w:tc>
                <w:tcPr>
                  <w:tcW w:w="1075" w:type="dxa"/>
                  <w:vAlign w:val="center"/>
                </w:tcPr>
                <w:p>
                  <w:pPr>
                    <w:jc w:val="center"/>
                    <w:rPr>
                      <w:szCs w:val="21"/>
                    </w:rPr>
                  </w:pPr>
                  <w:r>
                    <w:rPr>
                      <w:szCs w:val="21"/>
                    </w:rPr>
                    <w:t>/</w:t>
                  </w:r>
                </w:p>
              </w:tc>
              <w:tc>
                <w:tcPr>
                  <w:tcW w:w="1495" w:type="dxa"/>
                  <w:vMerge w:val="continue"/>
                  <w:vAlign w:val="center"/>
                </w:tcPr>
                <w:p>
                  <w:pPr>
                    <w:jc w:val="center"/>
                    <w:rPr>
                      <w:szCs w:val="21"/>
                    </w:rPr>
                  </w:pPr>
                </w:p>
              </w:tc>
              <w:tc>
                <w:tcPr>
                  <w:tcW w:w="993" w:type="dxa"/>
                  <w:vMerge w:val="continue"/>
                  <w:vAlign w:val="center"/>
                </w:tcPr>
                <w:p>
                  <w:pPr>
                    <w:jc w:val="center"/>
                    <w:rPr>
                      <w:szCs w:val="21"/>
                    </w:rPr>
                  </w:pPr>
                </w:p>
              </w:tc>
              <w:tc>
                <w:tcPr>
                  <w:tcW w:w="784" w:type="dxa"/>
                  <w:vAlign w:val="center"/>
                </w:tcPr>
                <w:p>
                  <w:pPr>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872" w:type="dxa"/>
                  <w:gridSpan w:val="2"/>
                  <w:vAlign w:val="center"/>
                </w:tcPr>
                <w:p>
                  <w:pPr>
                    <w:jc w:val="center"/>
                    <w:rPr>
                      <w:b/>
                      <w:bCs/>
                      <w:szCs w:val="21"/>
                    </w:rPr>
                  </w:pPr>
                  <w:r>
                    <w:rPr>
                      <w:b/>
                      <w:bCs/>
                      <w:szCs w:val="21"/>
                    </w:rPr>
                    <w:t>小计</w:t>
                  </w:r>
                </w:p>
              </w:tc>
              <w:tc>
                <w:tcPr>
                  <w:tcW w:w="980" w:type="dxa"/>
                  <w:vAlign w:val="center"/>
                </w:tcPr>
                <w:p>
                  <w:pPr>
                    <w:jc w:val="center"/>
                    <w:rPr>
                      <w:b/>
                      <w:bCs/>
                      <w:szCs w:val="21"/>
                    </w:rPr>
                  </w:pPr>
                  <w:r>
                    <w:rPr>
                      <w:b/>
                      <w:bCs/>
                      <w:szCs w:val="21"/>
                    </w:rPr>
                    <w:t>901.4</w:t>
                  </w:r>
                </w:p>
              </w:tc>
              <w:tc>
                <w:tcPr>
                  <w:tcW w:w="1269" w:type="dxa"/>
                  <w:vAlign w:val="center"/>
                </w:tcPr>
                <w:p>
                  <w:pPr>
                    <w:jc w:val="center"/>
                    <w:rPr>
                      <w:b/>
                      <w:bCs/>
                      <w:szCs w:val="21"/>
                    </w:rPr>
                  </w:pPr>
                  <w:r>
                    <w:rPr>
                      <w:b/>
                      <w:bCs/>
                      <w:szCs w:val="21"/>
                    </w:rPr>
                    <w:t>/</w:t>
                  </w:r>
                </w:p>
              </w:tc>
              <w:tc>
                <w:tcPr>
                  <w:tcW w:w="1075" w:type="dxa"/>
                </w:tcPr>
                <w:p>
                  <w:pPr>
                    <w:jc w:val="center"/>
                    <w:rPr>
                      <w:b/>
                      <w:bCs/>
                      <w:szCs w:val="21"/>
                    </w:rPr>
                  </w:pPr>
                  <w:r>
                    <w:rPr>
                      <w:b/>
                      <w:szCs w:val="21"/>
                    </w:rPr>
                    <w:t>900</w:t>
                  </w:r>
                </w:p>
              </w:tc>
              <w:tc>
                <w:tcPr>
                  <w:tcW w:w="1495" w:type="dxa"/>
                </w:tcPr>
                <w:p>
                  <w:pPr>
                    <w:jc w:val="center"/>
                    <w:rPr>
                      <w:b/>
                      <w:bCs/>
                      <w:szCs w:val="21"/>
                    </w:rPr>
                  </w:pPr>
                  <w:r>
                    <w:rPr>
                      <w:b/>
                      <w:bCs/>
                      <w:szCs w:val="21"/>
                    </w:rPr>
                    <w:t>/</w:t>
                  </w:r>
                </w:p>
              </w:tc>
              <w:tc>
                <w:tcPr>
                  <w:tcW w:w="993" w:type="dxa"/>
                </w:tcPr>
                <w:p>
                  <w:pPr>
                    <w:jc w:val="center"/>
                    <w:rPr>
                      <w:b/>
                      <w:bCs/>
                      <w:szCs w:val="21"/>
                    </w:rPr>
                  </w:pPr>
                  <w:r>
                    <w:rPr>
                      <w:b/>
                      <w:bCs/>
                      <w:szCs w:val="21"/>
                    </w:rPr>
                    <w:t xml:space="preserve">1.4                                                                         </w:t>
                  </w:r>
                </w:p>
              </w:tc>
              <w:tc>
                <w:tcPr>
                  <w:tcW w:w="784" w:type="dxa"/>
                  <w:vAlign w:val="center"/>
                </w:tcPr>
                <w:p>
                  <w:pPr>
                    <w:jc w:val="center"/>
                    <w:rPr>
                      <w:b/>
                      <w:szCs w:val="21"/>
                    </w:rPr>
                  </w:pPr>
                  <w:r>
                    <w:rPr>
                      <w:b/>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872" w:type="dxa"/>
                  <w:gridSpan w:val="2"/>
                  <w:vAlign w:val="center"/>
                </w:tcPr>
                <w:p>
                  <w:pPr>
                    <w:jc w:val="center"/>
                    <w:rPr>
                      <w:b/>
                      <w:bCs/>
                      <w:szCs w:val="21"/>
                    </w:rPr>
                  </w:pPr>
                  <w:r>
                    <w:rPr>
                      <w:b/>
                      <w:bCs/>
                      <w:szCs w:val="21"/>
                    </w:rPr>
                    <w:t>总投入</w:t>
                  </w:r>
                </w:p>
              </w:tc>
              <w:tc>
                <w:tcPr>
                  <w:tcW w:w="980" w:type="dxa"/>
                  <w:vAlign w:val="center"/>
                </w:tcPr>
                <w:p>
                  <w:pPr>
                    <w:jc w:val="center"/>
                    <w:rPr>
                      <w:b/>
                      <w:bCs/>
                      <w:szCs w:val="21"/>
                    </w:rPr>
                  </w:pPr>
                  <w:r>
                    <w:rPr>
                      <w:b/>
                      <w:bCs/>
                      <w:szCs w:val="21"/>
                    </w:rPr>
                    <w:t>901.4</w:t>
                  </w:r>
                </w:p>
              </w:tc>
              <w:tc>
                <w:tcPr>
                  <w:tcW w:w="1269" w:type="dxa"/>
                  <w:vAlign w:val="center"/>
                </w:tcPr>
                <w:p>
                  <w:pPr>
                    <w:jc w:val="center"/>
                    <w:rPr>
                      <w:b/>
                      <w:bCs/>
                      <w:szCs w:val="21"/>
                    </w:rPr>
                  </w:pPr>
                  <w:r>
                    <w:rPr>
                      <w:b/>
                      <w:bCs/>
                      <w:szCs w:val="21"/>
                    </w:rPr>
                    <w:t>总产出</w:t>
                  </w:r>
                </w:p>
              </w:tc>
              <w:tc>
                <w:tcPr>
                  <w:tcW w:w="4347" w:type="dxa"/>
                  <w:gridSpan w:val="4"/>
                </w:tcPr>
                <w:p>
                  <w:pPr>
                    <w:jc w:val="center"/>
                    <w:rPr>
                      <w:b/>
                      <w:szCs w:val="21"/>
                    </w:rPr>
                  </w:pPr>
                  <w:r>
                    <w:rPr>
                      <w:rFonts w:hint="eastAsia"/>
                      <w:b/>
                      <w:bCs/>
                      <w:szCs w:val="21"/>
                    </w:rPr>
                    <w:t>900</w:t>
                  </w:r>
                </w:p>
              </w:tc>
            </w:tr>
          </w:tbl>
          <w:p>
            <w:pPr>
              <w:spacing w:line="480" w:lineRule="auto"/>
              <w:ind w:firstLine="510"/>
            </w:pPr>
            <w:r>
              <w:rPr>
                <w:rFonts w:hint="eastAsia"/>
              </w:rPr>
              <w:t>2、食品包装袋（二期）</w:t>
            </w:r>
            <w:r>
              <w:t>工艺流程及排污节点见图5-</w:t>
            </w:r>
            <w:r>
              <w:rPr>
                <w:rFonts w:hint="eastAsia"/>
              </w:rPr>
              <w:t>3</w:t>
            </w:r>
            <w:r>
              <w:t>。</w:t>
            </w:r>
          </w:p>
          <w:p>
            <w:pPr>
              <w:spacing w:line="360" w:lineRule="auto"/>
              <w:jc w:val="center"/>
              <w:rPr>
                <w:b/>
                <w:bCs/>
                <w:szCs w:val="21"/>
              </w:rPr>
            </w:pPr>
            <w:r>
              <w:object>
                <v:shape id="_x0000_i1025" o:spt="75" type="#_x0000_t75" style="height:278.1pt;width:257.3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6" r:id="rId11">
                  <o:LockedField>false</o:LockedField>
                </o:OLEObject>
              </w:object>
            </w:r>
          </w:p>
          <w:p>
            <w:pPr>
              <w:spacing w:line="360" w:lineRule="auto"/>
              <w:jc w:val="center"/>
              <w:rPr>
                <w:b/>
                <w:bCs/>
                <w:szCs w:val="21"/>
              </w:rPr>
            </w:pPr>
            <w:r>
              <w:rPr>
                <w:b/>
                <w:bCs/>
                <w:szCs w:val="21"/>
              </w:rPr>
              <w:t>图5-</w:t>
            </w:r>
            <w:r>
              <w:rPr>
                <w:rFonts w:hint="eastAsia"/>
                <w:b/>
                <w:bCs/>
                <w:szCs w:val="21"/>
              </w:rPr>
              <w:t>3食品包装袋</w:t>
            </w:r>
            <w:r>
              <w:rPr>
                <w:b/>
                <w:bCs/>
                <w:szCs w:val="21"/>
              </w:rPr>
              <w:t>工艺流程及排污节点图</w:t>
            </w:r>
          </w:p>
          <w:p>
            <w:pPr>
              <w:spacing w:line="360" w:lineRule="auto"/>
              <w:rPr>
                <w:bCs/>
              </w:rPr>
            </w:pPr>
            <w:r>
              <w:rPr>
                <w:bCs/>
              </w:rPr>
              <w:t>工艺流程简述：</w:t>
            </w:r>
          </w:p>
          <w:p>
            <w:pPr>
              <w:spacing w:line="360" w:lineRule="auto"/>
              <w:ind w:firstLine="480" w:firstLineChars="200"/>
            </w:pPr>
            <w:r>
              <w:rPr>
                <w:rFonts w:hint="eastAsia"/>
              </w:rPr>
              <w:t>①印刷：印刷过程中使用的油墨为</w:t>
            </w:r>
            <w:r>
              <w:t>酯溶聚氨酯油墨</w:t>
            </w:r>
            <w:r>
              <w:rPr>
                <w:rFonts w:hint="eastAsia"/>
              </w:rPr>
              <w:t>，使用之前用正丙酯、丁酯、乙酯、异丙醇等有机溶剂进行稀释，稀释后的油墨通过印刷机印刷在PET、BOPP薄膜上。根据建设单位提供的资料，印刷版的设计方案由客户提供或公司设计，经客户确认签字后交由公司设计人员制作电脑平面设计，输出菲林胶片后，按印刷机的大小拼大版，然后晒PS版，项目制版工序外协。</w:t>
            </w:r>
            <w:r>
              <w:rPr>
                <w:rFonts w:hint="eastAsia"/>
                <w:bCs/>
              </w:rPr>
              <w:t>使用过的印刷版经乙酯溶剂清洗后重复使用，清洗下来的油墨和溶剂作为同种颜色的油墨稀释剂回用于油墨稀释工序不外排，清洗</w:t>
            </w:r>
            <w:r>
              <w:rPr>
                <w:bCs/>
              </w:rPr>
              <w:t>下来的</w:t>
            </w:r>
            <w:r>
              <w:rPr>
                <w:rFonts w:hint="eastAsia"/>
                <w:bCs/>
              </w:rPr>
              <w:t>油墨和溶剂收集</w:t>
            </w:r>
            <w:r>
              <w:rPr>
                <w:bCs/>
              </w:rPr>
              <w:t>于空溶剂</w:t>
            </w:r>
            <w:r>
              <w:rPr>
                <w:rFonts w:hint="eastAsia"/>
                <w:bCs/>
              </w:rPr>
              <w:t>桶</w:t>
            </w:r>
            <w:r>
              <w:rPr>
                <w:bCs/>
              </w:rPr>
              <w:t>内，</w:t>
            </w:r>
            <w:r>
              <w:rPr>
                <w:rFonts w:hint="eastAsia"/>
                <w:bCs/>
              </w:rPr>
              <w:t>短暂</w:t>
            </w:r>
            <w:r>
              <w:rPr>
                <w:bCs/>
              </w:rPr>
              <w:t>暂存后回用</w:t>
            </w:r>
            <w:r>
              <w:rPr>
                <w:rFonts w:hint="eastAsia"/>
                <w:bCs/>
              </w:rPr>
              <w:t>。印刷版每年废弃一批，废弃的印刷版经溶剂清洗干净后由供货厂家回收。</w:t>
            </w:r>
          </w:p>
          <w:p>
            <w:pPr>
              <w:spacing w:line="360" w:lineRule="auto"/>
              <w:ind w:firstLine="480" w:firstLineChars="200"/>
            </w:pPr>
            <w:r>
              <w:rPr>
                <w:rFonts w:hint="eastAsia"/>
              </w:rPr>
              <w:t>②复合：复合时使用的</w:t>
            </w:r>
            <w:r>
              <w:t>胶粘剂</w:t>
            </w:r>
            <w:r>
              <w:rPr>
                <w:rFonts w:hint="eastAsia"/>
              </w:rPr>
              <w:t>为</w:t>
            </w:r>
            <w:r>
              <w:t>聚氨酯胶粘剂</w:t>
            </w:r>
            <w:r>
              <w:rPr>
                <w:rFonts w:hint="eastAsia"/>
              </w:rPr>
              <w:t>，使用之前用乙酯作为稀释剂进行稀释。通过在复合机中</w:t>
            </w:r>
            <w:r>
              <w:t>加入</w:t>
            </w:r>
            <w:r>
              <w:rPr>
                <w:rFonts w:hint="eastAsia"/>
              </w:rPr>
              <w:t>调配好的胶粘剂将不同种薄膜贴合在一起</w:t>
            </w:r>
            <w:r>
              <w:t>，</w:t>
            </w:r>
            <w:r>
              <w:rPr>
                <w:rFonts w:hint="eastAsia"/>
              </w:rPr>
              <w:t>其中，印刷后的 PET薄膜和CPP薄膜贴合在一起，印刷后的BOPP薄膜和PE薄膜贴合在一起。复合控制温度为50~60℃。</w:t>
            </w:r>
          </w:p>
          <w:p>
            <w:pPr>
              <w:adjustRightInd w:val="0"/>
              <w:snapToGrid w:val="0"/>
              <w:spacing w:line="360" w:lineRule="auto"/>
              <w:ind w:firstLine="480" w:firstLineChars="200"/>
            </w:pPr>
            <w:r>
              <w:rPr>
                <w:rFonts w:hint="eastAsia"/>
              </w:rPr>
              <w:t>③熟化：印刷复合后的薄膜将送至熟化室熟化。熟化是为了使胶粘剂充分反应并达到最佳复合强度，同时确保附着的有机溶剂挥发完全。熟化室采用电热炉进行加热，不使用锅炉，不燃煤、柴等。熟化控制温度为50℃左右，熟化时间为24h。</w:t>
            </w:r>
          </w:p>
          <w:p>
            <w:pPr>
              <w:snapToGrid w:val="0"/>
              <w:spacing w:line="360" w:lineRule="auto"/>
              <w:ind w:firstLine="480" w:firstLineChars="200"/>
            </w:pPr>
            <w:r>
              <w:rPr>
                <w:rFonts w:hint="eastAsia"/>
              </w:rPr>
              <w:t>④制袋：熟化后的复合膜进入</w:t>
            </w:r>
            <w:r>
              <w:t>制袋车间，</w:t>
            </w:r>
            <w:r>
              <w:rPr>
                <w:rFonts w:hint="eastAsia"/>
              </w:rPr>
              <w:t>直接采用自动制袋机裁剪并制袋成型，成品包装入库。</w:t>
            </w:r>
          </w:p>
          <w:p>
            <w:pPr>
              <w:snapToGrid w:val="0"/>
              <w:spacing w:line="360" w:lineRule="auto"/>
              <w:ind w:firstLine="480" w:firstLineChars="200"/>
            </w:pPr>
            <w:r>
              <w:rPr>
                <w:rFonts w:hint="eastAsia"/>
              </w:rPr>
              <w:t>污染工序</w:t>
            </w:r>
          </w:p>
          <w:p>
            <w:pPr>
              <w:spacing w:line="360" w:lineRule="auto"/>
              <w:ind w:firstLine="480" w:firstLineChars="200"/>
            </w:pPr>
            <w:r>
              <w:rPr>
                <w:rFonts w:hint="eastAsia"/>
              </w:rPr>
              <w:t>废气：食品包装袋车间：本车间产生的废气主要为溶剂溶解、洗版、印刷、复合、熟化等过程产生的有机废气，主要污染物为VOCs。由于项目熟化过程采用电热炉供热风，不燃化学及生物质然料，因此无燃料燃烧废气产生。</w:t>
            </w:r>
          </w:p>
          <w:p>
            <w:pPr>
              <w:snapToGrid w:val="0"/>
              <w:spacing w:line="360" w:lineRule="auto"/>
              <w:ind w:firstLine="480" w:firstLineChars="200"/>
            </w:pPr>
            <w:r>
              <w:rPr>
                <w:rFonts w:hint="eastAsia"/>
              </w:rPr>
              <w:t>废水：食品包装袋车间：</w:t>
            </w:r>
            <w:r>
              <w:rPr>
                <w:rFonts w:hint="eastAsia"/>
                <w:bCs/>
              </w:rPr>
              <w:t>本项目制版工序外协，使用过的印刷版经乙酯清洗后重复使用，清洗下来的油墨和溶剂作为同种颜色的油墨稀释剂回用于油墨稀释工序不外排；同时，包装袋生产车间由于生产要求，设备及场地均不需要水洗，因此生产过程无废水产生。</w:t>
            </w:r>
          </w:p>
          <w:p>
            <w:pPr>
              <w:snapToGrid w:val="0"/>
              <w:spacing w:line="360" w:lineRule="auto"/>
              <w:ind w:firstLine="480" w:firstLineChars="200"/>
            </w:pPr>
            <w:r>
              <w:rPr>
                <w:rFonts w:hint="eastAsia"/>
              </w:rPr>
              <w:t>噪声：食品包装袋车间主要噪声为车间内印刷机</w:t>
            </w:r>
            <w:r>
              <w:t>、</w:t>
            </w:r>
            <w:r>
              <w:rPr>
                <w:rFonts w:hint="eastAsia"/>
              </w:rPr>
              <w:t>复合机</w:t>
            </w:r>
            <w:r>
              <w:t>、</w:t>
            </w:r>
            <w:r>
              <w:rPr>
                <w:rFonts w:hint="eastAsia"/>
              </w:rPr>
              <w:t>风机、制袋机</w:t>
            </w:r>
            <w:r>
              <w:t>等设备</w:t>
            </w:r>
            <w:r>
              <w:rPr>
                <w:rFonts w:hint="eastAsia"/>
              </w:rPr>
              <w:t>运行时产生的噪声。</w:t>
            </w:r>
          </w:p>
          <w:p>
            <w:pPr>
              <w:snapToGrid w:val="0"/>
              <w:spacing w:line="360" w:lineRule="auto"/>
              <w:ind w:firstLine="480" w:firstLineChars="200"/>
            </w:pPr>
            <w:r>
              <w:rPr>
                <w:rFonts w:hint="eastAsia"/>
              </w:rPr>
              <w:t>固废：食品包装袋车间产生的危废主要为废溶剂瓶、废油墨桶、废胶粘剂桶以及废机油及含油手套；一般工业固体废物为废弃包装材料、废薄膜、不合格产品及边角余料、废印刷版。</w:t>
            </w:r>
          </w:p>
        </w:tc>
      </w:tr>
    </w:tbl>
    <w:p>
      <w:pPr>
        <w:snapToGrid w:val="0"/>
        <w:spacing w:line="440" w:lineRule="exact"/>
        <w:outlineLvl w:val="1"/>
        <w:rPr>
          <w:b/>
          <w:szCs w:val="28"/>
        </w:rPr>
        <w:sectPr>
          <w:headerReference r:id="rId3" w:type="default"/>
          <w:footerReference r:id="rId4" w:type="default"/>
          <w:pgSz w:w="11906" w:h="16838"/>
          <w:pgMar w:top="1440" w:right="2546" w:bottom="1440" w:left="1800" w:header="851" w:footer="992" w:gutter="0"/>
          <w:pgNumType w:start="1"/>
          <w:cols w:space="425" w:num="1"/>
          <w:docGrid w:type="lines" w:linePitch="312" w:charSpace="0"/>
        </w:sectPr>
      </w:pPr>
      <w:bookmarkStart w:id="17" w:name="_Toc423447362"/>
      <w:bookmarkStart w:id="18" w:name="_Toc421862321"/>
    </w:p>
    <w:tbl>
      <w:tblPr>
        <w:tblStyle w:val="36"/>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2" w:hRule="atLeast"/>
          <w:jc w:val="center"/>
        </w:trPr>
        <w:tc>
          <w:tcPr>
            <w:tcW w:w="9108" w:type="dxa"/>
          </w:tcPr>
          <w:p>
            <w:pPr>
              <w:widowControl w:val="0"/>
              <w:spacing w:line="440" w:lineRule="exact"/>
              <w:jc w:val="both"/>
              <w:rPr>
                <w:b/>
              </w:rPr>
            </w:pPr>
            <w:r>
              <w:rPr>
                <w:b/>
              </w:rPr>
              <w:t>5.2污染源强分析</w:t>
            </w:r>
          </w:p>
          <w:p>
            <w:pPr>
              <w:widowControl w:val="0"/>
              <w:spacing w:line="440" w:lineRule="exact"/>
              <w:jc w:val="both"/>
              <w:rPr>
                <w:b/>
              </w:rPr>
            </w:pPr>
            <w:r>
              <w:rPr>
                <w:b/>
              </w:rPr>
              <w:t>5.2.1施工期污染源分析</w:t>
            </w:r>
          </w:p>
          <w:p>
            <w:pPr>
              <w:widowControl w:val="0"/>
              <w:autoSpaceDE w:val="0"/>
              <w:autoSpaceDN w:val="0"/>
              <w:adjustRightInd w:val="0"/>
              <w:snapToGrid w:val="0"/>
              <w:spacing w:line="360" w:lineRule="auto"/>
              <w:ind w:firstLine="480" w:firstLineChars="200"/>
              <w:jc w:val="left"/>
            </w:pPr>
            <w:r>
              <w:t>1、施工期主要污染源分析</w:t>
            </w:r>
          </w:p>
          <w:p>
            <w:pPr>
              <w:widowControl w:val="0"/>
              <w:autoSpaceDE w:val="0"/>
              <w:autoSpaceDN w:val="0"/>
              <w:adjustRightInd w:val="0"/>
              <w:snapToGrid w:val="0"/>
              <w:spacing w:line="360" w:lineRule="auto"/>
              <w:ind w:firstLine="480" w:firstLineChars="200"/>
              <w:jc w:val="left"/>
            </w:pPr>
            <w:r>
              <w:t>（1）大气污染</w:t>
            </w:r>
          </w:p>
          <w:p>
            <w:pPr>
              <w:widowControl w:val="0"/>
              <w:autoSpaceDE w:val="0"/>
              <w:autoSpaceDN w:val="0"/>
              <w:adjustRightInd w:val="0"/>
              <w:snapToGrid w:val="0"/>
              <w:spacing w:line="360" w:lineRule="auto"/>
              <w:ind w:firstLine="480" w:firstLineChars="200"/>
              <w:jc w:val="left"/>
            </w:pPr>
            <w:r>
              <w:t>施工期的大气污染源主要来自于扬尘和施工机械废气。</w:t>
            </w:r>
          </w:p>
          <w:p>
            <w:pPr>
              <w:widowControl w:val="0"/>
              <w:autoSpaceDE w:val="0"/>
              <w:autoSpaceDN w:val="0"/>
              <w:adjustRightInd w:val="0"/>
              <w:snapToGrid w:val="0"/>
              <w:spacing w:line="360" w:lineRule="auto"/>
              <w:ind w:firstLine="480" w:firstLineChars="200"/>
              <w:jc w:val="left"/>
            </w:pPr>
            <w:r>
              <w:t>扬尘主要是建筑施工扬尘。施工期裸露地表在大风气象条件下形成的风蚀扬尘，建筑材料运输、卸载及土方运输车辆行驶产生的二次扬尘，临时物料堆场产生的风蚀扬尘和水泥粉尘等，对大气环境也会造成不良影响。扬尘在背景风场作用下扩散飞扬，严重影响市容环境、居民健康和城市景观。</w:t>
            </w:r>
          </w:p>
          <w:p>
            <w:pPr>
              <w:widowControl w:val="0"/>
              <w:autoSpaceDE w:val="0"/>
              <w:autoSpaceDN w:val="0"/>
              <w:adjustRightInd w:val="0"/>
              <w:snapToGrid w:val="0"/>
              <w:spacing w:line="360" w:lineRule="auto"/>
              <w:ind w:firstLine="480" w:firstLineChars="200"/>
              <w:jc w:val="left"/>
            </w:pPr>
            <w:r>
              <w:t>施工机械废气主要来自机械设备燃油尾气，主要成分为NOx。</w:t>
            </w:r>
          </w:p>
          <w:p>
            <w:pPr>
              <w:widowControl w:val="0"/>
              <w:autoSpaceDE w:val="0"/>
              <w:autoSpaceDN w:val="0"/>
              <w:adjustRightInd w:val="0"/>
              <w:snapToGrid w:val="0"/>
              <w:spacing w:line="360" w:lineRule="auto"/>
              <w:ind w:firstLine="480" w:firstLineChars="200"/>
              <w:jc w:val="left"/>
            </w:pPr>
            <w:r>
              <w:t>（2）水污染</w:t>
            </w:r>
          </w:p>
          <w:p>
            <w:pPr>
              <w:widowControl w:val="0"/>
              <w:autoSpaceDE w:val="0"/>
              <w:autoSpaceDN w:val="0"/>
              <w:adjustRightInd w:val="0"/>
              <w:snapToGrid w:val="0"/>
              <w:spacing w:line="360" w:lineRule="auto"/>
              <w:ind w:firstLine="480" w:firstLineChars="200"/>
              <w:jc w:val="left"/>
            </w:pPr>
            <w:r>
              <w:t>施工过程中产生的废水主要为施工人员排放的生活污水和施工作业产生的废水。本项人员排放的生活污水和城市居民生活污水水质相似，污水中主要污染物为COD和NH</w:t>
            </w:r>
            <w:r>
              <w:rPr>
                <w:vertAlign w:val="subscript"/>
              </w:rPr>
              <w:t>3</w:t>
            </w:r>
            <w:r>
              <w:t>-N。</w:t>
            </w:r>
          </w:p>
          <w:p>
            <w:pPr>
              <w:widowControl w:val="0"/>
              <w:autoSpaceDE w:val="0"/>
              <w:autoSpaceDN w:val="0"/>
              <w:adjustRightInd w:val="0"/>
              <w:snapToGrid w:val="0"/>
              <w:spacing w:line="360" w:lineRule="auto"/>
              <w:ind w:firstLine="480" w:firstLineChars="200"/>
              <w:jc w:val="left"/>
            </w:pPr>
            <w:r>
              <w:t>施工废水主要产生于混凝土养护及墙面的冲洗、构件与建筑材料的保湿、材料的拌制等施工工序，废水主要污染物为泥沙、悬浮物等。此外，施工作业使用的燃油动力机械在维护和冲洗时，将产生含少量悬浮物和石油类等污染物的废水。</w:t>
            </w:r>
          </w:p>
          <w:p>
            <w:pPr>
              <w:widowControl w:val="0"/>
              <w:autoSpaceDE w:val="0"/>
              <w:autoSpaceDN w:val="0"/>
              <w:adjustRightInd w:val="0"/>
              <w:snapToGrid w:val="0"/>
              <w:spacing w:line="360" w:lineRule="auto"/>
              <w:ind w:firstLine="480" w:firstLineChars="200"/>
              <w:jc w:val="left"/>
            </w:pPr>
            <w:r>
              <w:t>（3）噪声污染</w:t>
            </w:r>
          </w:p>
          <w:p>
            <w:pPr>
              <w:pStyle w:val="8"/>
              <w:adjustRightInd w:val="0"/>
              <w:snapToGrid w:val="0"/>
              <w:spacing w:after="0" w:line="276" w:lineRule="auto"/>
              <w:ind w:firstLine="482"/>
              <w:jc w:val="left"/>
            </w:pPr>
            <w:r>
              <w:t>施工期噪声污染主要来自施工机械和运输车辆，其噪声源较多，噪声声级在</w:t>
            </w:r>
            <w:r>
              <w:rPr>
                <w:rFonts w:hint="eastAsia"/>
              </w:rPr>
              <w:t>7</w:t>
            </w:r>
            <w:r>
              <w:t>0~110dB(A)之间，且噪声源多位于室外，影响范围较大。</w:t>
            </w:r>
          </w:p>
          <w:p>
            <w:pPr>
              <w:pStyle w:val="8"/>
              <w:adjustRightInd w:val="0"/>
              <w:snapToGrid w:val="0"/>
              <w:spacing w:after="0" w:line="276" w:lineRule="auto"/>
              <w:ind w:firstLine="482"/>
              <w:jc w:val="center"/>
              <w:rPr>
                <w:bCs/>
                <w:szCs w:val="21"/>
              </w:rPr>
            </w:pPr>
            <w:r>
              <w:rPr>
                <w:b/>
              </w:rPr>
              <w:t>表5-</w:t>
            </w:r>
            <w:r>
              <w:rPr>
                <w:rFonts w:hint="eastAsia"/>
                <w:b/>
              </w:rPr>
              <w:t>2</w:t>
            </w:r>
            <w:r>
              <w:rPr>
                <w:b/>
              </w:rPr>
              <w:t xml:space="preserve">   工程施工机械噪声值   </w:t>
            </w:r>
            <w:r>
              <w:rPr>
                <w:bCs/>
              </w:rPr>
              <w:t>单位：dB（A）</w:t>
            </w:r>
          </w:p>
          <w:tbl>
            <w:tblPr>
              <w:tblStyle w:val="35"/>
              <w:tblW w:w="8511"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94"/>
              <w:gridCol w:w="2838"/>
              <w:gridCol w:w="267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2994" w:type="dxa"/>
                  <w:vAlign w:val="center"/>
                </w:tcPr>
                <w:p>
                  <w:pPr>
                    <w:pStyle w:val="8"/>
                    <w:adjustRightInd w:val="0"/>
                    <w:snapToGrid w:val="0"/>
                    <w:spacing w:after="0"/>
                    <w:ind w:firstLine="480"/>
                    <w:jc w:val="center"/>
                    <w:rPr>
                      <w:szCs w:val="21"/>
                    </w:rPr>
                  </w:pPr>
                  <w:r>
                    <w:rPr>
                      <w:szCs w:val="21"/>
                    </w:rPr>
                    <w:t>机械设备</w:t>
                  </w:r>
                </w:p>
              </w:tc>
              <w:tc>
                <w:tcPr>
                  <w:tcW w:w="2838" w:type="dxa"/>
                  <w:vAlign w:val="center"/>
                </w:tcPr>
                <w:p>
                  <w:pPr>
                    <w:pStyle w:val="8"/>
                    <w:adjustRightInd w:val="0"/>
                    <w:snapToGrid w:val="0"/>
                    <w:spacing w:after="0"/>
                    <w:ind w:firstLine="480"/>
                    <w:jc w:val="center"/>
                    <w:rPr>
                      <w:szCs w:val="21"/>
                    </w:rPr>
                  </w:pPr>
                  <w:r>
                    <w:rPr>
                      <w:szCs w:val="21"/>
                    </w:rPr>
                    <w:t>测点距施工机械距离</w:t>
                  </w:r>
                </w:p>
              </w:tc>
              <w:tc>
                <w:tcPr>
                  <w:tcW w:w="2679" w:type="dxa"/>
                  <w:vAlign w:val="center"/>
                </w:tcPr>
                <w:p>
                  <w:pPr>
                    <w:pStyle w:val="8"/>
                    <w:adjustRightInd w:val="0"/>
                    <w:snapToGrid w:val="0"/>
                    <w:spacing w:after="0"/>
                    <w:ind w:firstLine="480"/>
                    <w:jc w:val="center"/>
                    <w:rPr>
                      <w:szCs w:val="21"/>
                    </w:rPr>
                  </w:pPr>
                  <w:r>
                    <w:rPr>
                      <w:szCs w:val="21"/>
                    </w:rPr>
                    <w:t>最大声级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2994" w:type="dxa"/>
                  <w:vAlign w:val="center"/>
                </w:tcPr>
                <w:p>
                  <w:pPr>
                    <w:pStyle w:val="8"/>
                    <w:adjustRightInd w:val="0"/>
                    <w:snapToGrid w:val="0"/>
                    <w:spacing w:after="0"/>
                    <w:ind w:firstLine="480"/>
                    <w:jc w:val="center"/>
                    <w:rPr>
                      <w:szCs w:val="21"/>
                    </w:rPr>
                  </w:pPr>
                  <w:r>
                    <w:rPr>
                      <w:szCs w:val="21"/>
                    </w:rPr>
                    <w:t>挖掘机</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szCs w:val="21"/>
                    </w:rPr>
                    <w:t>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2994" w:type="dxa"/>
                  <w:vAlign w:val="center"/>
                </w:tcPr>
                <w:p>
                  <w:pPr>
                    <w:pStyle w:val="8"/>
                    <w:adjustRightInd w:val="0"/>
                    <w:snapToGrid w:val="0"/>
                    <w:spacing w:after="0"/>
                    <w:ind w:firstLine="480"/>
                    <w:jc w:val="center"/>
                    <w:rPr>
                      <w:szCs w:val="21"/>
                    </w:rPr>
                  </w:pPr>
                  <w:r>
                    <w:rPr>
                      <w:szCs w:val="21"/>
                    </w:rPr>
                    <w:t>打桩机</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szCs w:val="21"/>
                    </w:rPr>
                    <w:t>11</w:t>
                  </w:r>
                  <w:r>
                    <w:rPr>
                      <w:rFonts w:hint="eastAsia"/>
                      <w:szCs w:val="21"/>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2994" w:type="dxa"/>
                  <w:vAlign w:val="center"/>
                </w:tcPr>
                <w:p>
                  <w:pPr>
                    <w:pStyle w:val="8"/>
                    <w:adjustRightInd w:val="0"/>
                    <w:snapToGrid w:val="0"/>
                    <w:spacing w:after="0"/>
                    <w:ind w:firstLine="480"/>
                    <w:jc w:val="center"/>
                    <w:rPr>
                      <w:szCs w:val="21"/>
                    </w:rPr>
                  </w:pPr>
                  <w:r>
                    <w:rPr>
                      <w:szCs w:val="21"/>
                    </w:rPr>
                    <w:t>装载机</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szCs w:val="21"/>
                    </w:rPr>
                    <w:t>70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2994" w:type="dxa"/>
                  <w:vAlign w:val="center"/>
                </w:tcPr>
                <w:p>
                  <w:pPr>
                    <w:pStyle w:val="8"/>
                    <w:adjustRightInd w:val="0"/>
                    <w:snapToGrid w:val="0"/>
                    <w:spacing w:after="0"/>
                    <w:ind w:firstLine="480"/>
                    <w:jc w:val="center"/>
                    <w:rPr>
                      <w:szCs w:val="21"/>
                    </w:rPr>
                  </w:pPr>
                  <w:r>
                    <w:rPr>
                      <w:szCs w:val="21"/>
                    </w:rPr>
                    <w:t>振捣棒</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szCs w:val="21"/>
                    </w:rPr>
                    <w:t>90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7" w:hRule="atLeast"/>
                <w:jc w:val="center"/>
              </w:trPr>
              <w:tc>
                <w:tcPr>
                  <w:tcW w:w="2994" w:type="dxa"/>
                  <w:vAlign w:val="center"/>
                </w:tcPr>
                <w:p>
                  <w:pPr>
                    <w:pStyle w:val="8"/>
                    <w:adjustRightInd w:val="0"/>
                    <w:snapToGrid w:val="0"/>
                    <w:spacing w:after="0"/>
                    <w:ind w:firstLine="480"/>
                    <w:jc w:val="center"/>
                    <w:rPr>
                      <w:szCs w:val="21"/>
                    </w:rPr>
                  </w:pPr>
                  <w:r>
                    <w:rPr>
                      <w:szCs w:val="21"/>
                    </w:rPr>
                    <w:t>电焊机</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rFonts w:hint="eastAsia"/>
                      <w:szCs w:val="21"/>
                    </w:rPr>
                    <w:t>7</w:t>
                  </w:r>
                  <w:r>
                    <w:rPr>
                      <w:szCs w:val="21"/>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1" w:hRule="atLeast"/>
                <w:jc w:val="center"/>
              </w:trPr>
              <w:tc>
                <w:tcPr>
                  <w:tcW w:w="2994" w:type="dxa"/>
                  <w:vAlign w:val="center"/>
                </w:tcPr>
                <w:p>
                  <w:pPr>
                    <w:pStyle w:val="8"/>
                    <w:adjustRightInd w:val="0"/>
                    <w:snapToGrid w:val="0"/>
                    <w:spacing w:after="0"/>
                    <w:ind w:firstLine="480"/>
                    <w:jc w:val="center"/>
                    <w:rPr>
                      <w:szCs w:val="21"/>
                    </w:rPr>
                  </w:pPr>
                  <w:r>
                    <w:rPr>
                      <w:szCs w:val="21"/>
                    </w:rPr>
                    <w:t>切割机</w:t>
                  </w:r>
                </w:p>
              </w:tc>
              <w:tc>
                <w:tcPr>
                  <w:tcW w:w="2838" w:type="dxa"/>
                  <w:vAlign w:val="center"/>
                </w:tcPr>
                <w:p>
                  <w:pPr>
                    <w:pStyle w:val="8"/>
                    <w:adjustRightInd w:val="0"/>
                    <w:snapToGrid w:val="0"/>
                    <w:spacing w:after="0"/>
                    <w:ind w:firstLine="1050" w:firstLineChars="500"/>
                    <w:jc w:val="center"/>
                    <w:rPr>
                      <w:szCs w:val="21"/>
                    </w:rPr>
                  </w:pPr>
                  <w:r>
                    <w:rPr>
                      <w:szCs w:val="21"/>
                    </w:rPr>
                    <w:t>5m</w:t>
                  </w:r>
                </w:p>
              </w:tc>
              <w:tc>
                <w:tcPr>
                  <w:tcW w:w="2679" w:type="dxa"/>
                  <w:vAlign w:val="center"/>
                </w:tcPr>
                <w:p>
                  <w:pPr>
                    <w:pStyle w:val="8"/>
                    <w:adjustRightInd w:val="0"/>
                    <w:snapToGrid w:val="0"/>
                    <w:spacing w:after="0"/>
                    <w:ind w:firstLine="480"/>
                    <w:jc w:val="center"/>
                    <w:rPr>
                      <w:szCs w:val="21"/>
                    </w:rPr>
                  </w:pPr>
                  <w:r>
                    <w:rPr>
                      <w:szCs w:val="21"/>
                    </w:rPr>
                    <w:t>80</w:t>
                  </w:r>
                </w:p>
              </w:tc>
            </w:tr>
          </w:tbl>
          <w:p>
            <w:pPr>
              <w:widowControl w:val="0"/>
              <w:autoSpaceDE w:val="0"/>
              <w:autoSpaceDN w:val="0"/>
              <w:adjustRightInd w:val="0"/>
              <w:snapToGrid w:val="0"/>
              <w:spacing w:line="360" w:lineRule="auto"/>
              <w:jc w:val="left"/>
            </w:pPr>
          </w:p>
          <w:p>
            <w:pPr>
              <w:widowControl w:val="0"/>
              <w:autoSpaceDE w:val="0"/>
              <w:autoSpaceDN w:val="0"/>
              <w:adjustRightInd w:val="0"/>
              <w:snapToGrid w:val="0"/>
              <w:spacing w:line="360" w:lineRule="auto"/>
              <w:ind w:firstLine="480" w:firstLineChars="200"/>
              <w:jc w:val="left"/>
            </w:pPr>
            <w:r>
              <w:t>（4）固体废物污染</w:t>
            </w:r>
          </w:p>
          <w:p>
            <w:pPr>
              <w:widowControl w:val="0"/>
              <w:autoSpaceDE w:val="0"/>
              <w:autoSpaceDN w:val="0"/>
              <w:adjustRightInd w:val="0"/>
              <w:snapToGrid w:val="0"/>
              <w:spacing w:line="360" w:lineRule="auto"/>
              <w:ind w:firstLine="480" w:firstLineChars="200"/>
              <w:jc w:val="left"/>
            </w:pPr>
            <w:r>
              <w:t>本项目施工期固体废物主要为建筑垃圾、装修垃圾及施工人员的生活垃圾等。</w:t>
            </w:r>
          </w:p>
          <w:p>
            <w:pPr>
              <w:widowControl w:val="0"/>
              <w:autoSpaceDE w:val="0"/>
              <w:autoSpaceDN w:val="0"/>
              <w:adjustRightInd w:val="0"/>
              <w:snapToGrid w:val="0"/>
              <w:spacing w:line="360" w:lineRule="auto"/>
              <w:ind w:firstLine="480" w:firstLineChars="200"/>
              <w:jc w:val="left"/>
            </w:pPr>
          </w:p>
          <w:p>
            <w:pPr>
              <w:widowControl w:val="0"/>
              <w:spacing w:line="360" w:lineRule="auto"/>
              <w:jc w:val="left"/>
              <w:rPr>
                <w:b/>
              </w:rPr>
            </w:pPr>
            <w:r>
              <w:rPr>
                <w:b/>
              </w:rPr>
              <w:t>5.2.2营运期污染源强分析</w:t>
            </w:r>
          </w:p>
          <w:p>
            <w:pPr>
              <w:widowControl w:val="0"/>
              <w:spacing w:line="360" w:lineRule="auto"/>
              <w:jc w:val="left"/>
              <w:rPr>
                <w:b/>
              </w:rPr>
            </w:pPr>
            <w:r>
              <w:rPr>
                <w:b/>
              </w:rPr>
              <w:t>5.2.2.1废水</w:t>
            </w:r>
          </w:p>
          <w:p>
            <w:pPr>
              <w:widowControl w:val="0"/>
              <w:autoSpaceDE w:val="0"/>
              <w:autoSpaceDN w:val="0"/>
              <w:adjustRightInd w:val="0"/>
              <w:snapToGrid w:val="0"/>
              <w:spacing w:line="360" w:lineRule="auto"/>
              <w:ind w:firstLine="480" w:firstLineChars="200"/>
              <w:jc w:val="left"/>
            </w:pPr>
            <w:r>
              <w:t>本项目废水主要有生活污水</w:t>
            </w:r>
            <w:r>
              <w:rPr>
                <w:rFonts w:hint="eastAsia"/>
              </w:rPr>
              <w:t>及设备（地面）清洗水；</w:t>
            </w:r>
            <w:r>
              <w:rPr>
                <w:rFonts w:hint="eastAsia"/>
                <w:u w:val="single"/>
              </w:rPr>
              <w:t>豆腐渣按要求由供应商提供相应湿度的原料，进厂后不再压滤，不产生废水。</w:t>
            </w:r>
            <w:r>
              <w:rPr>
                <w:rFonts w:hint="eastAsia"/>
              </w:rPr>
              <w:t>详见</w:t>
            </w:r>
            <w:r>
              <w:t>水平衡图</w:t>
            </w:r>
            <w:r>
              <w:rPr>
                <w:rFonts w:hint="eastAsia"/>
              </w:rPr>
              <w:t>1-1</w:t>
            </w:r>
            <w:r>
              <w:t>。</w:t>
            </w:r>
          </w:p>
          <w:p>
            <w:pPr>
              <w:widowControl w:val="0"/>
              <w:adjustRightInd w:val="0"/>
              <w:snapToGrid w:val="0"/>
              <w:spacing w:line="360" w:lineRule="auto"/>
              <w:ind w:left="480"/>
              <w:jc w:val="both"/>
            </w:pPr>
            <w:r>
              <w:t>（1）生活废水</w:t>
            </w:r>
          </w:p>
          <w:p>
            <w:pPr>
              <w:widowControl w:val="0"/>
              <w:adjustRightInd w:val="0"/>
              <w:snapToGrid w:val="0"/>
              <w:spacing w:line="360" w:lineRule="auto"/>
              <w:ind w:firstLine="480" w:firstLineChars="200"/>
              <w:jc w:val="both"/>
              <w:rPr>
                <w:bCs/>
                <w:szCs w:val="21"/>
              </w:rPr>
            </w:pPr>
            <w:r>
              <w:t>本项目员工为</w:t>
            </w:r>
            <w:r>
              <w:rPr>
                <w:rFonts w:hint="eastAsia"/>
              </w:rPr>
              <w:t>40人</w:t>
            </w:r>
            <w:r>
              <w:t>，根据水平衡，生活污水产生量为</w:t>
            </w:r>
            <w:r>
              <w:rPr>
                <w:rFonts w:hint="eastAsia"/>
              </w:rPr>
              <w:t>4.8</w:t>
            </w:r>
            <w:r>
              <w:t>m</w:t>
            </w:r>
            <w:r>
              <w:rPr>
                <w:vertAlign w:val="superscript"/>
              </w:rPr>
              <w:t>3</w:t>
            </w:r>
            <w:r>
              <w:t>/d（</w:t>
            </w:r>
            <w:r>
              <w:rPr>
                <w:rFonts w:hint="eastAsia"/>
              </w:rPr>
              <w:t>1440</w:t>
            </w:r>
            <w:r>
              <w:t>m</w:t>
            </w:r>
            <w:r>
              <w:rPr>
                <w:vertAlign w:val="superscript"/>
              </w:rPr>
              <w:t>3</w:t>
            </w:r>
            <w:r>
              <w:t>/a）。</w:t>
            </w:r>
          </w:p>
          <w:p>
            <w:pPr>
              <w:widowControl w:val="0"/>
              <w:adjustRightInd w:val="0"/>
              <w:snapToGrid w:val="0"/>
              <w:spacing w:line="360" w:lineRule="auto"/>
              <w:ind w:firstLine="480" w:firstLineChars="200"/>
              <w:jc w:val="both"/>
            </w:pPr>
            <w:r>
              <w:t>（2）设备</w:t>
            </w:r>
            <w:r>
              <w:rPr>
                <w:rFonts w:hint="eastAsia"/>
              </w:rPr>
              <w:t>清洗水</w:t>
            </w:r>
            <w:r>
              <w:t>和地面</w:t>
            </w:r>
            <w:r>
              <w:rPr>
                <w:rFonts w:hint="eastAsia"/>
              </w:rPr>
              <w:t>清洗水</w:t>
            </w:r>
          </w:p>
          <w:p>
            <w:pPr>
              <w:widowControl w:val="0"/>
              <w:spacing w:line="360" w:lineRule="auto"/>
              <w:ind w:firstLine="482"/>
              <w:jc w:val="both"/>
            </w:pPr>
            <w:r>
              <w:t>根据建设单位提供的资料本项目生产设备和地面每个月清洗1次，用水量约</w:t>
            </w:r>
            <w:r>
              <w:rPr>
                <w:rFonts w:hint="eastAsia"/>
              </w:rPr>
              <w:t>6</w:t>
            </w:r>
            <w:r>
              <w:t>m</w:t>
            </w:r>
            <w:r>
              <w:rPr>
                <w:vertAlign w:val="superscript"/>
              </w:rPr>
              <w:t>3</w:t>
            </w:r>
            <w:r>
              <w:t>/a（0.5m</w:t>
            </w:r>
            <w:r>
              <w:rPr>
                <w:vertAlign w:val="superscript"/>
              </w:rPr>
              <w:t>3</w:t>
            </w:r>
            <w:r>
              <w:t>/</w:t>
            </w:r>
            <w:r>
              <w:rPr>
                <w:rFonts w:hint="eastAsia"/>
              </w:rPr>
              <w:t>次</w:t>
            </w:r>
            <w:r>
              <w:t>），排水系数取0.8，则设备清洗废水产生量为</w:t>
            </w:r>
            <w:r>
              <w:rPr>
                <w:rFonts w:hint="eastAsia"/>
              </w:rPr>
              <w:t>4.8m3/a</w:t>
            </w:r>
            <w:r>
              <w:t>，根据同类项目类比，本项目地面</w:t>
            </w:r>
            <w:r>
              <w:rPr>
                <w:rFonts w:hint="eastAsia"/>
              </w:rPr>
              <w:t>、设备清洗水</w:t>
            </w:r>
            <w:r>
              <w:t>中污染物的浓度分别为COD：350mg/L、</w:t>
            </w:r>
            <w:r>
              <w:rPr>
                <w:szCs w:val="21"/>
              </w:rPr>
              <w:t>BOD</w:t>
            </w:r>
            <w:r>
              <w:rPr>
                <w:szCs w:val="21"/>
                <w:vertAlign w:val="subscript"/>
              </w:rPr>
              <w:t>5</w:t>
            </w:r>
            <w:r>
              <w:rPr>
                <w:szCs w:val="21"/>
              </w:rPr>
              <w:t>：</w:t>
            </w:r>
            <w:r>
              <w:t>200mg/L SS：200mg/L、NH</w:t>
            </w:r>
            <w:r>
              <w:rPr>
                <w:vertAlign w:val="subscript"/>
              </w:rPr>
              <w:t>3</w:t>
            </w:r>
            <w:r>
              <w:t>-N：</w:t>
            </w:r>
            <w:r>
              <w:rPr>
                <w:rFonts w:hint="eastAsia"/>
              </w:rPr>
              <w:t>2</w:t>
            </w:r>
            <w:r>
              <w:t>0mg/L。</w:t>
            </w:r>
          </w:p>
          <w:p>
            <w:pPr>
              <w:widowControl w:val="0"/>
              <w:jc w:val="center"/>
              <w:rPr>
                <w:b/>
              </w:rPr>
            </w:pPr>
            <w:r>
              <w:rPr>
                <w:b/>
              </w:rPr>
              <w:t>表5-2废水情况一览表</w:t>
            </w:r>
          </w:p>
          <w:tbl>
            <w:tblPr>
              <w:tblStyle w:val="35"/>
              <w:tblW w:w="8620"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
            <w:tblGrid>
              <w:gridCol w:w="2065"/>
              <w:gridCol w:w="1101"/>
              <w:gridCol w:w="1152"/>
              <w:gridCol w:w="959"/>
              <w:gridCol w:w="1048"/>
              <w:gridCol w:w="1050"/>
              <w:gridCol w:w="124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Ex>
              <w:trPr>
                <w:trHeight w:val="281" w:hRule="atLeast"/>
                <w:jc w:val="center"/>
              </w:trPr>
              <w:tc>
                <w:tcPr>
                  <w:tcW w:w="2065" w:type="dxa"/>
                  <w:vAlign w:val="center"/>
                </w:tcPr>
                <w:p>
                  <w:pPr>
                    <w:spacing w:line="240" w:lineRule="exact"/>
                    <w:jc w:val="center"/>
                    <w:rPr>
                      <w:szCs w:val="21"/>
                    </w:rPr>
                  </w:pPr>
                  <w:r>
                    <w:rPr>
                      <w:szCs w:val="21"/>
                    </w:rPr>
                    <w:t>项目</w:t>
                  </w:r>
                </w:p>
              </w:tc>
              <w:tc>
                <w:tcPr>
                  <w:tcW w:w="1101" w:type="dxa"/>
                  <w:tcBorders>
                    <w:top w:val="single" w:color="auto" w:sz="4" w:space="0"/>
                    <w:right w:val="single" w:color="auto" w:sz="4" w:space="0"/>
                  </w:tcBorders>
                  <w:vAlign w:val="center"/>
                </w:tcPr>
                <w:p>
                  <w:pPr>
                    <w:spacing w:line="240" w:lineRule="exact"/>
                    <w:jc w:val="center"/>
                    <w:rPr>
                      <w:szCs w:val="21"/>
                    </w:rPr>
                  </w:pPr>
                  <w:r>
                    <w:rPr>
                      <w:szCs w:val="21"/>
                    </w:rPr>
                    <w:t>废水量</w:t>
                  </w:r>
                </w:p>
              </w:tc>
              <w:tc>
                <w:tcPr>
                  <w:tcW w:w="1152" w:type="dxa"/>
                  <w:tcBorders>
                    <w:top w:val="single" w:color="auto" w:sz="4" w:space="0"/>
                    <w:right w:val="single" w:color="auto" w:sz="4" w:space="0"/>
                  </w:tcBorders>
                  <w:vAlign w:val="center"/>
                </w:tcPr>
                <w:p>
                  <w:pPr>
                    <w:spacing w:line="240" w:lineRule="exact"/>
                    <w:jc w:val="center"/>
                  </w:pPr>
                  <w:r>
                    <w:rPr>
                      <w:szCs w:val="21"/>
                    </w:rPr>
                    <w:t>废水量</w:t>
                  </w:r>
                </w:p>
              </w:tc>
              <w:tc>
                <w:tcPr>
                  <w:tcW w:w="959" w:type="dxa"/>
                  <w:vAlign w:val="center"/>
                </w:tcPr>
                <w:p>
                  <w:pPr>
                    <w:spacing w:line="240" w:lineRule="exact"/>
                    <w:jc w:val="center"/>
                    <w:rPr>
                      <w:szCs w:val="21"/>
                    </w:rPr>
                  </w:pPr>
                  <w:r>
                    <w:rPr>
                      <w:szCs w:val="21"/>
                    </w:rPr>
                    <w:t>COD</w:t>
                  </w:r>
                  <w:r>
                    <w:rPr>
                      <w:szCs w:val="21"/>
                      <w:vertAlign w:val="subscript"/>
                    </w:rPr>
                    <w:t>cr</w:t>
                  </w:r>
                </w:p>
              </w:tc>
              <w:tc>
                <w:tcPr>
                  <w:tcW w:w="1048" w:type="dxa"/>
                  <w:vAlign w:val="center"/>
                </w:tcPr>
                <w:p>
                  <w:pPr>
                    <w:spacing w:line="240" w:lineRule="exact"/>
                    <w:jc w:val="center"/>
                    <w:rPr>
                      <w:szCs w:val="21"/>
                    </w:rPr>
                  </w:pPr>
                  <w:r>
                    <w:rPr>
                      <w:szCs w:val="21"/>
                    </w:rPr>
                    <w:t>BOD</w:t>
                  </w:r>
                  <w:r>
                    <w:rPr>
                      <w:szCs w:val="21"/>
                      <w:vertAlign w:val="subscript"/>
                    </w:rPr>
                    <w:t>5</w:t>
                  </w:r>
                </w:p>
              </w:tc>
              <w:tc>
                <w:tcPr>
                  <w:tcW w:w="1050" w:type="dxa"/>
                  <w:vAlign w:val="center"/>
                </w:tcPr>
                <w:p>
                  <w:pPr>
                    <w:spacing w:line="240" w:lineRule="exact"/>
                    <w:jc w:val="center"/>
                    <w:rPr>
                      <w:szCs w:val="21"/>
                    </w:rPr>
                  </w:pPr>
                  <w:r>
                    <w:rPr>
                      <w:szCs w:val="21"/>
                    </w:rPr>
                    <w:t>氨氮</w:t>
                  </w:r>
                </w:p>
              </w:tc>
              <w:tc>
                <w:tcPr>
                  <w:tcW w:w="1245" w:type="dxa"/>
                  <w:vAlign w:val="center"/>
                </w:tcPr>
                <w:p>
                  <w:pPr>
                    <w:spacing w:line="240" w:lineRule="exact"/>
                    <w:jc w:val="center"/>
                    <w:rPr>
                      <w:szCs w:val="21"/>
                    </w:rPr>
                  </w:pPr>
                  <w:r>
                    <w:rPr>
                      <w:rFonts w:hint="eastAsia"/>
                      <w:szCs w:val="21"/>
                    </w:rPr>
                    <w:t>SS</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Ex>
              <w:trPr>
                <w:trHeight w:val="218" w:hRule="atLeast"/>
                <w:jc w:val="center"/>
              </w:trPr>
              <w:tc>
                <w:tcPr>
                  <w:tcW w:w="2065" w:type="dxa"/>
                  <w:vAlign w:val="center"/>
                </w:tcPr>
                <w:p>
                  <w:pPr>
                    <w:spacing w:line="240" w:lineRule="exact"/>
                    <w:jc w:val="center"/>
                    <w:rPr>
                      <w:szCs w:val="21"/>
                    </w:rPr>
                  </w:pPr>
                  <w:r>
                    <w:rPr>
                      <w:szCs w:val="21"/>
                    </w:rPr>
                    <w:t>产生浓度mg/l</w:t>
                  </w:r>
                </w:p>
              </w:tc>
              <w:tc>
                <w:tcPr>
                  <w:tcW w:w="1101" w:type="dxa"/>
                  <w:tcBorders>
                    <w:right w:val="single" w:color="auto" w:sz="4" w:space="0"/>
                  </w:tcBorders>
                  <w:vAlign w:val="center"/>
                </w:tcPr>
                <w:p>
                  <w:pPr>
                    <w:spacing w:line="240" w:lineRule="exact"/>
                    <w:jc w:val="center"/>
                    <w:rPr>
                      <w:szCs w:val="21"/>
                    </w:rPr>
                  </w:pPr>
                  <w:r>
                    <w:rPr>
                      <w:szCs w:val="21"/>
                    </w:rPr>
                    <w:t>——</w:t>
                  </w:r>
                </w:p>
              </w:tc>
              <w:tc>
                <w:tcPr>
                  <w:tcW w:w="1152" w:type="dxa"/>
                  <w:tcBorders>
                    <w:right w:val="single" w:color="auto" w:sz="4" w:space="0"/>
                  </w:tcBorders>
                  <w:vAlign w:val="center"/>
                </w:tcPr>
                <w:p>
                  <w:pPr>
                    <w:spacing w:line="240" w:lineRule="exact"/>
                    <w:jc w:val="center"/>
                  </w:pPr>
                  <w:r>
                    <w:rPr>
                      <w:szCs w:val="21"/>
                    </w:rPr>
                    <w:t>——</w:t>
                  </w:r>
                </w:p>
              </w:tc>
              <w:tc>
                <w:tcPr>
                  <w:tcW w:w="959" w:type="dxa"/>
                  <w:vAlign w:val="center"/>
                </w:tcPr>
                <w:p>
                  <w:pPr>
                    <w:spacing w:line="240" w:lineRule="exact"/>
                    <w:jc w:val="center"/>
                    <w:rPr>
                      <w:szCs w:val="21"/>
                    </w:rPr>
                  </w:pPr>
                  <w:r>
                    <w:rPr>
                      <w:szCs w:val="21"/>
                    </w:rPr>
                    <w:t>350</w:t>
                  </w:r>
                </w:p>
              </w:tc>
              <w:tc>
                <w:tcPr>
                  <w:tcW w:w="1048" w:type="dxa"/>
                  <w:vAlign w:val="center"/>
                </w:tcPr>
                <w:p>
                  <w:pPr>
                    <w:spacing w:line="240" w:lineRule="exact"/>
                    <w:jc w:val="center"/>
                    <w:rPr>
                      <w:szCs w:val="21"/>
                    </w:rPr>
                  </w:pPr>
                  <w:r>
                    <w:rPr>
                      <w:szCs w:val="21"/>
                    </w:rPr>
                    <w:t>200</w:t>
                  </w:r>
                </w:p>
              </w:tc>
              <w:tc>
                <w:tcPr>
                  <w:tcW w:w="1050" w:type="dxa"/>
                  <w:vAlign w:val="center"/>
                </w:tcPr>
                <w:p>
                  <w:pPr>
                    <w:spacing w:line="240" w:lineRule="exact"/>
                    <w:jc w:val="center"/>
                    <w:rPr>
                      <w:szCs w:val="21"/>
                    </w:rPr>
                  </w:pPr>
                  <w:r>
                    <w:rPr>
                      <w:rFonts w:hint="eastAsia"/>
                      <w:szCs w:val="21"/>
                    </w:rPr>
                    <w:t>2</w:t>
                  </w:r>
                  <w:r>
                    <w:rPr>
                      <w:szCs w:val="21"/>
                    </w:rPr>
                    <w:t>0</w:t>
                  </w:r>
                </w:p>
              </w:tc>
              <w:tc>
                <w:tcPr>
                  <w:tcW w:w="1245" w:type="dxa"/>
                  <w:vAlign w:val="center"/>
                </w:tcPr>
                <w:p>
                  <w:pPr>
                    <w:spacing w:line="240" w:lineRule="exact"/>
                    <w:jc w:val="center"/>
                    <w:rPr>
                      <w:szCs w:val="21"/>
                    </w:rPr>
                  </w:pPr>
                  <w:r>
                    <w:rPr>
                      <w:rFonts w:hint="eastAsia"/>
                      <w:szCs w:val="21"/>
                    </w:rPr>
                    <w:t>350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Ex>
              <w:trPr>
                <w:trHeight w:val="254" w:hRule="atLeast"/>
                <w:jc w:val="center"/>
              </w:trPr>
              <w:tc>
                <w:tcPr>
                  <w:tcW w:w="2065" w:type="dxa"/>
                  <w:vAlign w:val="center"/>
                </w:tcPr>
                <w:p>
                  <w:pPr>
                    <w:spacing w:line="240" w:lineRule="exact"/>
                    <w:jc w:val="center"/>
                    <w:rPr>
                      <w:szCs w:val="21"/>
                    </w:rPr>
                  </w:pPr>
                  <w:r>
                    <w:rPr>
                      <w:rFonts w:hint="eastAsia"/>
                      <w:szCs w:val="21"/>
                    </w:rPr>
                    <w:t>清洗水</w:t>
                  </w:r>
                  <w:r>
                    <w:rPr>
                      <w:szCs w:val="21"/>
                    </w:rPr>
                    <w:t>t/a</w:t>
                  </w:r>
                </w:p>
              </w:tc>
              <w:tc>
                <w:tcPr>
                  <w:tcW w:w="1101" w:type="dxa"/>
                  <w:tcBorders>
                    <w:right w:val="single" w:color="auto" w:sz="4" w:space="0"/>
                  </w:tcBorders>
                  <w:vAlign w:val="center"/>
                </w:tcPr>
                <w:p>
                  <w:pPr>
                    <w:spacing w:line="240" w:lineRule="exact"/>
                    <w:jc w:val="center"/>
                    <w:rPr>
                      <w:szCs w:val="21"/>
                    </w:rPr>
                  </w:pPr>
                  <w:r>
                    <w:rPr>
                      <w:rFonts w:hint="eastAsia"/>
                      <w:szCs w:val="21"/>
                    </w:rPr>
                    <w:t>6</w:t>
                  </w:r>
                </w:p>
              </w:tc>
              <w:tc>
                <w:tcPr>
                  <w:tcW w:w="1152" w:type="dxa"/>
                  <w:tcBorders>
                    <w:right w:val="single" w:color="auto" w:sz="4" w:space="0"/>
                  </w:tcBorders>
                  <w:vAlign w:val="center"/>
                </w:tcPr>
                <w:p>
                  <w:pPr>
                    <w:spacing w:line="240" w:lineRule="exact"/>
                    <w:jc w:val="center"/>
                  </w:pPr>
                  <w:r>
                    <w:rPr>
                      <w:rFonts w:hint="eastAsia"/>
                      <w:szCs w:val="21"/>
                    </w:rPr>
                    <w:t>4.8</w:t>
                  </w:r>
                </w:p>
              </w:tc>
              <w:tc>
                <w:tcPr>
                  <w:tcW w:w="959" w:type="dxa"/>
                  <w:vAlign w:val="center"/>
                </w:tcPr>
                <w:p>
                  <w:pPr>
                    <w:spacing w:line="240" w:lineRule="exact"/>
                    <w:jc w:val="center"/>
                    <w:rPr>
                      <w:szCs w:val="21"/>
                    </w:rPr>
                  </w:pPr>
                  <w:r>
                    <w:rPr>
                      <w:szCs w:val="21"/>
                    </w:rPr>
                    <w:t>0.00</w:t>
                  </w:r>
                  <w:r>
                    <w:rPr>
                      <w:rFonts w:hint="eastAsia"/>
                      <w:szCs w:val="21"/>
                    </w:rPr>
                    <w:t>17</w:t>
                  </w:r>
                </w:p>
              </w:tc>
              <w:tc>
                <w:tcPr>
                  <w:tcW w:w="1048" w:type="dxa"/>
                  <w:vAlign w:val="center"/>
                </w:tcPr>
                <w:p>
                  <w:pPr>
                    <w:spacing w:line="240" w:lineRule="exact"/>
                    <w:jc w:val="center"/>
                    <w:rPr>
                      <w:szCs w:val="21"/>
                    </w:rPr>
                  </w:pPr>
                  <w:r>
                    <w:rPr>
                      <w:szCs w:val="21"/>
                    </w:rPr>
                    <w:t>0.001</w:t>
                  </w:r>
                </w:p>
              </w:tc>
              <w:tc>
                <w:tcPr>
                  <w:tcW w:w="1050" w:type="dxa"/>
                  <w:vAlign w:val="center"/>
                </w:tcPr>
                <w:p>
                  <w:pPr>
                    <w:spacing w:line="240" w:lineRule="exact"/>
                    <w:jc w:val="center"/>
                    <w:rPr>
                      <w:szCs w:val="21"/>
                    </w:rPr>
                  </w:pPr>
                  <w:r>
                    <w:rPr>
                      <w:szCs w:val="21"/>
                    </w:rPr>
                    <w:t>0.000</w:t>
                  </w:r>
                  <w:r>
                    <w:rPr>
                      <w:rFonts w:hint="eastAsia"/>
                      <w:szCs w:val="21"/>
                    </w:rPr>
                    <w:t>1</w:t>
                  </w:r>
                </w:p>
              </w:tc>
              <w:tc>
                <w:tcPr>
                  <w:tcW w:w="1245" w:type="dxa"/>
                  <w:vAlign w:val="center"/>
                </w:tcPr>
                <w:p>
                  <w:pPr>
                    <w:spacing w:line="240" w:lineRule="exact"/>
                    <w:jc w:val="center"/>
                    <w:rPr>
                      <w:szCs w:val="21"/>
                    </w:rPr>
                  </w:pPr>
                  <w:r>
                    <w:rPr>
                      <w:szCs w:val="21"/>
                    </w:rPr>
                    <w:t>0.00</w:t>
                  </w:r>
                  <w:r>
                    <w:rPr>
                      <w:rFonts w:hint="eastAsia"/>
                      <w:szCs w:val="21"/>
                    </w:rPr>
                    <w:t>17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Ex>
              <w:trPr>
                <w:trHeight w:val="278" w:hRule="atLeast"/>
                <w:jc w:val="center"/>
              </w:trPr>
              <w:tc>
                <w:tcPr>
                  <w:tcW w:w="2065" w:type="dxa"/>
                  <w:vAlign w:val="center"/>
                </w:tcPr>
                <w:p>
                  <w:pPr>
                    <w:spacing w:line="240" w:lineRule="exact"/>
                    <w:jc w:val="center"/>
                    <w:rPr>
                      <w:szCs w:val="21"/>
                    </w:rPr>
                  </w:pPr>
                  <w:r>
                    <w:rPr>
                      <w:rFonts w:hint="eastAsia"/>
                      <w:szCs w:val="21"/>
                    </w:rPr>
                    <w:t>生活废水</w:t>
                  </w:r>
                  <w:r>
                    <w:rPr>
                      <w:szCs w:val="21"/>
                    </w:rPr>
                    <w:t>水t/a</w:t>
                  </w:r>
                </w:p>
              </w:tc>
              <w:tc>
                <w:tcPr>
                  <w:tcW w:w="1101" w:type="dxa"/>
                  <w:tcBorders>
                    <w:right w:val="single" w:color="auto" w:sz="4" w:space="0"/>
                  </w:tcBorders>
                  <w:vAlign w:val="center"/>
                </w:tcPr>
                <w:p>
                  <w:pPr>
                    <w:spacing w:line="240" w:lineRule="exact"/>
                    <w:jc w:val="center"/>
                    <w:rPr>
                      <w:szCs w:val="21"/>
                    </w:rPr>
                  </w:pPr>
                  <w:r>
                    <w:rPr>
                      <w:rFonts w:hint="eastAsia"/>
                      <w:szCs w:val="21"/>
                    </w:rPr>
                    <w:t>1800</w:t>
                  </w:r>
                </w:p>
              </w:tc>
              <w:tc>
                <w:tcPr>
                  <w:tcW w:w="1152" w:type="dxa"/>
                  <w:tcBorders>
                    <w:right w:val="single" w:color="auto" w:sz="4" w:space="0"/>
                  </w:tcBorders>
                  <w:vAlign w:val="center"/>
                </w:tcPr>
                <w:p>
                  <w:pPr>
                    <w:spacing w:line="240" w:lineRule="exact"/>
                    <w:jc w:val="center"/>
                  </w:pPr>
                  <w:r>
                    <w:rPr>
                      <w:rFonts w:hint="eastAsia"/>
                      <w:szCs w:val="21"/>
                    </w:rPr>
                    <w:t>1440</w:t>
                  </w:r>
                </w:p>
              </w:tc>
              <w:tc>
                <w:tcPr>
                  <w:tcW w:w="959" w:type="dxa"/>
                  <w:vAlign w:val="center"/>
                </w:tcPr>
                <w:p>
                  <w:pPr>
                    <w:spacing w:line="240" w:lineRule="exact"/>
                    <w:jc w:val="center"/>
                    <w:rPr>
                      <w:szCs w:val="21"/>
                    </w:rPr>
                  </w:pPr>
                  <w:r>
                    <w:rPr>
                      <w:rFonts w:hint="eastAsia"/>
                      <w:szCs w:val="21"/>
                    </w:rPr>
                    <w:t>0.504</w:t>
                  </w:r>
                </w:p>
              </w:tc>
              <w:tc>
                <w:tcPr>
                  <w:tcW w:w="1048" w:type="dxa"/>
                  <w:vAlign w:val="center"/>
                </w:tcPr>
                <w:p>
                  <w:pPr>
                    <w:spacing w:line="240" w:lineRule="exact"/>
                    <w:jc w:val="center"/>
                    <w:rPr>
                      <w:szCs w:val="21"/>
                    </w:rPr>
                  </w:pPr>
                  <w:r>
                    <w:rPr>
                      <w:rFonts w:hint="eastAsia"/>
                      <w:szCs w:val="21"/>
                    </w:rPr>
                    <w:t>0.288</w:t>
                  </w:r>
                </w:p>
              </w:tc>
              <w:tc>
                <w:tcPr>
                  <w:tcW w:w="1050" w:type="dxa"/>
                  <w:vAlign w:val="center"/>
                </w:tcPr>
                <w:p>
                  <w:pPr>
                    <w:spacing w:line="240" w:lineRule="exact"/>
                    <w:jc w:val="center"/>
                    <w:rPr>
                      <w:szCs w:val="21"/>
                    </w:rPr>
                  </w:pPr>
                  <w:r>
                    <w:rPr>
                      <w:rFonts w:hint="eastAsia"/>
                      <w:szCs w:val="21"/>
                    </w:rPr>
                    <w:t>0.029</w:t>
                  </w:r>
                </w:p>
              </w:tc>
              <w:tc>
                <w:tcPr>
                  <w:tcW w:w="1245" w:type="dxa"/>
                  <w:vAlign w:val="center"/>
                </w:tcPr>
                <w:p>
                  <w:pPr>
                    <w:spacing w:line="240" w:lineRule="exact"/>
                    <w:jc w:val="center"/>
                    <w:rPr>
                      <w:szCs w:val="21"/>
                    </w:rPr>
                  </w:pPr>
                  <w:r>
                    <w:rPr>
                      <w:rFonts w:hint="eastAsia"/>
                      <w:szCs w:val="21"/>
                    </w:rPr>
                    <w:t>0.504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57" w:type="dxa"/>
                  <w:left w:w="108" w:type="dxa"/>
                  <w:bottom w:w="57" w:type="dxa"/>
                  <w:right w:w="108" w:type="dxa"/>
                </w:tblCellMar>
              </w:tblPrEx>
              <w:trPr>
                <w:trHeight w:val="269" w:hRule="atLeast"/>
                <w:jc w:val="center"/>
              </w:trPr>
              <w:tc>
                <w:tcPr>
                  <w:tcW w:w="2065" w:type="dxa"/>
                  <w:vAlign w:val="center"/>
                </w:tcPr>
                <w:p>
                  <w:pPr>
                    <w:spacing w:line="240" w:lineRule="exact"/>
                    <w:jc w:val="center"/>
                    <w:rPr>
                      <w:szCs w:val="21"/>
                    </w:rPr>
                  </w:pPr>
                  <w:r>
                    <w:rPr>
                      <w:szCs w:val="21"/>
                    </w:rPr>
                    <w:t>合计（t/a）</w:t>
                  </w:r>
                </w:p>
              </w:tc>
              <w:tc>
                <w:tcPr>
                  <w:tcW w:w="1101" w:type="dxa"/>
                  <w:tcBorders>
                    <w:right w:val="single" w:color="auto" w:sz="4" w:space="0"/>
                  </w:tcBorders>
                  <w:vAlign w:val="center"/>
                </w:tcPr>
                <w:p>
                  <w:pPr>
                    <w:spacing w:line="240" w:lineRule="exact"/>
                    <w:jc w:val="center"/>
                    <w:rPr>
                      <w:szCs w:val="21"/>
                    </w:rPr>
                  </w:pPr>
                  <w:r>
                    <w:rPr>
                      <w:rFonts w:hint="eastAsia"/>
                      <w:szCs w:val="21"/>
                    </w:rPr>
                    <w:t>1806</w:t>
                  </w:r>
                </w:p>
              </w:tc>
              <w:tc>
                <w:tcPr>
                  <w:tcW w:w="1152" w:type="dxa"/>
                  <w:tcBorders>
                    <w:right w:val="single" w:color="auto" w:sz="4" w:space="0"/>
                  </w:tcBorders>
                  <w:vAlign w:val="center"/>
                </w:tcPr>
                <w:p>
                  <w:pPr>
                    <w:spacing w:line="240" w:lineRule="exact"/>
                    <w:jc w:val="center"/>
                  </w:pPr>
                  <w:r>
                    <w:rPr>
                      <w:rFonts w:hint="eastAsia"/>
                      <w:szCs w:val="21"/>
                    </w:rPr>
                    <w:t>1444.8</w:t>
                  </w:r>
                </w:p>
              </w:tc>
              <w:tc>
                <w:tcPr>
                  <w:tcW w:w="959" w:type="dxa"/>
                  <w:vAlign w:val="center"/>
                </w:tcPr>
                <w:p>
                  <w:pPr>
                    <w:spacing w:line="240" w:lineRule="exact"/>
                    <w:jc w:val="center"/>
                    <w:rPr>
                      <w:szCs w:val="21"/>
                    </w:rPr>
                  </w:pPr>
                  <w:r>
                    <w:rPr>
                      <w:rFonts w:hint="eastAsia"/>
                      <w:szCs w:val="21"/>
                    </w:rPr>
                    <w:t>0.5057</w:t>
                  </w:r>
                </w:p>
              </w:tc>
              <w:tc>
                <w:tcPr>
                  <w:tcW w:w="1048" w:type="dxa"/>
                  <w:vAlign w:val="center"/>
                </w:tcPr>
                <w:p>
                  <w:pPr>
                    <w:spacing w:line="240" w:lineRule="exact"/>
                    <w:jc w:val="center"/>
                    <w:rPr>
                      <w:szCs w:val="21"/>
                    </w:rPr>
                  </w:pPr>
                  <w:r>
                    <w:rPr>
                      <w:rFonts w:hint="eastAsia"/>
                      <w:szCs w:val="21"/>
                    </w:rPr>
                    <w:t>0.29</w:t>
                  </w:r>
                </w:p>
              </w:tc>
              <w:tc>
                <w:tcPr>
                  <w:tcW w:w="1050" w:type="dxa"/>
                  <w:vAlign w:val="center"/>
                </w:tcPr>
                <w:p>
                  <w:pPr>
                    <w:spacing w:line="240" w:lineRule="exact"/>
                    <w:jc w:val="center"/>
                    <w:rPr>
                      <w:szCs w:val="21"/>
                    </w:rPr>
                  </w:pPr>
                  <w:r>
                    <w:rPr>
                      <w:rFonts w:hint="eastAsia"/>
                      <w:szCs w:val="21"/>
                    </w:rPr>
                    <w:t>0.029</w:t>
                  </w:r>
                </w:p>
              </w:tc>
              <w:tc>
                <w:tcPr>
                  <w:tcW w:w="1245" w:type="dxa"/>
                  <w:vAlign w:val="center"/>
                </w:tcPr>
                <w:p>
                  <w:pPr>
                    <w:spacing w:line="240" w:lineRule="exact"/>
                    <w:jc w:val="center"/>
                    <w:rPr>
                      <w:szCs w:val="21"/>
                    </w:rPr>
                  </w:pPr>
                  <w:r>
                    <w:rPr>
                      <w:rFonts w:hint="eastAsia"/>
                      <w:szCs w:val="21"/>
                    </w:rPr>
                    <w:t>0.5057</w:t>
                  </w:r>
                </w:p>
              </w:tc>
            </w:tr>
          </w:tbl>
          <w:p>
            <w:pPr>
              <w:widowControl w:val="0"/>
              <w:spacing w:line="360" w:lineRule="auto"/>
              <w:jc w:val="both"/>
              <w:rPr>
                <w:b/>
              </w:rPr>
            </w:pPr>
            <w:r>
              <w:rPr>
                <w:rFonts w:hint="eastAsia"/>
                <w:b/>
              </w:rPr>
              <w:t xml:space="preserve">  注：设备（地面）冲洗废水产生量很少，其浓度与生活废水一起计算</w:t>
            </w:r>
          </w:p>
          <w:p>
            <w:pPr>
              <w:widowControl w:val="0"/>
              <w:tabs>
                <w:tab w:val="left" w:pos="8249"/>
              </w:tabs>
              <w:spacing w:line="360" w:lineRule="auto"/>
              <w:jc w:val="both"/>
              <w:rPr>
                <w:b/>
              </w:rPr>
            </w:pPr>
            <w:r>
              <w:rPr>
                <w:b/>
              </w:rPr>
              <w:t>5.2.2.2废气</w:t>
            </w:r>
            <w:r>
              <w:rPr>
                <w:rFonts w:hint="eastAsia"/>
                <w:b/>
              </w:rPr>
              <w:tab/>
            </w:r>
          </w:p>
          <w:p>
            <w:pPr>
              <w:widowControl w:val="0"/>
              <w:spacing w:line="360" w:lineRule="auto"/>
              <w:ind w:firstLine="480" w:firstLineChars="200"/>
              <w:jc w:val="both"/>
            </w:pPr>
            <w:r>
              <w:rPr>
                <w:rFonts w:hint="eastAsia"/>
              </w:rPr>
              <w:t>（1）膨化食品生产车间</w:t>
            </w:r>
          </w:p>
          <w:p>
            <w:pPr>
              <w:widowControl w:val="0"/>
              <w:spacing w:line="360" w:lineRule="auto"/>
              <w:ind w:firstLine="480" w:firstLineChars="200"/>
              <w:jc w:val="both"/>
            </w:pPr>
            <w:r>
              <w:t>1）投料粉尘</w:t>
            </w:r>
          </w:p>
          <w:p>
            <w:pPr>
              <w:widowControl/>
              <w:spacing w:line="360" w:lineRule="auto"/>
              <w:ind w:firstLine="480" w:firstLineChars="200"/>
              <w:jc w:val="both"/>
            </w:pPr>
            <w:r>
              <w:t>项目膨化食品配料过程中，人工将原料送入密闭料仓过程中。由于料仓密闭，因此仅产生极少量的粉尘，这部分粉尘主要通过通风排气扇外排。</w:t>
            </w:r>
          </w:p>
          <w:p>
            <w:pPr>
              <w:widowControl w:val="0"/>
              <w:spacing w:line="360" w:lineRule="auto"/>
              <w:ind w:firstLine="480" w:firstLineChars="200"/>
              <w:jc w:val="both"/>
            </w:pPr>
            <w:r>
              <w:t>3）异味</w:t>
            </w:r>
          </w:p>
          <w:p>
            <w:pPr>
              <w:widowControl w:val="0"/>
              <w:tabs>
                <w:tab w:val="left" w:pos="2520"/>
              </w:tabs>
              <w:spacing w:line="360" w:lineRule="auto"/>
              <w:ind w:firstLine="480" w:firstLineChars="200"/>
              <w:jc w:val="both"/>
              <w:rPr>
                <w:u w:val="single"/>
              </w:rPr>
            </w:pPr>
            <w:r>
              <w:rPr>
                <w:u w:val="single"/>
              </w:rPr>
              <w:t>本项目调味挥发产生一定的气味，形成调味剂废气。根据类比调查上海冠生园调味品等生产企业类别分析，产品的总挥发物的浓度在1-100mg/kg之间，其中单一化合物的浓度在μg/kg或ng/kg级，产品中对应的香气物质的含量是原料的10</w:t>
            </w:r>
            <w:r>
              <w:rPr>
                <w:u w:val="single"/>
                <w:vertAlign w:val="superscript"/>
              </w:rPr>
              <w:t>-6</w:t>
            </w:r>
            <w:r>
              <w:rPr>
                <w:u w:val="single"/>
              </w:rPr>
              <w:t>或10</w:t>
            </w:r>
            <w:r>
              <w:rPr>
                <w:u w:val="single"/>
                <w:vertAlign w:val="superscript"/>
              </w:rPr>
              <w:t>-9</w:t>
            </w:r>
            <w:r>
              <w:rPr>
                <w:u w:val="single"/>
              </w:rPr>
              <w:t>，产生的臭气浓度</w:t>
            </w:r>
            <w:r>
              <w:rPr>
                <w:rFonts w:hint="eastAsia"/>
                <w:u w:val="single"/>
              </w:rPr>
              <w:t>小</w:t>
            </w:r>
            <w:r>
              <w:rPr>
                <w:u w:val="single"/>
              </w:rPr>
              <w:t>于20（无量纲）。生产车间四壁安装通风换气扇，做到车间通风换气6次/h以上。</w:t>
            </w:r>
            <w:r>
              <w:rPr>
                <w:rFonts w:hint="eastAsia"/>
                <w:u w:val="single"/>
              </w:rPr>
              <w:t>本项目所产生的异味浓度及产生量极低，无需采取其他处理措施。</w:t>
            </w:r>
          </w:p>
          <w:p>
            <w:pPr>
              <w:widowControl w:val="0"/>
              <w:tabs>
                <w:tab w:val="left" w:pos="2520"/>
              </w:tabs>
              <w:spacing w:line="360" w:lineRule="auto"/>
              <w:ind w:firstLine="480" w:firstLineChars="200"/>
              <w:jc w:val="both"/>
            </w:pPr>
            <w:r>
              <w:rPr>
                <w:rFonts w:hint="eastAsia"/>
              </w:rPr>
              <w:t>（2）食品包装袋生产车间</w:t>
            </w:r>
          </w:p>
          <w:p>
            <w:pPr>
              <w:widowControl w:val="0"/>
              <w:spacing w:line="360" w:lineRule="auto"/>
              <w:ind w:firstLine="480" w:firstLineChars="200"/>
              <w:jc w:val="both"/>
            </w:pPr>
            <w:r>
              <w:rPr>
                <w:rFonts w:hint="eastAsia"/>
              </w:rPr>
              <w:t>本项目主要废气为含VOCs的有机废气，VOCs主要来自于溶剂溶解、洗版、印刷、复合、熟化等工序中有机溶剂的挥发。项目使用的油墨及胶粘剂均需要用有机溶剂进行稀释，洗版时也使用有机溶剂进行清洗，由于印刷、复合、熟化等过程会控制温度在50℃~60℃左右且会持续较长的时间，类比同类型项目可知，项目使用的有机溶剂会在制袋工序之前完全挥发较大一部分，根据建设方提供的资料可知，各有机挥发性产生情况如下：  表5-3  有机废气产排污情况一览表</w:t>
            </w:r>
          </w:p>
          <w:tbl>
            <w:tblPr>
              <w:tblStyle w:val="3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45"/>
              <w:gridCol w:w="956"/>
              <w:gridCol w:w="1138"/>
              <w:gridCol w:w="992"/>
              <w:gridCol w:w="992"/>
              <w:gridCol w:w="169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277" w:type="dxa"/>
                </w:tcPr>
                <w:p>
                  <w:pPr>
                    <w:widowControl w:val="0"/>
                    <w:jc w:val="center"/>
                  </w:pPr>
                </w:p>
              </w:tc>
              <w:tc>
                <w:tcPr>
                  <w:tcW w:w="745" w:type="dxa"/>
                </w:tcPr>
                <w:p>
                  <w:pPr>
                    <w:widowControl w:val="0"/>
                    <w:jc w:val="center"/>
                    <w:rPr>
                      <w:szCs w:val="21"/>
                    </w:rPr>
                  </w:pPr>
                  <w:r>
                    <w:rPr>
                      <w:rFonts w:hint="eastAsia"/>
                      <w:szCs w:val="21"/>
                    </w:rPr>
                    <w:t>用量t/a</w:t>
                  </w:r>
                </w:p>
              </w:tc>
              <w:tc>
                <w:tcPr>
                  <w:tcW w:w="956" w:type="dxa"/>
                </w:tcPr>
                <w:p>
                  <w:pPr>
                    <w:widowControl w:val="0"/>
                    <w:jc w:val="center"/>
                    <w:rPr>
                      <w:szCs w:val="21"/>
                    </w:rPr>
                  </w:pPr>
                  <w:r>
                    <w:rPr>
                      <w:rFonts w:hint="eastAsia"/>
                      <w:szCs w:val="21"/>
                    </w:rPr>
                    <w:t>挥发份</w:t>
                  </w:r>
                </w:p>
                <w:p>
                  <w:pPr>
                    <w:widowControl w:val="0"/>
                    <w:jc w:val="center"/>
                    <w:rPr>
                      <w:szCs w:val="21"/>
                    </w:rPr>
                  </w:pPr>
                  <w:r>
                    <w:rPr>
                      <w:rFonts w:hint="eastAsia"/>
                      <w:szCs w:val="21"/>
                    </w:rPr>
                    <w:t>%</w:t>
                  </w:r>
                </w:p>
              </w:tc>
              <w:tc>
                <w:tcPr>
                  <w:tcW w:w="1138" w:type="dxa"/>
                </w:tcPr>
                <w:p>
                  <w:pPr>
                    <w:widowControl w:val="0"/>
                    <w:jc w:val="center"/>
                    <w:rPr>
                      <w:szCs w:val="21"/>
                    </w:rPr>
                  </w:pPr>
                  <w:r>
                    <w:rPr>
                      <w:rFonts w:hint="eastAsia"/>
                      <w:szCs w:val="21"/>
                    </w:rPr>
                    <w:t>VOCs产生量t/a</w:t>
                  </w:r>
                </w:p>
              </w:tc>
              <w:tc>
                <w:tcPr>
                  <w:tcW w:w="992" w:type="dxa"/>
                </w:tcPr>
                <w:p>
                  <w:pPr>
                    <w:widowControl w:val="0"/>
                    <w:jc w:val="center"/>
                    <w:rPr>
                      <w:szCs w:val="21"/>
                    </w:rPr>
                  </w:pPr>
                  <w:r>
                    <w:rPr>
                      <w:rFonts w:hint="eastAsia"/>
                      <w:szCs w:val="21"/>
                    </w:rPr>
                    <w:t>无组织排放5%</w:t>
                  </w:r>
                </w:p>
              </w:tc>
              <w:tc>
                <w:tcPr>
                  <w:tcW w:w="992" w:type="dxa"/>
                </w:tcPr>
                <w:p>
                  <w:pPr>
                    <w:widowControl w:val="0"/>
                    <w:jc w:val="center"/>
                    <w:rPr>
                      <w:szCs w:val="21"/>
                    </w:rPr>
                  </w:pPr>
                  <w:r>
                    <w:rPr>
                      <w:rFonts w:hint="eastAsia"/>
                      <w:szCs w:val="21"/>
                    </w:rPr>
                    <w:t>有组织收集</w:t>
                  </w:r>
                </w:p>
              </w:tc>
              <w:tc>
                <w:tcPr>
                  <w:tcW w:w="1697" w:type="dxa"/>
                </w:tcPr>
                <w:p>
                  <w:pPr>
                    <w:widowControl w:val="0"/>
                    <w:jc w:val="center"/>
                    <w:rPr>
                      <w:szCs w:val="21"/>
                    </w:rPr>
                  </w:pPr>
                  <w:r>
                    <w:rPr>
                      <w:rFonts w:hint="eastAsia"/>
                      <w:szCs w:val="21"/>
                    </w:rPr>
                    <w:t>喷淋+UV光解处理效率%</w:t>
                  </w:r>
                </w:p>
              </w:tc>
              <w:tc>
                <w:tcPr>
                  <w:tcW w:w="1134" w:type="dxa"/>
                </w:tcPr>
                <w:p>
                  <w:pPr>
                    <w:widowControl w:val="0"/>
                    <w:jc w:val="center"/>
                    <w:rPr>
                      <w:szCs w:val="21"/>
                    </w:rPr>
                  </w:pPr>
                  <w:r>
                    <w:rPr>
                      <w:rFonts w:hint="eastAsia"/>
                      <w:szCs w:val="21"/>
                    </w:rPr>
                    <w:t>有组织</w:t>
                  </w:r>
                </w:p>
                <w:p>
                  <w:pPr>
                    <w:widowControl w:val="0"/>
                    <w:jc w:val="center"/>
                    <w:rPr>
                      <w:szCs w:val="21"/>
                    </w:rPr>
                  </w:pPr>
                  <w:r>
                    <w:rPr>
                      <w:rFonts w:hint="eastAsia"/>
                      <w:szCs w:val="21"/>
                    </w:rPr>
                    <w:t>排放t/a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277" w:type="dxa"/>
                </w:tcPr>
                <w:p>
                  <w:pPr>
                    <w:widowControl w:val="0"/>
                    <w:jc w:val="center"/>
                  </w:pPr>
                  <w:r>
                    <w:rPr>
                      <w:rFonts w:hint="eastAsia"/>
                    </w:rPr>
                    <w:t>有机溶剂</w:t>
                  </w:r>
                </w:p>
              </w:tc>
              <w:tc>
                <w:tcPr>
                  <w:tcW w:w="745" w:type="dxa"/>
                </w:tcPr>
                <w:p>
                  <w:pPr>
                    <w:widowControl w:val="0"/>
                    <w:jc w:val="center"/>
                  </w:pPr>
                  <w:r>
                    <w:rPr>
                      <w:rFonts w:hint="eastAsia"/>
                    </w:rPr>
                    <w:t>22</w:t>
                  </w:r>
                </w:p>
              </w:tc>
              <w:tc>
                <w:tcPr>
                  <w:tcW w:w="956" w:type="dxa"/>
                </w:tcPr>
                <w:p>
                  <w:pPr>
                    <w:widowControl w:val="0"/>
                    <w:jc w:val="center"/>
                  </w:pPr>
                  <w:r>
                    <w:rPr>
                      <w:rFonts w:hint="eastAsia"/>
                    </w:rPr>
                    <w:t>100</w:t>
                  </w:r>
                </w:p>
              </w:tc>
              <w:tc>
                <w:tcPr>
                  <w:tcW w:w="1138" w:type="dxa"/>
                </w:tcPr>
                <w:p>
                  <w:pPr>
                    <w:widowControl w:val="0"/>
                    <w:jc w:val="center"/>
                  </w:pPr>
                  <w:r>
                    <w:rPr>
                      <w:rFonts w:hint="eastAsia"/>
                    </w:rPr>
                    <w:t>22</w:t>
                  </w:r>
                </w:p>
              </w:tc>
              <w:tc>
                <w:tcPr>
                  <w:tcW w:w="992" w:type="dxa"/>
                </w:tcPr>
                <w:p>
                  <w:pPr>
                    <w:widowControl w:val="0"/>
                    <w:jc w:val="center"/>
                  </w:pPr>
                  <w:r>
                    <w:rPr>
                      <w:rFonts w:hint="eastAsia"/>
                    </w:rPr>
                    <w:t>1.1</w:t>
                  </w:r>
                </w:p>
              </w:tc>
              <w:tc>
                <w:tcPr>
                  <w:tcW w:w="992" w:type="dxa"/>
                </w:tcPr>
                <w:p>
                  <w:pPr>
                    <w:widowControl w:val="0"/>
                    <w:jc w:val="center"/>
                  </w:pPr>
                  <w:r>
                    <w:rPr>
                      <w:rFonts w:hint="eastAsia"/>
                    </w:rPr>
                    <w:t>20.9</w:t>
                  </w:r>
                </w:p>
              </w:tc>
              <w:tc>
                <w:tcPr>
                  <w:tcW w:w="1697" w:type="dxa"/>
                  <w:vMerge w:val="restart"/>
                </w:tcPr>
                <w:p>
                  <w:pPr>
                    <w:widowControl w:val="0"/>
                    <w:jc w:val="center"/>
                  </w:pPr>
                </w:p>
                <w:p>
                  <w:pPr>
                    <w:widowControl w:val="0"/>
                    <w:jc w:val="center"/>
                  </w:pPr>
                </w:p>
                <w:p>
                  <w:pPr>
                    <w:widowControl w:val="0"/>
                    <w:jc w:val="center"/>
                  </w:pPr>
                  <w:r>
                    <w:rPr>
                      <w:rFonts w:hint="eastAsia"/>
                    </w:rPr>
                    <w:t>93</w:t>
                  </w:r>
                </w:p>
              </w:tc>
              <w:tc>
                <w:tcPr>
                  <w:tcW w:w="1134" w:type="dxa"/>
                </w:tcPr>
                <w:p>
                  <w:pPr>
                    <w:widowControl w:val="0"/>
                    <w:jc w:val="center"/>
                  </w:pPr>
                  <w:r>
                    <w:rPr>
                      <w:rFonts w:hint="eastAsia"/>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tcPr>
                <w:p>
                  <w:pPr>
                    <w:widowControl w:val="0"/>
                    <w:jc w:val="center"/>
                  </w:pPr>
                  <w:r>
                    <w:rPr>
                      <w:rFonts w:hint="eastAsia"/>
                    </w:rPr>
                    <w:t>胶粘剂</w:t>
                  </w:r>
                </w:p>
              </w:tc>
              <w:tc>
                <w:tcPr>
                  <w:tcW w:w="745" w:type="dxa"/>
                </w:tcPr>
                <w:p>
                  <w:pPr>
                    <w:widowControl w:val="0"/>
                    <w:jc w:val="center"/>
                  </w:pPr>
                  <w:r>
                    <w:rPr>
                      <w:rFonts w:hint="eastAsia"/>
                    </w:rPr>
                    <w:t>15</w:t>
                  </w:r>
                </w:p>
              </w:tc>
              <w:tc>
                <w:tcPr>
                  <w:tcW w:w="956" w:type="dxa"/>
                </w:tcPr>
                <w:p>
                  <w:pPr>
                    <w:widowControl w:val="0"/>
                    <w:jc w:val="center"/>
                  </w:pPr>
                  <w:r>
                    <w:rPr>
                      <w:rFonts w:hint="eastAsia"/>
                    </w:rPr>
                    <w:t>30</w:t>
                  </w:r>
                </w:p>
              </w:tc>
              <w:tc>
                <w:tcPr>
                  <w:tcW w:w="1138" w:type="dxa"/>
                </w:tcPr>
                <w:p>
                  <w:pPr>
                    <w:widowControl w:val="0"/>
                    <w:jc w:val="center"/>
                  </w:pPr>
                  <w:r>
                    <w:rPr>
                      <w:rFonts w:hint="eastAsia"/>
                    </w:rPr>
                    <w:t>4.5</w:t>
                  </w:r>
                </w:p>
              </w:tc>
              <w:tc>
                <w:tcPr>
                  <w:tcW w:w="992" w:type="dxa"/>
                </w:tcPr>
                <w:p>
                  <w:pPr>
                    <w:widowControl w:val="0"/>
                    <w:jc w:val="center"/>
                  </w:pPr>
                  <w:r>
                    <w:rPr>
                      <w:rFonts w:hint="eastAsia"/>
                    </w:rPr>
                    <w:t>0.225</w:t>
                  </w:r>
                </w:p>
              </w:tc>
              <w:tc>
                <w:tcPr>
                  <w:tcW w:w="992" w:type="dxa"/>
                </w:tcPr>
                <w:p>
                  <w:pPr>
                    <w:widowControl w:val="0"/>
                    <w:jc w:val="center"/>
                  </w:pPr>
                  <w:r>
                    <w:rPr>
                      <w:rFonts w:hint="eastAsia"/>
                    </w:rPr>
                    <w:t>4.275</w:t>
                  </w:r>
                </w:p>
              </w:tc>
              <w:tc>
                <w:tcPr>
                  <w:tcW w:w="1697" w:type="dxa"/>
                  <w:vMerge w:val="continue"/>
                </w:tcPr>
                <w:p>
                  <w:pPr>
                    <w:widowControl w:val="0"/>
                    <w:jc w:val="center"/>
                  </w:pPr>
                </w:p>
              </w:tc>
              <w:tc>
                <w:tcPr>
                  <w:tcW w:w="1134" w:type="dxa"/>
                </w:tcPr>
                <w:p>
                  <w:pPr>
                    <w:widowControl w:val="0"/>
                    <w:jc w:val="center"/>
                  </w:pPr>
                  <w:r>
                    <w:rPr>
                      <w:rFonts w:hint="eastAsi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tcPr>
                <w:p>
                  <w:pPr>
                    <w:widowControl w:val="0"/>
                    <w:jc w:val="center"/>
                  </w:pPr>
                  <w:r>
                    <w:rPr>
                      <w:rFonts w:hint="eastAsia"/>
                    </w:rPr>
                    <w:t>油墨</w:t>
                  </w:r>
                </w:p>
              </w:tc>
              <w:tc>
                <w:tcPr>
                  <w:tcW w:w="745" w:type="dxa"/>
                </w:tcPr>
                <w:p>
                  <w:pPr>
                    <w:widowControl w:val="0"/>
                    <w:jc w:val="center"/>
                  </w:pPr>
                  <w:r>
                    <w:rPr>
                      <w:rFonts w:hint="eastAsia"/>
                    </w:rPr>
                    <w:t>30</w:t>
                  </w:r>
                </w:p>
              </w:tc>
              <w:tc>
                <w:tcPr>
                  <w:tcW w:w="956" w:type="dxa"/>
                </w:tcPr>
                <w:p>
                  <w:pPr>
                    <w:widowControl w:val="0"/>
                    <w:jc w:val="center"/>
                  </w:pPr>
                  <w:r>
                    <w:rPr>
                      <w:rFonts w:hint="eastAsia"/>
                    </w:rPr>
                    <w:t>70</w:t>
                  </w:r>
                </w:p>
              </w:tc>
              <w:tc>
                <w:tcPr>
                  <w:tcW w:w="1138" w:type="dxa"/>
                </w:tcPr>
                <w:p>
                  <w:pPr>
                    <w:widowControl w:val="0"/>
                    <w:jc w:val="center"/>
                  </w:pPr>
                  <w:r>
                    <w:rPr>
                      <w:rFonts w:hint="eastAsia"/>
                    </w:rPr>
                    <w:t>21</w:t>
                  </w:r>
                </w:p>
              </w:tc>
              <w:tc>
                <w:tcPr>
                  <w:tcW w:w="992" w:type="dxa"/>
                </w:tcPr>
                <w:p>
                  <w:pPr>
                    <w:widowControl w:val="0"/>
                    <w:jc w:val="center"/>
                  </w:pPr>
                  <w:r>
                    <w:rPr>
                      <w:rFonts w:hint="eastAsia"/>
                    </w:rPr>
                    <w:t>1.05</w:t>
                  </w:r>
                </w:p>
              </w:tc>
              <w:tc>
                <w:tcPr>
                  <w:tcW w:w="992" w:type="dxa"/>
                </w:tcPr>
                <w:p>
                  <w:pPr>
                    <w:widowControl w:val="0"/>
                    <w:jc w:val="center"/>
                  </w:pPr>
                  <w:r>
                    <w:rPr>
                      <w:rFonts w:hint="eastAsia"/>
                    </w:rPr>
                    <w:t>19.95</w:t>
                  </w:r>
                </w:p>
              </w:tc>
              <w:tc>
                <w:tcPr>
                  <w:tcW w:w="1697" w:type="dxa"/>
                  <w:vMerge w:val="continue"/>
                </w:tcPr>
                <w:p>
                  <w:pPr>
                    <w:widowControl w:val="0"/>
                    <w:jc w:val="center"/>
                  </w:pPr>
                </w:p>
              </w:tc>
              <w:tc>
                <w:tcPr>
                  <w:tcW w:w="1134" w:type="dxa"/>
                </w:tcPr>
                <w:p>
                  <w:pPr>
                    <w:widowControl w:val="0"/>
                    <w:jc w:val="center"/>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8" w:type="dxa"/>
                  <w:gridSpan w:val="3"/>
                </w:tcPr>
                <w:p>
                  <w:pPr>
                    <w:widowControl w:val="0"/>
                    <w:jc w:val="center"/>
                  </w:pPr>
                  <w:r>
                    <w:rPr>
                      <w:rFonts w:hint="eastAsia"/>
                    </w:rPr>
                    <w:t>合计</w:t>
                  </w:r>
                </w:p>
              </w:tc>
              <w:tc>
                <w:tcPr>
                  <w:tcW w:w="1138" w:type="dxa"/>
                </w:tcPr>
                <w:p>
                  <w:pPr>
                    <w:widowControl w:val="0"/>
                    <w:jc w:val="center"/>
                  </w:pPr>
                  <w:r>
                    <w:rPr>
                      <w:rFonts w:hint="eastAsia"/>
                    </w:rPr>
                    <w:t>47.5</w:t>
                  </w:r>
                </w:p>
              </w:tc>
              <w:tc>
                <w:tcPr>
                  <w:tcW w:w="992" w:type="dxa"/>
                </w:tcPr>
                <w:p>
                  <w:pPr>
                    <w:widowControl w:val="0"/>
                    <w:jc w:val="center"/>
                  </w:pPr>
                  <w:r>
                    <w:rPr>
                      <w:rFonts w:hint="eastAsia"/>
                    </w:rPr>
                    <w:t>2.375</w:t>
                  </w:r>
                </w:p>
              </w:tc>
              <w:tc>
                <w:tcPr>
                  <w:tcW w:w="992" w:type="dxa"/>
                </w:tcPr>
                <w:p>
                  <w:pPr>
                    <w:widowControl w:val="0"/>
                    <w:jc w:val="center"/>
                  </w:pPr>
                  <w:r>
                    <w:rPr>
                      <w:rFonts w:hint="eastAsia"/>
                    </w:rPr>
                    <w:t>45.125</w:t>
                  </w:r>
                </w:p>
              </w:tc>
              <w:tc>
                <w:tcPr>
                  <w:tcW w:w="1697" w:type="dxa"/>
                  <w:vMerge w:val="continue"/>
                </w:tcPr>
                <w:p>
                  <w:pPr>
                    <w:widowControl w:val="0"/>
                    <w:jc w:val="center"/>
                  </w:pPr>
                </w:p>
              </w:tc>
              <w:tc>
                <w:tcPr>
                  <w:tcW w:w="1134" w:type="dxa"/>
                </w:tcPr>
                <w:p>
                  <w:pPr>
                    <w:widowControl w:val="0"/>
                    <w:jc w:val="center"/>
                  </w:pPr>
                  <w:r>
                    <w:rPr>
                      <w:rFonts w:hint="eastAsia"/>
                    </w:rPr>
                    <w:t>3.16</w:t>
                  </w:r>
                </w:p>
              </w:tc>
            </w:tr>
          </w:tbl>
          <w:p>
            <w:pPr>
              <w:widowControl w:val="0"/>
              <w:tabs>
                <w:tab w:val="left" w:pos="2520"/>
              </w:tabs>
              <w:spacing w:line="360" w:lineRule="auto"/>
              <w:ind w:firstLine="480" w:firstLineChars="200"/>
              <w:jc w:val="both"/>
            </w:pPr>
            <w:r>
              <w:rPr>
                <w:rFonts w:hint="eastAsia"/>
              </w:rPr>
              <w:t>环评要求项目在车间内安装风机，并在溶剂溶解、洗版、印刷、复合、熟化各工序设备均自带安装集气装置，对整个生产车间有机废气进行捕集后经排气筒外排，捕集效率为</w:t>
            </w:r>
            <w:r>
              <w:rPr>
                <w:rFonts w:hint="eastAsia"/>
                <w:bCs/>
              </w:rPr>
              <w:t>95%，喷淋+光氧催化法处理效率93%，风机风量为30000</w:t>
            </w:r>
            <w:r>
              <w:t>m</w:t>
            </w:r>
            <w:r>
              <w:rPr>
                <w:vertAlign w:val="superscript"/>
              </w:rPr>
              <w:t>3</w:t>
            </w:r>
            <w:r>
              <w:t>/h</w:t>
            </w:r>
            <w:r>
              <w:rPr>
                <w:rFonts w:hint="eastAsia"/>
                <w:bCs/>
              </w:rPr>
              <w:t>，收集系统有组织废气的产生浓度为626.7mg/m</w:t>
            </w:r>
            <w:r>
              <w:rPr>
                <w:rFonts w:hint="eastAsia"/>
                <w:bCs/>
                <w:vertAlign w:val="superscript"/>
              </w:rPr>
              <w:t>3</w:t>
            </w:r>
            <w:r>
              <w:rPr>
                <w:rFonts w:hint="eastAsia"/>
                <w:bCs/>
              </w:rPr>
              <w:t>，产生量为45.125t/a，产生速率为18.8kg/h；有组织VOCs排放浓度为43.9mg/m</w:t>
            </w:r>
            <w:r>
              <w:rPr>
                <w:rFonts w:hint="eastAsia"/>
                <w:bCs/>
                <w:vertAlign w:val="superscript"/>
              </w:rPr>
              <w:t>3</w:t>
            </w:r>
            <w:r>
              <w:rPr>
                <w:rFonts w:hint="eastAsia"/>
                <w:bCs/>
              </w:rPr>
              <w:t>，排放量为3.16t/a，排放速率为1.32kg/h；无组织排放量为2.375t/a；从以上计算可知：VOCs排放量总量为5.5t/a。</w:t>
            </w:r>
          </w:p>
          <w:p>
            <w:pPr>
              <w:widowControl w:val="0"/>
              <w:spacing w:line="360" w:lineRule="auto"/>
              <w:ind w:firstLine="480" w:firstLineChars="200"/>
              <w:jc w:val="both"/>
            </w:pPr>
            <w:r>
              <w:rPr>
                <w:rFonts w:hint="eastAsia"/>
              </w:rPr>
              <w:t>（3）食堂</w:t>
            </w:r>
            <w:r>
              <w:t>油烟</w:t>
            </w:r>
          </w:p>
          <w:p>
            <w:pPr>
              <w:widowControl/>
              <w:spacing w:line="360" w:lineRule="auto"/>
              <w:ind w:firstLine="480"/>
              <w:jc w:val="both"/>
            </w:pPr>
            <w:r>
              <w:t>食堂使用液化气或电能等清洁能源，员工食堂厨房产生的少量油烟废气，由于食堂最高就餐人数为</w:t>
            </w:r>
            <w:r>
              <w:rPr>
                <w:rFonts w:hint="eastAsia"/>
              </w:rPr>
              <w:t>40人</w:t>
            </w:r>
            <w:r>
              <w:t>，油烟产生量较少。</w:t>
            </w:r>
          </w:p>
          <w:p>
            <w:pPr>
              <w:widowControl w:val="0"/>
              <w:adjustRightInd w:val="0"/>
              <w:spacing w:line="360" w:lineRule="auto"/>
              <w:jc w:val="both"/>
              <w:rPr>
                <w:b/>
              </w:rPr>
            </w:pPr>
            <w:r>
              <w:rPr>
                <w:b/>
              </w:rPr>
              <w:t>5.2.2.3固废</w:t>
            </w:r>
          </w:p>
          <w:p>
            <w:pPr>
              <w:widowControl/>
              <w:spacing w:line="360" w:lineRule="auto"/>
              <w:ind w:firstLine="480"/>
              <w:jc w:val="both"/>
            </w:pPr>
            <w:r>
              <w:rPr>
                <w:rFonts w:hint="eastAsia"/>
              </w:rPr>
              <w:t>（1）膨化食品生产车间</w:t>
            </w:r>
          </w:p>
          <w:p>
            <w:pPr>
              <w:widowControl/>
              <w:spacing w:line="360" w:lineRule="auto"/>
              <w:ind w:firstLine="480"/>
              <w:jc w:val="both"/>
            </w:pPr>
            <w:r>
              <w:t>1）不合格产品</w:t>
            </w:r>
          </w:p>
          <w:p>
            <w:pPr>
              <w:widowControl/>
              <w:spacing w:line="360" w:lineRule="auto"/>
              <w:ind w:firstLine="480"/>
              <w:jc w:val="both"/>
            </w:pPr>
            <w:r>
              <w:t>根据建设方提供的资料及类比分析，产品检验工序产生的不合格产品的产生量一般为产品重量的千分之一，本项目产品规模为900吨/年，则不合格产品产生为0.9吨/年，属一般工业固体废物，可以外售用作猪饲料。</w:t>
            </w:r>
          </w:p>
          <w:p>
            <w:pPr>
              <w:widowControl/>
              <w:spacing w:line="360" w:lineRule="auto"/>
              <w:ind w:firstLine="480" w:firstLineChars="200"/>
              <w:jc w:val="both"/>
            </w:pPr>
            <w:r>
              <w:rPr>
                <w:rFonts w:hint="eastAsia"/>
              </w:rPr>
              <w:t>2</w:t>
            </w:r>
            <w:r>
              <w:t>）废包装</w:t>
            </w:r>
            <w:r>
              <w:rPr>
                <w:rFonts w:hint="eastAsia"/>
              </w:rPr>
              <w:t>等</w:t>
            </w:r>
          </w:p>
          <w:p>
            <w:pPr>
              <w:widowControl/>
              <w:spacing w:line="360" w:lineRule="auto"/>
              <w:ind w:firstLine="480" w:firstLineChars="200"/>
              <w:jc w:val="both"/>
            </w:pPr>
            <w:r>
              <w:t>废包装物按原料用量的</w:t>
            </w:r>
            <w:r>
              <w:rPr>
                <w:rFonts w:hint="eastAsia"/>
              </w:rPr>
              <w:t>0.</w:t>
            </w:r>
            <w:r>
              <w:t>1%考虑，本项目原料用量为</w:t>
            </w:r>
            <w:r>
              <w:rPr>
                <w:rFonts w:hint="eastAsia"/>
              </w:rPr>
              <w:t>808t/a</w:t>
            </w:r>
            <w:r>
              <w:t>，则本项目废包装物年产生量为</w:t>
            </w:r>
            <w:r>
              <w:rPr>
                <w:rFonts w:hint="eastAsia"/>
              </w:rPr>
              <w:t>0.</w:t>
            </w:r>
            <w:r>
              <w:t>808吨，这些废包装可外售废品</w:t>
            </w:r>
            <w:r>
              <w:rPr>
                <w:rFonts w:hint="eastAsia"/>
              </w:rPr>
              <w:t>回收单位</w:t>
            </w:r>
            <w:r>
              <w:t>。</w:t>
            </w:r>
            <w:r>
              <w:rPr>
                <w:rFonts w:hint="eastAsia"/>
              </w:rPr>
              <w:t>废油桶</w:t>
            </w:r>
            <w:r>
              <w:t>按原料用量的</w:t>
            </w:r>
            <w:r>
              <w:rPr>
                <w:rFonts w:hint="eastAsia"/>
              </w:rPr>
              <w:t>2</w:t>
            </w:r>
            <w:r>
              <w:t>%考虑</w:t>
            </w:r>
            <w:r>
              <w:rPr>
                <w:rFonts w:hint="eastAsia"/>
              </w:rPr>
              <w:t>，则废油桶产生量为0.10t，</w:t>
            </w:r>
            <w:r>
              <w:t>可外售废品</w:t>
            </w:r>
            <w:r>
              <w:rPr>
                <w:rFonts w:hint="eastAsia"/>
              </w:rPr>
              <w:t>回收单位</w:t>
            </w:r>
            <w:r>
              <w:t>。</w:t>
            </w:r>
          </w:p>
          <w:p>
            <w:pPr>
              <w:widowControl w:val="0"/>
              <w:spacing w:line="360" w:lineRule="auto"/>
              <w:ind w:firstLine="480" w:firstLineChars="200"/>
              <w:jc w:val="both"/>
            </w:pPr>
            <w:r>
              <w:rPr>
                <w:rFonts w:hint="eastAsia"/>
              </w:rPr>
              <w:t>（2）食品包装袋车间</w:t>
            </w:r>
          </w:p>
          <w:p>
            <w:pPr>
              <w:widowControl w:val="0"/>
              <w:adjustRightInd w:val="0"/>
              <w:spacing w:line="360" w:lineRule="auto"/>
              <w:ind w:firstLine="480" w:firstLineChars="200"/>
              <w:jc w:val="both"/>
            </w:pPr>
            <w:r>
              <w:rPr>
                <w:rFonts w:hint="eastAsia"/>
              </w:rPr>
              <w:t>①危险废物</w:t>
            </w:r>
          </w:p>
          <w:p>
            <w:pPr>
              <w:widowControl w:val="0"/>
              <w:spacing w:line="360" w:lineRule="auto"/>
              <w:ind w:firstLine="480" w:firstLineChars="200"/>
              <w:jc w:val="both"/>
            </w:pPr>
            <w:r>
              <w:rPr>
                <w:rFonts w:hint="eastAsia"/>
              </w:rPr>
              <w:t>废油墨桶：项目印刷工序使用油墨将产生废油墨桶，根据建设方提供的资料，废油墨桶产生量约为3t/a；根据《国家危险废物名录》，废油墨桶属于HW49类危废；</w:t>
            </w:r>
          </w:p>
          <w:p>
            <w:pPr>
              <w:widowControl w:val="0"/>
              <w:spacing w:line="360" w:lineRule="auto"/>
              <w:ind w:firstLine="480" w:firstLineChars="200"/>
              <w:jc w:val="both"/>
            </w:pPr>
            <w:r>
              <w:rPr>
                <w:rFonts w:hint="eastAsia"/>
              </w:rPr>
              <w:t>废溶剂瓶：项目采用有机溶剂对油墨和粘合剂进行稀释，稀释过程中将产生废溶剂瓶，根据建设单位提供的资料，项目废溶剂瓶产生量约为0.5t/a；根据《国家危险废物名录》，废溶剂罐属于HW49类危废；</w:t>
            </w:r>
          </w:p>
          <w:p>
            <w:pPr>
              <w:widowControl w:val="0"/>
              <w:spacing w:line="360" w:lineRule="auto"/>
              <w:ind w:firstLine="480" w:firstLineChars="200"/>
              <w:jc w:val="both"/>
            </w:pPr>
            <w:r>
              <w:rPr>
                <w:rFonts w:hint="eastAsia"/>
              </w:rPr>
              <w:t>废胶粘剂桶：项目复合使用粘合剂产生废胶桶，其的产生量约为1.5t/a；根据《国家危险废物名录》，该类固废属于HW49类危废；</w:t>
            </w:r>
          </w:p>
          <w:p>
            <w:pPr>
              <w:widowControl w:val="0"/>
              <w:spacing w:line="360" w:lineRule="auto"/>
              <w:ind w:firstLine="480" w:firstLineChars="200"/>
              <w:jc w:val="both"/>
            </w:pPr>
            <w:r>
              <w:rPr>
                <w:rFonts w:hint="eastAsia"/>
              </w:rPr>
              <w:t>②一般工业固体废物</w:t>
            </w:r>
          </w:p>
          <w:p>
            <w:pPr>
              <w:widowControl w:val="0"/>
              <w:spacing w:line="360" w:lineRule="auto"/>
              <w:ind w:firstLine="480" w:firstLineChars="200"/>
              <w:jc w:val="both"/>
            </w:pPr>
            <w:r>
              <w:rPr>
                <w:rFonts w:hint="eastAsia"/>
              </w:rPr>
              <w:t>废薄膜：项目在使用薄膜的过程中，因操作不慎将导致薄膜破损或不能继续使用而产生废薄膜，根据建设方提供的资料，项目薄膜使用量为570t/a，薄膜耗损率约为0.5%，废薄膜产生量约为2.85t/a；该部分废物不属于危险废物，属于一般工业废物。</w:t>
            </w:r>
          </w:p>
          <w:p>
            <w:pPr>
              <w:widowControl w:val="0"/>
              <w:spacing w:line="360" w:lineRule="auto"/>
              <w:ind w:firstLine="480" w:firstLineChars="200"/>
              <w:jc w:val="both"/>
            </w:pPr>
            <w:r>
              <w:rPr>
                <w:rFonts w:hint="eastAsia"/>
              </w:rPr>
              <w:t>不合格产品及边角余料：项目切条、制袋工序将产生复合膜边角余料，生产过程也会产生一定量的不合格产品，根据建设单位提供的资料，项目不合格产品及边角余料产生量约为5t/a；该部分废物不属于危险废物，属于一般工业废物。</w:t>
            </w:r>
          </w:p>
          <w:p>
            <w:pPr>
              <w:widowControl/>
              <w:spacing w:line="360" w:lineRule="auto"/>
              <w:ind w:firstLine="480" w:firstLineChars="200"/>
              <w:jc w:val="both"/>
            </w:pPr>
            <w:r>
              <w:rPr>
                <w:rFonts w:hint="eastAsia"/>
              </w:rPr>
              <w:t>废印刷版：项目使用的印刷版每年更换一批，每年使用印刷版600张，则产生的废印刷版为600张/年，废印刷版作废，并由供货厂家回收，不属于危险废物。</w:t>
            </w:r>
          </w:p>
          <w:p>
            <w:pPr>
              <w:widowControl/>
              <w:spacing w:line="360" w:lineRule="auto"/>
              <w:ind w:firstLine="480"/>
              <w:jc w:val="both"/>
            </w:pPr>
            <w:r>
              <w:rPr>
                <w:rFonts w:hint="eastAsia"/>
              </w:rPr>
              <w:t>（3）</w:t>
            </w:r>
            <w:r>
              <w:t>生活垃圾</w:t>
            </w:r>
          </w:p>
          <w:p>
            <w:pPr>
              <w:widowControl/>
              <w:spacing w:line="360" w:lineRule="auto"/>
              <w:ind w:firstLine="480" w:firstLineChars="200"/>
              <w:jc w:val="both"/>
            </w:pPr>
            <w:r>
              <w:t>项目劳动定员</w:t>
            </w:r>
            <w:r>
              <w:rPr>
                <w:rFonts w:hint="eastAsia"/>
              </w:rPr>
              <w:t>40人</w:t>
            </w:r>
            <w:r>
              <w:t>，生活垃圾产生量按</w:t>
            </w:r>
            <w:r>
              <w:rPr>
                <w:rFonts w:hint="eastAsia"/>
              </w:rPr>
              <w:t>0.5</w:t>
            </w:r>
            <w:r>
              <w:t>kg/人·d计，年工作时间300天，则本项目生活垃圾产生量为</w:t>
            </w:r>
            <w:r>
              <w:rPr>
                <w:rFonts w:hint="eastAsia"/>
              </w:rPr>
              <w:t>6</w:t>
            </w:r>
            <w:r>
              <w:t>t/a。</w:t>
            </w:r>
          </w:p>
          <w:p>
            <w:pPr>
              <w:widowControl w:val="0"/>
              <w:spacing w:line="360" w:lineRule="auto"/>
              <w:jc w:val="both"/>
              <w:rPr>
                <w:b/>
              </w:rPr>
            </w:pPr>
            <w:r>
              <w:rPr>
                <w:b/>
              </w:rPr>
              <w:t>5.2.2.4噪声</w:t>
            </w:r>
            <w:r>
              <w:rPr>
                <w:rFonts w:hint="eastAsia"/>
                <w:b/>
              </w:rPr>
              <w:t xml:space="preserve"> ：     </w:t>
            </w:r>
            <w:r>
              <w:rPr>
                <w:b/>
              </w:rPr>
              <w:t>表5-</w:t>
            </w:r>
            <w:r>
              <w:rPr>
                <w:rFonts w:hint="eastAsia"/>
                <w:b/>
              </w:rPr>
              <w:t>3</w:t>
            </w:r>
            <w:r>
              <w:rPr>
                <w:b/>
              </w:rPr>
              <w:t>主要设备噪声声压级      单位：dB(A)</w:t>
            </w:r>
          </w:p>
          <w:tbl>
            <w:tblPr>
              <w:tblStyle w:val="35"/>
              <w:tblW w:w="857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46"/>
              <w:gridCol w:w="2146"/>
              <w:gridCol w:w="2141"/>
              <w:gridCol w:w="21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2146" w:type="dxa"/>
                  <w:vAlign w:val="center"/>
                </w:tcPr>
                <w:p>
                  <w:pPr>
                    <w:jc w:val="center"/>
                    <w:rPr>
                      <w:szCs w:val="21"/>
                    </w:rPr>
                  </w:pPr>
                  <w:r>
                    <w:rPr>
                      <w:szCs w:val="21"/>
                    </w:rPr>
                    <w:t>序号</w:t>
                  </w:r>
                </w:p>
              </w:tc>
              <w:tc>
                <w:tcPr>
                  <w:tcW w:w="2146" w:type="dxa"/>
                  <w:vAlign w:val="center"/>
                </w:tcPr>
                <w:p>
                  <w:pPr>
                    <w:jc w:val="center"/>
                    <w:rPr>
                      <w:szCs w:val="21"/>
                    </w:rPr>
                  </w:pPr>
                  <w:r>
                    <w:rPr>
                      <w:szCs w:val="21"/>
                    </w:rPr>
                    <w:t>设备名称</w:t>
                  </w:r>
                </w:p>
              </w:tc>
              <w:tc>
                <w:tcPr>
                  <w:tcW w:w="2141" w:type="dxa"/>
                  <w:vAlign w:val="center"/>
                </w:tcPr>
                <w:p>
                  <w:pPr>
                    <w:jc w:val="center"/>
                    <w:rPr>
                      <w:szCs w:val="21"/>
                    </w:rPr>
                  </w:pPr>
                  <w:r>
                    <w:rPr>
                      <w:szCs w:val="21"/>
                    </w:rPr>
                    <w:t>噪声源强</w:t>
                  </w:r>
                </w:p>
              </w:tc>
              <w:tc>
                <w:tcPr>
                  <w:tcW w:w="2141" w:type="dxa"/>
                  <w:vAlign w:val="center"/>
                </w:tcPr>
                <w:p>
                  <w:pPr>
                    <w:jc w:val="center"/>
                    <w:rPr>
                      <w:szCs w:val="21"/>
                    </w:rPr>
                  </w:pPr>
                  <w:r>
                    <w:rPr>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22" w:hRule="atLeast"/>
                <w:jc w:val="center"/>
              </w:trPr>
              <w:tc>
                <w:tcPr>
                  <w:tcW w:w="2146" w:type="dxa"/>
                  <w:vAlign w:val="center"/>
                </w:tcPr>
                <w:p>
                  <w:pPr>
                    <w:jc w:val="center"/>
                    <w:rPr>
                      <w:szCs w:val="21"/>
                    </w:rPr>
                  </w:pPr>
                  <w:r>
                    <w:rPr>
                      <w:szCs w:val="21"/>
                    </w:rPr>
                    <w:t>1</w:t>
                  </w:r>
                </w:p>
              </w:tc>
              <w:tc>
                <w:tcPr>
                  <w:tcW w:w="2146" w:type="dxa"/>
                  <w:vAlign w:val="center"/>
                </w:tcPr>
                <w:p>
                  <w:pPr>
                    <w:jc w:val="center"/>
                    <w:rPr>
                      <w:szCs w:val="21"/>
                    </w:rPr>
                  </w:pPr>
                  <w:r>
                    <w:rPr>
                      <w:szCs w:val="21"/>
                    </w:rPr>
                    <w:t>拌料机</w:t>
                  </w:r>
                </w:p>
              </w:tc>
              <w:tc>
                <w:tcPr>
                  <w:tcW w:w="2141" w:type="dxa"/>
                  <w:vAlign w:val="center"/>
                </w:tcPr>
                <w:p>
                  <w:pPr>
                    <w:jc w:val="center"/>
                    <w:rPr>
                      <w:szCs w:val="21"/>
                    </w:rPr>
                  </w:pPr>
                  <w:r>
                    <w:rPr>
                      <w:szCs w:val="21"/>
                    </w:rPr>
                    <w:t>75</w:t>
                  </w:r>
                </w:p>
              </w:tc>
              <w:tc>
                <w:tcPr>
                  <w:tcW w:w="2141" w:type="dxa"/>
                  <w:vAlign w:val="center"/>
                </w:tcPr>
                <w:p>
                  <w:pPr>
                    <w:jc w:val="center"/>
                    <w:rPr>
                      <w:szCs w:val="21"/>
                    </w:rPr>
                  </w:pPr>
                  <w:r>
                    <w:rPr>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2146" w:type="dxa"/>
                  <w:vAlign w:val="center"/>
                </w:tcPr>
                <w:p>
                  <w:pPr>
                    <w:jc w:val="center"/>
                    <w:rPr>
                      <w:szCs w:val="21"/>
                    </w:rPr>
                  </w:pPr>
                  <w:r>
                    <w:rPr>
                      <w:szCs w:val="21"/>
                    </w:rPr>
                    <w:t>2</w:t>
                  </w:r>
                </w:p>
              </w:tc>
              <w:tc>
                <w:tcPr>
                  <w:tcW w:w="2146" w:type="dxa"/>
                  <w:vAlign w:val="center"/>
                </w:tcPr>
                <w:p>
                  <w:pPr>
                    <w:jc w:val="center"/>
                    <w:rPr>
                      <w:szCs w:val="21"/>
                    </w:rPr>
                  </w:pPr>
                  <w:r>
                    <w:t>膨化机</w:t>
                  </w:r>
                </w:p>
              </w:tc>
              <w:tc>
                <w:tcPr>
                  <w:tcW w:w="2141" w:type="dxa"/>
                  <w:vAlign w:val="center"/>
                </w:tcPr>
                <w:p>
                  <w:pPr>
                    <w:jc w:val="center"/>
                    <w:rPr>
                      <w:szCs w:val="21"/>
                    </w:rPr>
                  </w:pPr>
                  <w:r>
                    <w:rPr>
                      <w:szCs w:val="21"/>
                    </w:rPr>
                    <w:t>80</w:t>
                  </w:r>
                </w:p>
              </w:tc>
              <w:tc>
                <w:tcPr>
                  <w:tcW w:w="2141" w:type="dxa"/>
                  <w:vAlign w:val="center"/>
                </w:tcPr>
                <w:p>
                  <w:pPr>
                    <w:jc w:val="center"/>
                    <w:rPr>
                      <w:szCs w:val="21"/>
                    </w:rPr>
                  </w:pPr>
                  <w:r>
                    <w:rPr>
                      <w:szCs w:val="21"/>
                    </w:rPr>
                    <w:t>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9" w:hRule="atLeast"/>
                <w:jc w:val="center"/>
              </w:trPr>
              <w:tc>
                <w:tcPr>
                  <w:tcW w:w="2146" w:type="dxa"/>
                  <w:vAlign w:val="center"/>
                </w:tcPr>
                <w:p>
                  <w:pPr>
                    <w:jc w:val="center"/>
                    <w:rPr>
                      <w:szCs w:val="21"/>
                    </w:rPr>
                  </w:pPr>
                  <w:r>
                    <w:rPr>
                      <w:szCs w:val="21"/>
                    </w:rPr>
                    <w:t>3</w:t>
                  </w:r>
                </w:p>
              </w:tc>
              <w:tc>
                <w:tcPr>
                  <w:tcW w:w="2146" w:type="dxa"/>
                  <w:vAlign w:val="center"/>
                </w:tcPr>
                <w:p>
                  <w:pPr>
                    <w:jc w:val="center"/>
                    <w:rPr>
                      <w:szCs w:val="21"/>
                    </w:rPr>
                  </w:pPr>
                  <w:r>
                    <w:rPr>
                      <w:szCs w:val="21"/>
                    </w:rPr>
                    <w:t>真空包装机</w:t>
                  </w:r>
                </w:p>
              </w:tc>
              <w:tc>
                <w:tcPr>
                  <w:tcW w:w="2141" w:type="dxa"/>
                  <w:vAlign w:val="center"/>
                </w:tcPr>
                <w:p>
                  <w:pPr>
                    <w:jc w:val="center"/>
                    <w:rPr>
                      <w:szCs w:val="21"/>
                    </w:rPr>
                  </w:pPr>
                  <w:r>
                    <w:rPr>
                      <w:rFonts w:hint="eastAsia"/>
                      <w:szCs w:val="21"/>
                    </w:rPr>
                    <w:t>80</w:t>
                  </w:r>
                </w:p>
              </w:tc>
              <w:tc>
                <w:tcPr>
                  <w:tcW w:w="2141" w:type="dxa"/>
                  <w:vAlign w:val="center"/>
                </w:tcPr>
                <w:p>
                  <w:pPr>
                    <w:jc w:val="center"/>
                    <w:rPr>
                      <w:szCs w:val="21"/>
                    </w:rPr>
                  </w:pPr>
                  <w:r>
                    <w:rPr>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2146" w:type="dxa"/>
                  <w:vAlign w:val="center"/>
                </w:tcPr>
                <w:p>
                  <w:pPr>
                    <w:jc w:val="center"/>
                    <w:rPr>
                      <w:szCs w:val="21"/>
                    </w:rPr>
                  </w:pPr>
                  <w:r>
                    <w:rPr>
                      <w:rFonts w:hint="eastAsia"/>
                      <w:szCs w:val="21"/>
                    </w:rPr>
                    <w:t>4</w:t>
                  </w:r>
                </w:p>
              </w:tc>
              <w:tc>
                <w:tcPr>
                  <w:tcW w:w="2146" w:type="dxa"/>
                  <w:vAlign w:val="center"/>
                </w:tcPr>
                <w:p>
                  <w:pPr>
                    <w:jc w:val="center"/>
                    <w:rPr>
                      <w:szCs w:val="21"/>
                    </w:rPr>
                  </w:pPr>
                  <w:r>
                    <w:rPr>
                      <w:szCs w:val="21"/>
                    </w:rPr>
                    <w:t>印刷机</w:t>
                  </w:r>
                </w:p>
              </w:tc>
              <w:tc>
                <w:tcPr>
                  <w:tcW w:w="2141" w:type="dxa"/>
                  <w:vAlign w:val="center"/>
                </w:tcPr>
                <w:p>
                  <w:pPr>
                    <w:jc w:val="center"/>
                    <w:rPr>
                      <w:szCs w:val="21"/>
                    </w:rPr>
                  </w:pPr>
                  <w:r>
                    <w:rPr>
                      <w:szCs w:val="21"/>
                    </w:rPr>
                    <w:t>65</w:t>
                  </w:r>
                </w:p>
              </w:tc>
              <w:tc>
                <w:tcPr>
                  <w:tcW w:w="2141" w:type="dxa"/>
                  <w:vAlign w:val="center"/>
                </w:tcPr>
                <w:p>
                  <w:pPr>
                    <w:jc w:val="center"/>
                    <w:rPr>
                      <w:szCs w:val="21"/>
                    </w:rPr>
                  </w:pPr>
                  <w:r>
                    <w:rPr>
                      <w:rFonts w:hint="eastAsia"/>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2146" w:type="dxa"/>
                  <w:vAlign w:val="center"/>
                </w:tcPr>
                <w:p>
                  <w:pPr>
                    <w:jc w:val="center"/>
                    <w:rPr>
                      <w:szCs w:val="21"/>
                    </w:rPr>
                  </w:pPr>
                  <w:r>
                    <w:rPr>
                      <w:rFonts w:hint="eastAsia"/>
                      <w:szCs w:val="21"/>
                    </w:rPr>
                    <w:t>5</w:t>
                  </w:r>
                </w:p>
              </w:tc>
              <w:tc>
                <w:tcPr>
                  <w:tcW w:w="2146" w:type="dxa"/>
                  <w:vAlign w:val="center"/>
                </w:tcPr>
                <w:p>
                  <w:pPr>
                    <w:jc w:val="center"/>
                    <w:rPr>
                      <w:szCs w:val="21"/>
                    </w:rPr>
                  </w:pPr>
                  <w:r>
                    <w:rPr>
                      <w:szCs w:val="21"/>
                    </w:rPr>
                    <w:t>复合机</w:t>
                  </w:r>
                </w:p>
              </w:tc>
              <w:tc>
                <w:tcPr>
                  <w:tcW w:w="2141" w:type="dxa"/>
                  <w:vAlign w:val="center"/>
                </w:tcPr>
                <w:p>
                  <w:pPr>
                    <w:jc w:val="center"/>
                    <w:rPr>
                      <w:szCs w:val="21"/>
                    </w:rPr>
                  </w:pPr>
                  <w:r>
                    <w:rPr>
                      <w:szCs w:val="21"/>
                    </w:rPr>
                    <w:t>65</w:t>
                  </w:r>
                </w:p>
              </w:tc>
              <w:tc>
                <w:tcPr>
                  <w:tcW w:w="2141" w:type="dxa"/>
                  <w:vAlign w:val="center"/>
                </w:tcPr>
                <w:p>
                  <w:pPr>
                    <w:jc w:val="center"/>
                    <w:rPr>
                      <w:szCs w:val="21"/>
                    </w:rPr>
                  </w:pPr>
                  <w:r>
                    <w:rPr>
                      <w:rFonts w:hint="eastAsia"/>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9" w:hRule="atLeast"/>
                <w:jc w:val="center"/>
              </w:trPr>
              <w:tc>
                <w:tcPr>
                  <w:tcW w:w="2146" w:type="dxa"/>
                  <w:vAlign w:val="center"/>
                </w:tcPr>
                <w:p>
                  <w:pPr>
                    <w:jc w:val="center"/>
                    <w:rPr>
                      <w:szCs w:val="21"/>
                    </w:rPr>
                  </w:pPr>
                  <w:r>
                    <w:rPr>
                      <w:rFonts w:hint="eastAsia"/>
                      <w:szCs w:val="21"/>
                    </w:rPr>
                    <w:t>6</w:t>
                  </w:r>
                </w:p>
              </w:tc>
              <w:tc>
                <w:tcPr>
                  <w:tcW w:w="2146" w:type="dxa"/>
                  <w:vAlign w:val="center"/>
                </w:tcPr>
                <w:p>
                  <w:pPr>
                    <w:jc w:val="center"/>
                    <w:rPr>
                      <w:szCs w:val="21"/>
                    </w:rPr>
                  </w:pPr>
                  <w:r>
                    <w:rPr>
                      <w:szCs w:val="21"/>
                    </w:rPr>
                    <w:t>制袋机</w:t>
                  </w:r>
                </w:p>
              </w:tc>
              <w:tc>
                <w:tcPr>
                  <w:tcW w:w="2141" w:type="dxa"/>
                  <w:vAlign w:val="center"/>
                </w:tcPr>
                <w:p>
                  <w:pPr>
                    <w:jc w:val="center"/>
                    <w:rPr>
                      <w:szCs w:val="21"/>
                    </w:rPr>
                  </w:pPr>
                  <w:r>
                    <w:rPr>
                      <w:rFonts w:hint="eastAsia"/>
                      <w:szCs w:val="21"/>
                    </w:rPr>
                    <w:t>70</w:t>
                  </w:r>
                </w:p>
              </w:tc>
              <w:tc>
                <w:tcPr>
                  <w:tcW w:w="2141" w:type="dxa"/>
                  <w:vAlign w:val="center"/>
                </w:tcPr>
                <w:p>
                  <w:pPr>
                    <w:jc w:val="center"/>
                    <w:rPr>
                      <w:szCs w:val="21"/>
                    </w:rPr>
                  </w:pPr>
                  <w:r>
                    <w:rPr>
                      <w:rFonts w:hint="eastAsia"/>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4" w:hRule="atLeast"/>
                <w:jc w:val="center"/>
              </w:trPr>
              <w:tc>
                <w:tcPr>
                  <w:tcW w:w="2146" w:type="dxa"/>
                  <w:vAlign w:val="center"/>
                </w:tcPr>
                <w:p>
                  <w:pPr>
                    <w:jc w:val="center"/>
                    <w:rPr>
                      <w:szCs w:val="21"/>
                    </w:rPr>
                  </w:pPr>
                  <w:r>
                    <w:rPr>
                      <w:rFonts w:hint="eastAsia"/>
                      <w:szCs w:val="21"/>
                    </w:rPr>
                    <w:t>7</w:t>
                  </w:r>
                </w:p>
              </w:tc>
              <w:tc>
                <w:tcPr>
                  <w:tcW w:w="2146" w:type="dxa"/>
                  <w:vAlign w:val="center"/>
                </w:tcPr>
                <w:p>
                  <w:pPr>
                    <w:jc w:val="center"/>
                    <w:rPr>
                      <w:szCs w:val="21"/>
                    </w:rPr>
                  </w:pPr>
                  <w:r>
                    <w:rPr>
                      <w:rFonts w:hint="eastAsia"/>
                      <w:szCs w:val="21"/>
                    </w:rPr>
                    <w:t>风机</w:t>
                  </w:r>
                </w:p>
              </w:tc>
              <w:tc>
                <w:tcPr>
                  <w:tcW w:w="2141" w:type="dxa"/>
                  <w:vAlign w:val="center"/>
                </w:tcPr>
                <w:p>
                  <w:pPr>
                    <w:jc w:val="center"/>
                    <w:rPr>
                      <w:szCs w:val="21"/>
                    </w:rPr>
                  </w:pPr>
                  <w:r>
                    <w:rPr>
                      <w:rFonts w:hint="eastAsia"/>
                      <w:szCs w:val="21"/>
                    </w:rPr>
                    <w:t>7</w:t>
                  </w:r>
                  <w:r>
                    <w:rPr>
                      <w:szCs w:val="21"/>
                    </w:rPr>
                    <w:t>5</w:t>
                  </w:r>
                </w:p>
              </w:tc>
              <w:tc>
                <w:tcPr>
                  <w:tcW w:w="2141" w:type="dxa"/>
                  <w:vAlign w:val="center"/>
                </w:tcPr>
                <w:p>
                  <w:pPr>
                    <w:jc w:val="center"/>
                    <w:rPr>
                      <w:szCs w:val="21"/>
                    </w:rPr>
                  </w:pPr>
                  <w:r>
                    <w:rPr>
                      <w:rFonts w:hint="eastAsia"/>
                      <w:szCs w:val="21"/>
                    </w:rPr>
                    <w:t>1</w:t>
                  </w:r>
                </w:p>
              </w:tc>
            </w:tr>
          </w:tbl>
          <w:p>
            <w:pPr>
              <w:widowControl w:val="0"/>
              <w:snapToGrid w:val="0"/>
              <w:spacing w:line="360" w:lineRule="auto"/>
              <w:jc w:val="both"/>
              <w:textAlignment w:val="baseline"/>
              <w:rPr>
                <w:b/>
                <w:szCs w:val="28"/>
              </w:rPr>
            </w:pPr>
          </w:p>
        </w:tc>
      </w:tr>
    </w:tbl>
    <w:p/>
    <w:p>
      <w:pPr>
        <w:pStyle w:val="2"/>
        <w:rPr>
          <w:rFonts w:ascii="Times New Roman"/>
          <w:b/>
          <w:szCs w:val="28"/>
        </w:rPr>
      </w:pPr>
      <w:r>
        <w:rPr>
          <w:rFonts w:ascii="Times New Roman"/>
          <w:b/>
          <w:szCs w:val="28"/>
        </w:rPr>
        <w:t>6项目主要污染物产生及预计排放情况</w:t>
      </w:r>
      <w:bookmarkEnd w:id="17"/>
      <w:bookmarkEnd w:id="18"/>
    </w:p>
    <w:tbl>
      <w:tblPr>
        <w:tblStyle w:val="35"/>
        <w:tblW w:w="9310" w:type="dxa"/>
        <w:jc w:val="center"/>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76"/>
        <w:gridCol w:w="1559"/>
        <w:gridCol w:w="2552"/>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211" w:type="dxa"/>
            <w:tcBorders>
              <w:tl2br w:val="single" w:color="auto" w:sz="4" w:space="0"/>
            </w:tcBorders>
          </w:tcPr>
          <w:p>
            <w:pPr>
              <w:spacing w:line="360" w:lineRule="auto"/>
              <w:ind w:firstLine="500" w:firstLineChars="250"/>
              <w:rPr>
                <w:spacing w:val="-20"/>
              </w:rPr>
            </w:pPr>
            <w:r>
              <w:rPr>
                <w:spacing w:val="-20"/>
              </w:rPr>
              <w:t>内容</w:t>
            </w:r>
          </w:p>
          <w:p>
            <w:pPr>
              <w:spacing w:line="360" w:lineRule="auto"/>
              <w:rPr>
                <w:spacing w:val="-20"/>
              </w:rPr>
            </w:pPr>
            <w:r>
              <w:rPr>
                <w:spacing w:val="-20"/>
              </w:rPr>
              <w:t>类型</w:t>
            </w:r>
          </w:p>
        </w:tc>
        <w:tc>
          <w:tcPr>
            <w:tcW w:w="1276" w:type="dxa"/>
            <w:vAlign w:val="center"/>
          </w:tcPr>
          <w:p>
            <w:pPr>
              <w:spacing w:line="360" w:lineRule="auto"/>
              <w:ind w:left="-122" w:leftChars="-51" w:right="-185" w:rightChars="-77"/>
              <w:jc w:val="center"/>
            </w:pPr>
            <w:r>
              <w:t>排放源</w:t>
            </w:r>
          </w:p>
          <w:p>
            <w:pPr>
              <w:spacing w:line="360" w:lineRule="auto"/>
              <w:ind w:left="-122" w:leftChars="-51" w:right="-185" w:rightChars="-77"/>
              <w:jc w:val="center"/>
            </w:pPr>
            <w:r>
              <w:t>(编号)</w:t>
            </w:r>
          </w:p>
        </w:tc>
        <w:tc>
          <w:tcPr>
            <w:tcW w:w="1559" w:type="dxa"/>
            <w:vAlign w:val="center"/>
          </w:tcPr>
          <w:p>
            <w:pPr>
              <w:spacing w:line="360" w:lineRule="auto"/>
              <w:ind w:left="-122" w:leftChars="-51" w:right="-185" w:rightChars="-77"/>
              <w:jc w:val="center"/>
            </w:pPr>
            <w:r>
              <w:t>污染物</w:t>
            </w:r>
          </w:p>
          <w:p>
            <w:pPr>
              <w:spacing w:line="360" w:lineRule="auto"/>
              <w:ind w:left="-122" w:leftChars="-51" w:right="-185" w:rightChars="-77"/>
              <w:jc w:val="center"/>
              <w:rPr>
                <w:spacing w:val="-20"/>
              </w:rPr>
            </w:pPr>
            <w:r>
              <w:t>名  称</w:t>
            </w:r>
          </w:p>
        </w:tc>
        <w:tc>
          <w:tcPr>
            <w:tcW w:w="2552" w:type="dxa"/>
            <w:vAlign w:val="center"/>
          </w:tcPr>
          <w:p>
            <w:pPr>
              <w:spacing w:line="360" w:lineRule="auto"/>
              <w:jc w:val="center"/>
            </w:pPr>
            <w:r>
              <w:t>处理前产生浓度</w:t>
            </w:r>
          </w:p>
          <w:p>
            <w:pPr>
              <w:spacing w:line="360" w:lineRule="auto"/>
              <w:jc w:val="center"/>
            </w:pPr>
            <w:r>
              <w:t>及产生量</w:t>
            </w:r>
          </w:p>
        </w:tc>
        <w:tc>
          <w:tcPr>
            <w:tcW w:w="2712" w:type="dxa"/>
            <w:vAlign w:val="center"/>
          </w:tcPr>
          <w:p>
            <w:pPr>
              <w:spacing w:line="360" w:lineRule="auto"/>
              <w:jc w:val="center"/>
            </w:pPr>
            <w:r>
              <w:t>排放浓度及</w:t>
            </w:r>
          </w:p>
          <w:p>
            <w:pPr>
              <w:spacing w:line="360" w:lineRule="auto"/>
              <w:jc w:val="center"/>
            </w:pPr>
            <w:r>
              <w:t>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211" w:type="dxa"/>
            <w:vMerge w:val="restart"/>
            <w:vAlign w:val="center"/>
          </w:tcPr>
          <w:p>
            <w:pPr>
              <w:spacing w:line="360" w:lineRule="auto"/>
              <w:jc w:val="center"/>
            </w:pPr>
            <w:r>
              <w:t>大气</w:t>
            </w:r>
          </w:p>
          <w:p>
            <w:pPr>
              <w:spacing w:line="360" w:lineRule="auto"/>
              <w:jc w:val="center"/>
            </w:pPr>
            <w:r>
              <w:t>污染物</w:t>
            </w:r>
          </w:p>
        </w:tc>
        <w:tc>
          <w:tcPr>
            <w:tcW w:w="1276" w:type="dxa"/>
            <w:vMerge w:val="restart"/>
            <w:vAlign w:val="center"/>
          </w:tcPr>
          <w:p>
            <w:pPr>
              <w:jc w:val="center"/>
            </w:pPr>
            <w:r>
              <w:rPr>
                <w:rFonts w:hint="eastAsia"/>
              </w:rPr>
              <w:t>膨化食品</w:t>
            </w:r>
            <w:r>
              <w:t>生产车间</w:t>
            </w:r>
          </w:p>
        </w:tc>
        <w:tc>
          <w:tcPr>
            <w:tcW w:w="1559" w:type="dxa"/>
            <w:vAlign w:val="center"/>
          </w:tcPr>
          <w:p>
            <w:pPr>
              <w:jc w:val="center"/>
            </w:pPr>
            <w:r>
              <w:t>粉尘</w:t>
            </w:r>
          </w:p>
        </w:tc>
        <w:tc>
          <w:tcPr>
            <w:tcW w:w="2552" w:type="dxa"/>
            <w:vAlign w:val="center"/>
          </w:tcPr>
          <w:p>
            <w:pPr>
              <w:pStyle w:val="74"/>
              <w:spacing w:line="240" w:lineRule="auto"/>
              <w:rPr>
                <w:rFonts w:eastAsiaTheme="minorEastAsia"/>
                <w:szCs w:val="24"/>
              </w:rPr>
            </w:pPr>
            <w:r>
              <w:rPr>
                <w:rFonts w:eastAsiaTheme="minorEastAsia"/>
                <w:szCs w:val="24"/>
              </w:rPr>
              <w:t>少量</w:t>
            </w:r>
          </w:p>
        </w:tc>
        <w:tc>
          <w:tcPr>
            <w:tcW w:w="2712" w:type="dxa"/>
            <w:vAlign w:val="center"/>
          </w:tcPr>
          <w:p>
            <w:pPr>
              <w:pStyle w:val="74"/>
              <w:spacing w:line="240" w:lineRule="auto"/>
              <w:rPr>
                <w:rFonts w:eastAsiaTheme="minorEastAsia"/>
                <w:szCs w:val="24"/>
              </w:rPr>
            </w:pPr>
            <w:r>
              <w:rPr>
                <w:rFonts w:eastAsiaTheme="minorEastAsia"/>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t>异味</w:t>
            </w:r>
          </w:p>
        </w:tc>
        <w:tc>
          <w:tcPr>
            <w:tcW w:w="2552" w:type="dxa"/>
            <w:vAlign w:val="center"/>
          </w:tcPr>
          <w:p>
            <w:pPr>
              <w:pStyle w:val="74"/>
              <w:spacing w:line="240" w:lineRule="auto"/>
              <w:rPr>
                <w:rFonts w:eastAsiaTheme="minorEastAsia"/>
                <w:szCs w:val="24"/>
              </w:rPr>
            </w:pPr>
            <w:r>
              <w:rPr>
                <w:rFonts w:eastAsiaTheme="minorEastAsia"/>
                <w:szCs w:val="24"/>
              </w:rPr>
              <w:t>少量</w:t>
            </w:r>
          </w:p>
        </w:tc>
        <w:tc>
          <w:tcPr>
            <w:tcW w:w="2712" w:type="dxa"/>
            <w:vAlign w:val="center"/>
          </w:tcPr>
          <w:p>
            <w:pPr>
              <w:pStyle w:val="74"/>
              <w:spacing w:line="240" w:lineRule="auto"/>
              <w:rPr>
                <w:rFonts w:eastAsiaTheme="minorEastAsia"/>
                <w:szCs w:val="24"/>
              </w:rPr>
            </w:pPr>
            <w:r>
              <w:rPr>
                <w:rFonts w:eastAsiaTheme="minorEastAsia"/>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211" w:type="dxa"/>
            <w:vMerge w:val="continue"/>
            <w:vAlign w:val="center"/>
          </w:tcPr>
          <w:p>
            <w:pPr>
              <w:spacing w:line="360" w:lineRule="auto"/>
              <w:jc w:val="center"/>
            </w:pPr>
          </w:p>
        </w:tc>
        <w:tc>
          <w:tcPr>
            <w:tcW w:w="1276" w:type="dxa"/>
            <w:vMerge w:val="restart"/>
            <w:vAlign w:val="center"/>
          </w:tcPr>
          <w:p>
            <w:pPr>
              <w:jc w:val="center"/>
            </w:pPr>
            <w:r>
              <w:rPr>
                <w:rFonts w:hint="eastAsia"/>
              </w:rPr>
              <w:t>食品袋生产车间</w:t>
            </w:r>
          </w:p>
        </w:tc>
        <w:tc>
          <w:tcPr>
            <w:tcW w:w="1559" w:type="dxa"/>
            <w:vAlign w:val="center"/>
          </w:tcPr>
          <w:p>
            <w:pPr>
              <w:jc w:val="center"/>
            </w:pPr>
            <w:r>
              <w:rPr>
                <w:rFonts w:hint="eastAsia"/>
              </w:rPr>
              <w:t>有组织VOCs</w:t>
            </w:r>
          </w:p>
        </w:tc>
        <w:tc>
          <w:tcPr>
            <w:tcW w:w="2552" w:type="dxa"/>
            <w:vAlign w:val="center"/>
          </w:tcPr>
          <w:p>
            <w:pPr>
              <w:jc w:val="center"/>
            </w:pPr>
            <w:r>
              <w:rPr>
                <w:rFonts w:hint="eastAsia" w:eastAsia="仿宋_GB2312"/>
              </w:rPr>
              <w:t>626.7</w:t>
            </w:r>
            <w:r>
              <w:rPr>
                <w:rFonts w:eastAsia="仿宋_GB2312"/>
              </w:rPr>
              <w:t>mg/</w:t>
            </w:r>
            <w:r>
              <w:rPr>
                <w:rFonts w:hint="eastAsia" w:eastAsia="仿宋_GB2312"/>
              </w:rPr>
              <w:t>m</w:t>
            </w:r>
            <w:r>
              <w:rPr>
                <w:rFonts w:hint="eastAsia" w:eastAsia="仿宋_GB2312"/>
                <w:vertAlign w:val="superscript"/>
              </w:rPr>
              <w:t>3</w:t>
            </w:r>
            <w:r>
              <w:rPr>
                <w:rFonts w:eastAsia="仿宋_GB2312"/>
              </w:rPr>
              <w:t>，</w:t>
            </w:r>
            <w:r>
              <w:rPr>
                <w:rFonts w:hint="eastAsia" w:eastAsia="仿宋_GB2312"/>
              </w:rPr>
              <w:t>45.1</w:t>
            </w:r>
            <w:r>
              <w:rPr>
                <w:rFonts w:hint="eastAsia" w:eastAsia="仿宋_GB2312"/>
                <w:lang w:val="en-US" w:eastAsia="zh-CN"/>
              </w:rPr>
              <w:t>3</w:t>
            </w:r>
            <w:r>
              <w:rPr>
                <w:rFonts w:hint="eastAsia" w:eastAsia="仿宋_GB2312"/>
              </w:rPr>
              <w:t>t</w:t>
            </w:r>
            <w:r>
              <w:rPr>
                <w:rFonts w:eastAsia="仿宋_GB2312"/>
              </w:rPr>
              <w:t>/a</w:t>
            </w:r>
          </w:p>
        </w:tc>
        <w:tc>
          <w:tcPr>
            <w:tcW w:w="2712" w:type="dxa"/>
            <w:vAlign w:val="center"/>
          </w:tcPr>
          <w:p>
            <w:pPr>
              <w:jc w:val="center"/>
            </w:pPr>
            <w:r>
              <w:rPr>
                <w:rFonts w:hint="eastAsia" w:eastAsia="仿宋_GB2312"/>
              </w:rPr>
              <w:t>43.9</w:t>
            </w:r>
            <w:r>
              <w:rPr>
                <w:rFonts w:eastAsia="仿宋_GB2312"/>
              </w:rPr>
              <w:t>mg/</w:t>
            </w:r>
            <w:r>
              <w:rPr>
                <w:rFonts w:hint="eastAsia" w:eastAsia="仿宋_GB2312"/>
              </w:rPr>
              <w:t xml:space="preserve"> m</w:t>
            </w:r>
            <w:r>
              <w:rPr>
                <w:rFonts w:hint="eastAsia" w:eastAsia="仿宋_GB2312"/>
                <w:vertAlign w:val="superscript"/>
              </w:rPr>
              <w:t>3</w:t>
            </w:r>
            <w:r>
              <w:rPr>
                <w:rFonts w:eastAsia="仿宋_GB2312"/>
              </w:rPr>
              <w:t>，</w:t>
            </w:r>
            <w:r>
              <w:rPr>
                <w:rFonts w:hint="eastAsia" w:eastAsia="仿宋_GB2312"/>
              </w:rPr>
              <w:t>3.16</w:t>
            </w:r>
            <w:r>
              <w:rPr>
                <w:rFonts w:eastAsia="仿宋_GB2312"/>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无组织</w:t>
            </w:r>
          </w:p>
        </w:tc>
        <w:tc>
          <w:tcPr>
            <w:tcW w:w="2552" w:type="dxa"/>
            <w:vAlign w:val="center"/>
          </w:tcPr>
          <w:p>
            <w:pPr>
              <w:pStyle w:val="74"/>
              <w:spacing w:line="240" w:lineRule="auto"/>
              <w:rPr>
                <w:rFonts w:eastAsiaTheme="minorEastAsia"/>
                <w:szCs w:val="24"/>
              </w:rPr>
            </w:pPr>
            <w:r>
              <w:rPr>
                <w:rFonts w:hint="eastAsia" w:eastAsiaTheme="minorEastAsia"/>
                <w:szCs w:val="24"/>
              </w:rPr>
              <w:t>2.375</w:t>
            </w:r>
            <w:r>
              <w:rPr>
                <w:rFonts w:eastAsia="仿宋_GB2312"/>
                <w:szCs w:val="24"/>
              </w:rPr>
              <w:t>t/a</w:t>
            </w:r>
          </w:p>
        </w:tc>
        <w:tc>
          <w:tcPr>
            <w:tcW w:w="2712" w:type="dxa"/>
            <w:vAlign w:val="center"/>
          </w:tcPr>
          <w:p>
            <w:pPr>
              <w:pStyle w:val="74"/>
              <w:spacing w:line="240" w:lineRule="auto"/>
              <w:rPr>
                <w:rFonts w:eastAsiaTheme="minorEastAsia"/>
                <w:szCs w:val="24"/>
              </w:rPr>
            </w:pPr>
            <w:r>
              <w:rPr>
                <w:rFonts w:hint="eastAsia" w:eastAsiaTheme="minorEastAsia"/>
                <w:szCs w:val="24"/>
              </w:rPr>
              <w:t>2.375</w:t>
            </w:r>
            <w:r>
              <w:rPr>
                <w:rFonts w:eastAsia="仿宋_GB2312"/>
                <w:szCs w:val="24"/>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1211" w:type="dxa"/>
            <w:vMerge w:val="continue"/>
            <w:vAlign w:val="center"/>
          </w:tcPr>
          <w:p>
            <w:pPr>
              <w:spacing w:line="360" w:lineRule="auto"/>
              <w:jc w:val="center"/>
            </w:pPr>
          </w:p>
        </w:tc>
        <w:tc>
          <w:tcPr>
            <w:tcW w:w="1276" w:type="dxa"/>
            <w:vAlign w:val="center"/>
          </w:tcPr>
          <w:p>
            <w:pPr>
              <w:jc w:val="center"/>
            </w:pPr>
            <w:r>
              <w:t>食堂</w:t>
            </w:r>
          </w:p>
        </w:tc>
        <w:tc>
          <w:tcPr>
            <w:tcW w:w="1559" w:type="dxa"/>
            <w:vAlign w:val="center"/>
          </w:tcPr>
          <w:p>
            <w:pPr>
              <w:jc w:val="center"/>
            </w:pPr>
            <w:r>
              <w:t>油烟</w:t>
            </w:r>
          </w:p>
        </w:tc>
        <w:tc>
          <w:tcPr>
            <w:tcW w:w="2552" w:type="dxa"/>
            <w:vAlign w:val="center"/>
          </w:tcPr>
          <w:p>
            <w:pPr>
              <w:pStyle w:val="74"/>
              <w:spacing w:line="240" w:lineRule="auto"/>
              <w:rPr>
                <w:rFonts w:eastAsiaTheme="minorEastAsia"/>
                <w:szCs w:val="24"/>
              </w:rPr>
            </w:pPr>
            <w:r>
              <w:rPr>
                <w:rFonts w:eastAsiaTheme="minorEastAsia"/>
                <w:szCs w:val="24"/>
              </w:rPr>
              <w:t>少量</w:t>
            </w:r>
          </w:p>
        </w:tc>
        <w:tc>
          <w:tcPr>
            <w:tcW w:w="2712" w:type="dxa"/>
            <w:vAlign w:val="center"/>
          </w:tcPr>
          <w:p>
            <w:pPr>
              <w:pStyle w:val="74"/>
              <w:spacing w:line="240" w:lineRule="auto"/>
              <w:rPr>
                <w:rFonts w:eastAsiaTheme="minorEastAsia"/>
                <w:szCs w:val="24"/>
              </w:rPr>
            </w:pPr>
            <w:r>
              <w:rPr>
                <w:rFonts w:eastAsiaTheme="minorEastAsia"/>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1211" w:type="dxa"/>
            <w:vMerge w:val="restart"/>
            <w:vAlign w:val="center"/>
          </w:tcPr>
          <w:p>
            <w:pPr>
              <w:spacing w:line="360" w:lineRule="auto"/>
              <w:jc w:val="center"/>
            </w:pPr>
            <w:r>
              <w:t>水污染物</w:t>
            </w:r>
          </w:p>
        </w:tc>
        <w:tc>
          <w:tcPr>
            <w:tcW w:w="1276" w:type="dxa"/>
            <w:vMerge w:val="restart"/>
            <w:vAlign w:val="center"/>
          </w:tcPr>
          <w:p>
            <w:pPr>
              <w:jc w:val="center"/>
            </w:pPr>
            <w:r>
              <w:rPr>
                <w:rFonts w:hint="eastAsia"/>
              </w:rPr>
              <w:t>设备（地面）清洗水和</w:t>
            </w:r>
          </w:p>
          <w:p>
            <w:pPr>
              <w:jc w:val="center"/>
              <w:rPr>
                <w:spacing w:val="-20"/>
              </w:rPr>
            </w:pPr>
            <w:r>
              <w:t>生活污水</w:t>
            </w:r>
          </w:p>
        </w:tc>
        <w:tc>
          <w:tcPr>
            <w:tcW w:w="1559" w:type="dxa"/>
            <w:vAlign w:val="center"/>
          </w:tcPr>
          <w:p>
            <w:pPr>
              <w:jc w:val="center"/>
            </w:pPr>
            <w:r>
              <w:t>废水量</w:t>
            </w:r>
          </w:p>
        </w:tc>
        <w:tc>
          <w:tcPr>
            <w:tcW w:w="2552" w:type="dxa"/>
            <w:vAlign w:val="center"/>
          </w:tcPr>
          <w:p>
            <w:pPr>
              <w:pStyle w:val="74"/>
              <w:spacing w:line="240" w:lineRule="auto"/>
              <w:rPr>
                <w:rFonts w:eastAsia="仿宋_GB2312"/>
                <w:szCs w:val="24"/>
              </w:rPr>
            </w:pPr>
            <w:r>
              <w:rPr>
                <w:rFonts w:hint="eastAsia" w:eastAsia="仿宋_GB2312"/>
                <w:szCs w:val="21"/>
              </w:rPr>
              <w:t>1444.8</w:t>
            </w:r>
            <w:r>
              <w:rPr>
                <w:rFonts w:eastAsia="仿宋_GB2312"/>
                <w:szCs w:val="24"/>
              </w:rPr>
              <w:t>m</w:t>
            </w:r>
            <w:r>
              <w:rPr>
                <w:rFonts w:eastAsia="仿宋_GB2312"/>
                <w:szCs w:val="24"/>
                <w:vertAlign w:val="superscript"/>
              </w:rPr>
              <w:t>3</w:t>
            </w:r>
            <w:r>
              <w:rPr>
                <w:rFonts w:eastAsia="仿宋_GB2312"/>
                <w:szCs w:val="24"/>
              </w:rPr>
              <w:t>/a</w:t>
            </w:r>
          </w:p>
        </w:tc>
        <w:tc>
          <w:tcPr>
            <w:tcW w:w="2712" w:type="dxa"/>
            <w:vAlign w:val="center"/>
          </w:tcPr>
          <w:p>
            <w:pPr>
              <w:pStyle w:val="74"/>
              <w:spacing w:line="240" w:lineRule="auto"/>
              <w:rPr>
                <w:rFonts w:eastAsia="仿宋_GB2312"/>
                <w:szCs w:val="24"/>
              </w:rPr>
            </w:pPr>
            <w:r>
              <w:rPr>
                <w:rFonts w:hint="eastAsia" w:eastAsia="仿宋_GB2312"/>
                <w:szCs w:val="21"/>
              </w:rPr>
              <w:t>1400</w:t>
            </w:r>
            <w:r>
              <w:rPr>
                <w:rFonts w:eastAsia="仿宋_GB2312"/>
                <w:szCs w:val="24"/>
              </w:rPr>
              <w:t>m</w:t>
            </w:r>
            <w:r>
              <w:rPr>
                <w:rFonts w:eastAsia="仿宋_GB2312"/>
                <w:szCs w:val="24"/>
                <w:vertAlign w:val="superscript"/>
              </w:rPr>
              <w:t>3</w:t>
            </w:r>
            <w:r>
              <w:rPr>
                <w:rFonts w:eastAsia="仿宋_GB2312"/>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t>COD</w:t>
            </w:r>
          </w:p>
        </w:tc>
        <w:tc>
          <w:tcPr>
            <w:tcW w:w="2552" w:type="dxa"/>
            <w:vAlign w:val="center"/>
          </w:tcPr>
          <w:p>
            <w:pPr>
              <w:jc w:val="center"/>
            </w:pPr>
            <w:r>
              <w:rPr>
                <w:rFonts w:eastAsia="仿宋_GB2312"/>
              </w:rPr>
              <w:t>350mg/L，0.</w:t>
            </w:r>
            <w:r>
              <w:rPr>
                <w:rFonts w:hint="eastAsia" w:eastAsia="仿宋_GB2312"/>
              </w:rPr>
              <w:t>5057</w:t>
            </w:r>
            <w:r>
              <w:rPr>
                <w:rFonts w:eastAsia="仿宋_GB2312"/>
              </w:rPr>
              <w:t>t/a</w:t>
            </w:r>
          </w:p>
        </w:tc>
        <w:tc>
          <w:tcPr>
            <w:tcW w:w="2712" w:type="dxa"/>
            <w:vAlign w:val="center"/>
          </w:tcPr>
          <w:p>
            <w:pPr>
              <w:jc w:val="center"/>
            </w:pPr>
            <w:r>
              <w:rPr>
                <w:rFonts w:eastAsia="仿宋_GB2312"/>
              </w:rPr>
              <w:t>60mg/L，</w:t>
            </w:r>
            <w:r>
              <w:rPr>
                <w:rFonts w:hint="eastAsia" w:eastAsia="仿宋_GB2312"/>
              </w:rPr>
              <w:t>0.084</w:t>
            </w:r>
            <w:r>
              <w:rPr>
                <w:rFonts w:eastAsia="仿宋_GB2312"/>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eastAsia="仿宋_GB2312"/>
              </w:rPr>
              <w:t>NH</w:t>
            </w:r>
            <w:r>
              <w:rPr>
                <w:rFonts w:eastAsia="仿宋_GB2312"/>
                <w:vertAlign w:val="subscript"/>
              </w:rPr>
              <w:t>3</w:t>
            </w:r>
            <w:r>
              <w:rPr>
                <w:rFonts w:eastAsia="仿宋_GB2312"/>
              </w:rPr>
              <w:t>-N</w:t>
            </w:r>
          </w:p>
        </w:tc>
        <w:tc>
          <w:tcPr>
            <w:tcW w:w="2552" w:type="dxa"/>
            <w:vAlign w:val="center"/>
          </w:tcPr>
          <w:p>
            <w:pPr>
              <w:jc w:val="center"/>
            </w:pPr>
            <w:r>
              <w:rPr>
                <w:rFonts w:eastAsia="仿宋_GB2312"/>
              </w:rPr>
              <w:t>20mg/L，0.0</w:t>
            </w:r>
            <w:r>
              <w:rPr>
                <w:rFonts w:hint="eastAsia" w:eastAsia="仿宋_GB2312"/>
              </w:rPr>
              <w:t>29</w:t>
            </w:r>
            <w:r>
              <w:rPr>
                <w:rFonts w:eastAsia="仿宋_GB2312"/>
              </w:rPr>
              <w:t>t/a</w:t>
            </w:r>
          </w:p>
        </w:tc>
        <w:tc>
          <w:tcPr>
            <w:tcW w:w="2712" w:type="dxa"/>
            <w:vAlign w:val="center"/>
          </w:tcPr>
          <w:p>
            <w:pPr>
              <w:jc w:val="center"/>
            </w:pPr>
            <w:r>
              <w:rPr>
                <w:rFonts w:hint="eastAsia" w:eastAsia="仿宋_GB2312"/>
              </w:rPr>
              <w:t>12</w:t>
            </w:r>
            <w:r>
              <w:rPr>
                <w:rFonts w:eastAsia="仿宋_GB2312"/>
              </w:rPr>
              <w:t>mg/L，0.</w:t>
            </w:r>
            <w:r>
              <w:rPr>
                <w:rFonts w:hint="eastAsia" w:eastAsia="仿宋_GB2312"/>
              </w:rPr>
              <w:t>0168</w:t>
            </w:r>
            <w:r>
              <w:rPr>
                <w:rFonts w:eastAsia="仿宋_GB231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rPr>
                <w:rFonts w:eastAsia="仿宋_GB2312"/>
              </w:rPr>
            </w:pPr>
            <w:r>
              <w:rPr>
                <w:rFonts w:hint="eastAsia" w:eastAsia="仿宋_GB2312"/>
              </w:rPr>
              <w:t>BOD</w:t>
            </w:r>
            <w:r>
              <w:rPr>
                <w:rFonts w:hint="eastAsia" w:eastAsia="仿宋_GB2312"/>
                <w:vertAlign w:val="subscript"/>
              </w:rPr>
              <w:t>5</w:t>
            </w:r>
          </w:p>
        </w:tc>
        <w:tc>
          <w:tcPr>
            <w:tcW w:w="2552" w:type="dxa"/>
            <w:vAlign w:val="center"/>
          </w:tcPr>
          <w:p>
            <w:pPr>
              <w:jc w:val="center"/>
              <w:rPr>
                <w:rFonts w:eastAsia="仿宋_GB2312"/>
              </w:rPr>
            </w:pPr>
            <w:r>
              <w:rPr>
                <w:rFonts w:hint="eastAsia" w:eastAsia="仿宋_GB2312"/>
              </w:rPr>
              <w:t>200</w:t>
            </w:r>
            <w:r>
              <w:rPr>
                <w:rFonts w:eastAsia="仿宋_GB2312"/>
              </w:rPr>
              <w:t>mg/L，0.</w:t>
            </w:r>
            <w:r>
              <w:rPr>
                <w:rFonts w:hint="eastAsia" w:eastAsia="仿宋_GB2312"/>
              </w:rPr>
              <w:t>29</w:t>
            </w:r>
            <w:r>
              <w:rPr>
                <w:rFonts w:eastAsia="仿宋_GB2312"/>
              </w:rPr>
              <w:t>t/a</w:t>
            </w:r>
          </w:p>
        </w:tc>
        <w:tc>
          <w:tcPr>
            <w:tcW w:w="2712" w:type="dxa"/>
            <w:vAlign w:val="center"/>
          </w:tcPr>
          <w:p>
            <w:pPr>
              <w:jc w:val="center"/>
              <w:rPr>
                <w:rFonts w:eastAsia="仿宋_GB2312"/>
              </w:rPr>
            </w:pPr>
            <w:r>
              <w:rPr>
                <w:rFonts w:eastAsia="仿宋_GB2312"/>
              </w:rPr>
              <w:t>20mg/L，</w:t>
            </w:r>
            <w:r>
              <w:rPr>
                <w:rFonts w:hint="eastAsia" w:eastAsia="仿宋_GB2312"/>
              </w:rPr>
              <w:t>0.028</w:t>
            </w:r>
            <w:r>
              <w:rPr>
                <w:rFonts w:eastAsia="仿宋_GB2312"/>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rPr>
                <w:rFonts w:eastAsia="仿宋_GB2312"/>
              </w:rPr>
            </w:pPr>
            <w:r>
              <w:rPr>
                <w:rFonts w:hint="eastAsia" w:eastAsia="仿宋_GB2312"/>
              </w:rPr>
              <w:t>SS</w:t>
            </w:r>
          </w:p>
        </w:tc>
        <w:tc>
          <w:tcPr>
            <w:tcW w:w="2552" w:type="dxa"/>
            <w:vAlign w:val="center"/>
          </w:tcPr>
          <w:p>
            <w:pPr>
              <w:jc w:val="center"/>
              <w:rPr>
                <w:rFonts w:eastAsia="仿宋_GB2312"/>
              </w:rPr>
            </w:pPr>
            <w:r>
              <w:rPr>
                <w:rFonts w:eastAsia="仿宋_GB2312"/>
              </w:rPr>
              <w:t>350mg/L，</w:t>
            </w:r>
            <w:r>
              <w:rPr>
                <w:rFonts w:hint="eastAsia" w:eastAsia="仿宋_GB2312"/>
              </w:rPr>
              <w:t>0.5057</w:t>
            </w:r>
            <w:r>
              <w:rPr>
                <w:rFonts w:eastAsia="仿宋_GB2312"/>
              </w:rPr>
              <w:t>t/a</w:t>
            </w:r>
          </w:p>
        </w:tc>
        <w:tc>
          <w:tcPr>
            <w:tcW w:w="2712" w:type="dxa"/>
            <w:vAlign w:val="center"/>
          </w:tcPr>
          <w:p>
            <w:pPr>
              <w:jc w:val="center"/>
              <w:rPr>
                <w:rFonts w:eastAsia="仿宋_GB2312"/>
              </w:rPr>
            </w:pPr>
            <w:r>
              <w:rPr>
                <w:rFonts w:hint="eastAsia" w:eastAsia="仿宋_GB2312"/>
              </w:rPr>
              <w:t>3</w:t>
            </w:r>
            <w:r>
              <w:rPr>
                <w:rFonts w:eastAsia="仿宋_GB2312"/>
              </w:rPr>
              <w:t>0mg/L，</w:t>
            </w:r>
            <w:r>
              <w:rPr>
                <w:rFonts w:hint="eastAsia" w:eastAsia="仿宋_GB2312"/>
              </w:rPr>
              <w:t>0.042</w:t>
            </w:r>
            <w:r>
              <w:rPr>
                <w:rFonts w:eastAsia="仿宋_GB2312"/>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1211" w:type="dxa"/>
            <w:vMerge w:val="restart"/>
            <w:vAlign w:val="center"/>
          </w:tcPr>
          <w:p>
            <w:pPr>
              <w:spacing w:line="360" w:lineRule="auto"/>
              <w:jc w:val="center"/>
            </w:pPr>
            <w:r>
              <w:t>固体废物</w:t>
            </w:r>
          </w:p>
        </w:tc>
        <w:tc>
          <w:tcPr>
            <w:tcW w:w="1276" w:type="dxa"/>
            <w:vAlign w:val="center"/>
          </w:tcPr>
          <w:p>
            <w:pPr>
              <w:jc w:val="center"/>
            </w:pPr>
            <w:r>
              <w:t>生活垃圾</w:t>
            </w:r>
          </w:p>
        </w:tc>
        <w:tc>
          <w:tcPr>
            <w:tcW w:w="1559" w:type="dxa"/>
            <w:vAlign w:val="center"/>
          </w:tcPr>
          <w:p>
            <w:pPr>
              <w:jc w:val="center"/>
            </w:pPr>
            <w:r>
              <w:t>生活垃圾</w:t>
            </w:r>
          </w:p>
        </w:tc>
        <w:tc>
          <w:tcPr>
            <w:tcW w:w="2552" w:type="dxa"/>
            <w:vAlign w:val="center"/>
          </w:tcPr>
          <w:p>
            <w:pPr>
              <w:jc w:val="center"/>
            </w:pPr>
            <w:r>
              <w:rPr>
                <w:rFonts w:hint="eastAsia"/>
              </w:rPr>
              <w:t>6</w:t>
            </w:r>
            <w:r>
              <w:t>t/a</w:t>
            </w:r>
          </w:p>
        </w:tc>
        <w:tc>
          <w:tcPr>
            <w:tcW w:w="2712" w:type="dxa"/>
            <w:vAlign w:val="center"/>
          </w:tcPr>
          <w:p>
            <w:pPr>
              <w:jc w:val="center"/>
            </w:pPr>
            <w:r>
              <w:rPr>
                <w:rFonts w:hint="eastAsia"/>
              </w:rPr>
              <w:t>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jc w:val="center"/>
        </w:trPr>
        <w:tc>
          <w:tcPr>
            <w:tcW w:w="1211" w:type="dxa"/>
            <w:vMerge w:val="continue"/>
            <w:vAlign w:val="center"/>
          </w:tcPr>
          <w:p>
            <w:pPr>
              <w:spacing w:line="360" w:lineRule="auto"/>
              <w:jc w:val="center"/>
            </w:pPr>
          </w:p>
        </w:tc>
        <w:tc>
          <w:tcPr>
            <w:tcW w:w="1276" w:type="dxa"/>
            <w:vMerge w:val="restart"/>
            <w:vAlign w:val="center"/>
          </w:tcPr>
          <w:p>
            <w:pPr>
              <w:jc w:val="center"/>
            </w:pPr>
            <w:r>
              <w:rPr>
                <w:rFonts w:hint="eastAsia"/>
              </w:rPr>
              <w:t>膨化食品</w:t>
            </w:r>
          </w:p>
          <w:p>
            <w:pPr>
              <w:jc w:val="center"/>
            </w:pPr>
            <w:r>
              <w:t>生产车间</w:t>
            </w:r>
          </w:p>
        </w:tc>
        <w:tc>
          <w:tcPr>
            <w:tcW w:w="1559" w:type="dxa"/>
            <w:vAlign w:val="center"/>
          </w:tcPr>
          <w:p>
            <w:pPr>
              <w:jc w:val="center"/>
            </w:pPr>
            <w:r>
              <w:rPr>
                <w:rFonts w:hint="eastAsia"/>
              </w:rPr>
              <w:t>废油桶</w:t>
            </w:r>
          </w:p>
        </w:tc>
        <w:tc>
          <w:tcPr>
            <w:tcW w:w="2552" w:type="dxa"/>
            <w:vAlign w:val="center"/>
          </w:tcPr>
          <w:p>
            <w:pPr>
              <w:jc w:val="center"/>
            </w:pPr>
            <w:r>
              <w:rPr>
                <w:rFonts w:hint="eastAsia"/>
              </w:rPr>
              <w:t>0.10</w:t>
            </w:r>
            <w:r>
              <w:t>t/a</w:t>
            </w:r>
          </w:p>
        </w:tc>
        <w:tc>
          <w:tcPr>
            <w:tcW w:w="2712" w:type="dxa"/>
            <w:vAlign w:val="center"/>
          </w:tcPr>
          <w:p>
            <w:pPr>
              <w:jc w:val="center"/>
            </w:pPr>
            <w:r>
              <w:rPr>
                <w:rFonts w:hint="eastAsia"/>
              </w:rPr>
              <w:t>外售废品回收单位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t>废包装</w:t>
            </w:r>
          </w:p>
        </w:tc>
        <w:tc>
          <w:tcPr>
            <w:tcW w:w="2552" w:type="dxa"/>
            <w:vAlign w:val="center"/>
          </w:tcPr>
          <w:p>
            <w:pPr>
              <w:jc w:val="center"/>
            </w:pPr>
            <w:r>
              <w:rPr>
                <w:rFonts w:hint="eastAsia"/>
              </w:rPr>
              <w:t>0.</w:t>
            </w:r>
            <w:r>
              <w:t>808t/a</w:t>
            </w:r>
          </w:p>
        </w:tc>
        <w:tc>
          <w:tcPr>
            <w:tcW w:w="2712" w:type="dxa"/>
            <w:vAlign w:val="center"/>
          </w:tcPr>
          <w:p>
            <w:pPr>
              <w:jc w:val="center"/>
            </w:pPr>
            <w:r>
              <w:rPr>
                <w:rFonts w:hint="eastAsia"/>
              </w:rPr>
              <w:t>外售废品回收单位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t>不合格产品</w:t>
            </w:r>
          </w:p>
        </w:tc>
        <w:tc>
          <w:tcPr>
            <w:tcW w:w="2552" w:type="dxa"/>
            <w:vAlign w:val="center"/>
          </w:tcPr>
          <w:p>
            <w:pPr>
              <w:jc w:val="center"/>
            </w:pPr>
            <w:r>
              <w:t>0.9t/a</w:t>
            </w:r>
          </w:p>
        </w:tc>
        <w:tc>
          <w:tcPr>
            <w:tcW w:w="2712" w:type="dxa"/>
            <w:vAlign w:val="center"/>
          </w:tcPr>
          <w:p>
            <w:pPr>
              <w:jc w:val="center"/>
            </w:pPr>
            <w:r>
              <w:rPr>
                <w:rFonts w:hint="eastAsia"/>
              </w:rPr>
              <w:t>外售作饲料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1211" w:type="dxa"/>
            <w:vMerge w:val="continue"/>
            <w:vAlign w:val="center"/>
          </w:tcPr>
          <w:p>
            <w:pPr>
              <w:spacing w:line="360" w:lineRule="auto"/>
              <w:jc w:val="center"/>
            </w:pPr>
          </w:p>
        </w:tc>
        <w:tc>
          <w:tcPr>
            <w:tcW w:w="1276" w:type="dxa"/>
            <w:vMerge w:val="restart"/>
            <w:vAlign w:val="center"/>
          </w:tcPr>
          <w:p>
            <w:pPr>
              <w:jc w:val="center"/>
            </w:pPr>
            <w:r>
              <w:rPr>
                <w:rFonts w:hint="eastAsia"/>
              </w:rPr>
              <w:t>食品袋生产车间</w:t>
            </w:r>
          </w:p>
        </w:tc>
        <w:tc>
          <w:tcPr>
            <w:tcW w:w="1559" w:type="dxa"/>
            <w:vAlign w:val="center"/>
          </w:tcPr>
          <w:p>
            <w:pPr>
              <w:jc w:val="center"/>
            </w:pPr>
            <w:r>
              <w:rPr>
                <w:rFonts w:hint="eastAsia"/>
              </w:rPr>
              <w:t>废油墨桶</w:t>
            </w:r>
          </w:p>
        </w:tc>
        <w:tc>
          <w:tcPr>
            <w:tcW w:w="2552" w:type="dxa"/>
            <w:vAlign w:val="center"/>
          </w:tcPr>
          <w:p>
            <w:pPr>
              <w:jc w:val="center"/>
            </w:pPr>
            <w:r>
              <w:rPr>
                <w:rFonts w:hint="eastAsia"/>
              </w:rPr>
              <w:t>3</w:t>
            </w:r>
            <w:r>
              <w:t>t/a</w:t>
            </w:r>
          </w:p>
        </w:tc>
        <w:tc>
          <w:tcPr>
            <w:tcW w:w="2712" w:type="dxa"/>
            <w:vAlign w:val="center"/>
          </w:tcPr>
          <w:p>
            <w:pPr>
              <w:jc w:val="center"/>
            </w:pPr>
            <w:r>
              <w:rPr>
                <w:rFonts w:hint="eastAsia"/>
              </w:rPr>
              <w:t>生产厂家回收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废溶剂瓶</w:t>
            </w:r>
          </w:p>
        </w:tc>
        <w:tc>
          <w:tcPr>
            <w:tcW w:w="2552" w:type="dxa"/>
            <w:vAlign w:val="center"/>
          </w:tcPr>
          <w:p>
            <w:pPr>
              <w:jc w:val="center"/>
            </w:pPr>
            <w:r>
              <w:rPr>
                <w:rFonts w:hint="eastAsia"/>
              </w:rPr>
              <w:t>0.5</w:t>
            </w:r>
            <w:r>
              <w:t>t/a</w:t>
            </w:r>
          </w:p>
        </w:tc>
        <w:tc>
          <w:tcPr>
            <w:tcW w:w="2712" w:type="dxa"/>
            <w:vAlign w:val="center"/>
          </w:tcPr>
          <w:p>
            <w:pPr>
              <w:jc w:val="center"/>
            </w:pPr>
            <w:r>
              <w:rPr>
                <w:rFonts w:hint="eastAsia"/>
              </w:rPr>
              <w:t>生产厂家回收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废胶粘剂桶</w:t>
            </w:r>
          </w:p>
        </w:tc>
        <w:tc>
          <w:tcPr>
            <w:tcW w:w="2552" w:type="dxa"/>
            <w:vAlign w:val="center"/>
          </w:tcPr>
          <w:p>
            <w:pPr>
              <w:jc w:val="center"/>
            </w:pPr>
            <w:r>
              <w:rPr>
                <w:rFonts w:hint="eastAsia"/>
              </w:rPr>
              <w:t>1.5</w:t>
            </w:r>
            <w:r>
              <w:t>t/a</w:t>
            </w:r>
          </w:p>
        </w:tc>
        <w:tc>
          <w:tcPr>
            <w:tcW w:w="2712" w:type="dxa"/>
            <w:vAlign w:val="center"/>
          </w:tcPr>
          <w:p>
            <w:pPr>
              <w:jc w:val="center"/>
            </w:pPr>
            <w:r>
              <w:rPr>
                <w:rFonts w:hint="eastAsia"/>
              </w:rPr>
              <w:t>生产厂家回收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不合格产品及边角料</w:t>
            </w:r>
          </w:p>
        </w:tc>
        <w:tc>
          <w:tcPr>
            <w:tcW w:w="2552" w:type="dxa"/>
            <w:vAlign w:val="center"/>
          </w:tcPr>
          <w:p>
            <w:pPr>
              <w:jc w:val="center"/>
            </w:pPr>
            <w:r>
              <w:rPr>
                <w:rFonts w:hint="eastAsia"/>
              </w:rPr>
              <w:t>5</w:t>
            </w:r>
            <w:r>
              <w:t>t/a</w:t>
            </w:r>
          </w:p>
        </w:tc>
        <w:tc>
          <w:tcPr>
            <w:tcW w:w="2712" w:type="dxa"/>
            <w:vAlign w:val="center"/>
          </w:tcPr>
          <w:p>
            <w:pPr>
              <w:jc w:val="center"/>
            </w:pPr>
            <w:r>
              <w:rPr>
                <w:rFonts w:hint="eastAsia"/>
              </w:rPr>
              <w:t>外售废品回收单位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废薄膜</w:t>
            </w:r>
          </w:p>
        </w:tc>
        <w:tc>
          <w:tcPr>
            <w:tcW w:w="2552" w:type="dxa"/>
            <w:vAlign w:val="center"/>
          </w:tcPr>
          <w:p>
            <w:pPr>
              <w:jc w:val="center"/>
            </w:pPr>
            <w:r>
              <w:rPr>
                <w:rFonts w:hint="eastAsia"/>
              </w:rPr>
              <w:t>2.85</w:t>
            </w:r>
            <w:r>
              <w:t>t/a</w:t>
            </w:r>
          </w:p>
        </w:tc>
        <w:tc>
          <w:tcPr>
            <w:tcW w:w="2712" w:type="dxa"/>
            <w:vAlign w:val="center"/>
          </w:tcPr>
          <w:p>
            <w:pPr>
              <w:jc w:val="center"/>
            </w:pPr>
            <w:r>
              <w:rPr>
                <w:rFonts w:hint="eastAsia"/>
              </w:rPr>
              <w:t>外售废品回收单位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211" w:type="dxa"/>
            <w:vMerge w:val="continue"/>
            <w:vAlign w:val="center"/>
          </w:tcPr>
          <w:p>
            <w:pPr>
              <w:spacing w:line="360" w:lineRule="auto"/>
              <w:jc w:val="center"/>
            </w:pPr>
          </w:p>
        </w:tc>
        <w:tc>
          <w:tcPr>
            <w:tcW w:w="1276" w:type="dxa"/>
            <w:vMerge w:val="continue"/>
            <w:vAlign w:val="center"/>
          </w:tcPr>
          <w:p>
            <w:pPr>
              <w:jc w:val="center"/>
            </w:pPr>
          </w:p>
        </w:tc>
        <w:tc>
          <w:tcPr>
            <w:tcW w:w="1559" w:type="dxa"/>
            <w:vAlign w:val="center"/>
          </w:tcPr>
          <w:p>
            <w:pPr>
              <w:jc w:val="center"/>
            </w:pPr>
            <w:r>
              <w:rPr>
                <w:rFonts w:hint="eastAsia"/>
              </w:rPr>
              <w:t>废印刷版</w:t>
            </w:r>
          </w:p>
        </w:tc>
        <w:tc>
          <w:tcPr>
            <w:tcW w:w="2552" w:type="dxa"/>
            <w:vAlign w:val="center"/>
          </w:tcPr>
          <w:p>
            <w:pPr>
              <w:jc w:val="center"/>
            </w:pPr>
            <w:r>
              <w:rPr>
                <w:rFonts w:hint="eastAsia"/>
              </w:rPr>
              <w:t>600张/年</w:t>
            </w:r>
          </w:p>
        </w:tc>
        <w:tc>
          <w:tcPr>
            <w:tcW w:w="2712" w:type="dxa"/>
            <w:vAlign w:val="center"/>
          </w:tcPr>
          <w:p>
            <w:pPr>
              <w:jc w:val="center"/>
            </w:pPr>
            <w:r>
              <w:rPr>
                <w:rFonts w:hint="eastAsia"/>
              </w:rPr>
              <w:t>供货厂家回收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1211" w:type="dxa"/>
            <w:vAlign w:val="center"/>
          </w:tcPr>
          <w:p>
            <w:pPr>
              <w:spacing w:line="360" w:lineRule="auto"/>
              <w:jc w:val="center"/>
              <w:rPr>
                <w:spacing w:val="20"/>
              </w:rPr>
            </w:pPr>
            <w:r>
              <w:rPr>
                <w:spacing w:val="20"/>
              </w:rPr>
              <w:t>噪声</w:t>
            </w:r>
          </w:p>
        </w:tc>
        <w:tc>
          <w:tcPr>
            <w:tcW w:w="8099" w:type="dxa"/>
            <w:gridSpan w:val="4"/>
            <w:vAlign w:val="center"/>
          </w:tcPr>
          <w:p>
            <w:pPr>
              <w:ind w:firstLine="480" w:firstLineChars="200"/>
              <w:rPr>
                <w:rFonts w:hint="eastAsia"/>
              </w:rPr>
            </w:pPr>
            <w:r>
              <w:t>本项目噪声主要包括设备噪声，噪声值在</w:t>
            </w:r>
            <w:r>
              <w:rPr>
                <w:rFonts w:hint="eastAsia"/>
              </w:rPr>
              <w:t>65</w:t>
            </w:r>
            <w:r>
              <w:t>～</w:t>
            </w:r>
            <w:r>
              <w:rPr>
                <w:rFonts w:hint="eastAsia"/>
              </w:rPr>
              <w:t>8</w:t>
            </w:r>
            <w:r>
              <w:t>0dB(A)之间，具体噪声源强见表5 -</w:t>
            </w: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9310" w:type="dxa"/>
            <w:gridSpan w:val="5"/>
            <w:vAlign w:val="center"/>
          </w:tcPr>
          <w:p>
            <w:pPr>
              <w:ind w:firstLine="480" w:firstLineChars="200"/>
            </w:pPr>
          </w:p>
          <w:p>
            <w:pPr>
              <w:spacing w:line="360" w:lineRule="auto"/>
              <w:rPr>
                <w:b/>
              </w:rPr>
            </w:pPr>
            <w:r>
              <w:rPr>
                <w:b/>
              </w:rPr>
              <w:t>主要生态影响(不够时可附另页)：</w:t>
            </w:r>
          </w:p>
          <w:p>
            <w:pPr>
              <w:spacing w:line="360" w:lineRule="auto"/>
              <w:ind w:firstLine="480" w:firstLineChars="200"/>
            </w:pPr>
            <w:r>
              <w:t>本项目占地面积较小，建设场地内无珍稀濒危动植物物种，无国家和地方重点保护野生动植物和地方特有野生动植物的生境或成片原生植被，项目建设对生物量减少和物种的多样性减少基本无影响。</w:t>
            </w:r>
          </w:p>
          <w:p>
            <w:pPr>
              <w:spacing w:line="360" w:lineRule="auto"/>
              <w:ind w:firstLine="496" w:firstLineChars="200"/>
            </w:pPr>
            <w:r>
              <w:rPr>
                <w:spacing w:val="4"/>
              </w:rPr>
              <w:t>本项目建成后，主要采取人工绿化方式进行</w:t>
            </w:r>
            <w:r>
              <w:t>生态保护和补偿，则本项目的建成对生态环境影响小。</w:t>
            </w:r>
          </w:p>
          <w:p>
            <w:pPr>
              <w:ind w:firstLine="480" w:firstLineChars="200"/>
            </w:pPr>
          </w:p>
        </w:tc>
      </w:tr>
    </w:tbl>
    <w:p>
      <w:pPr>
        <w:pStyle w:val="2"/>
        <w:rPr>
          <w:rFonts w:ascii="Times New Roman"/>
          <w:b/>
          <w:szCs w:val="28"/>
        </w:rPr>
      </w:pPr>
      <w:bookmarkStart w:id="19" w:name="_Toc421862322"/>
      <w:bookmarkStart w:id="20" w:name="_Toc423447363"/>
      <w:r>
        <w:rPr>
          <w:rFonts w:ascii="Times New Roman"/>
          <w:b/>
          <w:szCs w:val="28"/>
        </w:rPr>
        <w:t>7 环境影响分析</w:t>
      </w:r>
      <w:bookmarkEnd w:id="19"/>
      <w:bookmarkEnd w:id="20"/>
    </w:p>
    <w:tbl>
      <w:tblPr>
        <w:tblStyle w:val="35"/>
        <w:tblW w:w="931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313" w:type="dxa"/>
            <w:tcBorders>
              <w:bottom w:val="single" w:color="auto" w:sz="4" w:space="0"/>
            </w:tcBorders>
          </w:tcPr>
          <w:p>
            <w:pPr>
              <w:spacing w:line="360" w:lineRule="auto"/>
              <w:rPr>
                <w:b/>
              </w:rPr>
            </w:pPr>
            <w:r>
              <w:rPr>
                <w:b/>
              </w:rPr>
              <w:t>7.1 施工期环境影响简要分析及防治措施:</w:t>
            </w:r>
          </w:p>
          <w:p>
            <w:pPr>
              <w:spacing w:line="360" w:lineRule="auto"/>
              <w:ind w:firstLine="496" w:firstLineChars="200"/>
              <w:rPr>
                <w:spacing w:val="4"/>
              </w:rPr>
            </w:pPr>
            <w:r>
              <w:rPr>
                <w:spacing w:val="4"/>
              </w:rPr>
              <w:t>1、大气环境影响分析</w:t>
            </w:r>
          </w:p>
          <w:p>
            <w:pPr>
              <w:spacing w:line="360" w:lineRule="auto"/>
              <w:ind w:firstLine="496" w:firstLineChars="200"/>
              <w:rPr>
                <w:spacing w:val="4"/>
              </w:rPr>
            </w:pPr>
            <w:r>
              <w:rPr>
                <w:spacing w:val="4"/>
              </w:rPr>
              <w:t>施工期大气污染物主要为施工产生的粉尘与汽车运输产生的扬尘。从施工工序分析，施工期地基开挖、结构施工、装修、道路、绿化施工等过程，由于土地裸露，建筑材料运输等将产生大量场尘。如遇天干地燥时，在自然风力的作用下产生的扬尘对周边环境空气质量将产生较大的影响。一般情况下，施工场地、运输道路沿线在自然风力的作用下产生扬尘的影响范围一般为80m 左右，若在施工期间对开挖、车辆行驶路面实施洒水抑尘，每天洒水4～5 次，可使扬尘量锐减小70%以上。同时在施工区出口处设置渣土车冲洗设施，对进出车辆进行简单冲洗，对运送的渣土车上的废物进行一定的增湿处理，则可进一步降低扬尘的数量。</w:t>
            </w:r>
          </w:p>
          <w:p>
            <w:pPr>
              <w:spacing w:line="360" w:lineRule="auto"/>
              <w:ind w:firstLine="496" w:firstLineChars="200"/>
              <w:rPr>
                <w:spacing w:val="4"/>
              </w:rPr>
            </w:pPr>
            <w:r>
              <w:rPr>
                <w:spacing w:val="4"/>
              </w:rPr>
              <w:t>项目区主体工程施工期，在静风状态下，道路运输扬尘污染主要在道路两边扩散，随着离开路边的距离增加，浓度逐渐递减而趋向于背景值。根据建设项目的施工经验，若采取密封车辆、加盖蓬布及完善的车辆冲洗措施，出口车辆粉尘可控制在10m以内，对道路扬尘的增加量较小。</w:t>
            </w:r>
          </w:p>
          <w:p>
            <w:pPr>
              <w:spacing w:line="360" w:lineRule="auto"/>
              <w:ind w:firstLine="496" w:firstLineChars="200"/>
              <w:rPr>
                <w:spacing w:val="4"/>
              </w:rPr>
            </w:pPr>
            <w:r>
              <w:rPr>
                <w:spacing w:val="4"/>
              </w:rPr>
              <w:t>为减轻施工过程中扬尘对周边环境的影响，环评建议在基建施工过程中应注意文明施工，防止或减少建设过程中的扬尘对环境空气的不利影响，具体措施包括：</w:t>
            </w:r>
          </w:p>
          <w:p>
            <w:pPr>
              <w:spacing w:line="360" w:lineRule="auto"/>
              <w:ind w:firstLine="496" w:firstLineChars="200"/>
              <w:rPr>
                <w:spacing w:val="4"/>
              </w:rPr>
            </w:pPr>
            <w:r>
              <w:rPr>
                <w:spacing w:val="4"/>
              </w:rPr>
              <w:fldChar w:fldCharType="begin"/>
            </w:r>
            <w:r>
              <w:rPr>
                <w:spacing w:val="4"/>
              </w:rPr>
              <w:instrText xml:space="preserve">= 1 \* GB3</w:instrText>
            </w:r>
            <w:r>
              <w:rPr>
                <w:spacing w:val="4"/>
              </w:rPr>
              <w:fldChar w:fldCharType="separate"/>
            </w:r>
            <w:r>
              <w:rPr>
                <w:spacing w:val="4"/>
              </w:rPr>
              <w:t>①</w:t>
            </w:r>
            <w:r>
              <w:rPr>
                <w:spacing w:val="4"/>
              </w:rPr>
              <w:fldChar w:fldCharType="end"/>
            </w:r>
            <w:r>
              <w:rPr>
                <w:spacing w:val="4"/>
              </w:rPr>
              <w:t>施工期严格实行全封闭式围墙施工作业，把施工区与非施工区进行隔离，围墙高度不小于1.8米；定时进行对施工场地洒水，减少起尘量，对重点扬尘点（如挖、填土方、装运土、卸灰、拌和、化灰等处）应进行局部降尘；为避免混凝土搅拌站产生扬尘污染，采用商品混凝土，禁止设立混凝土拌和站。</w:t>
            </w:r>
          </w:p>
          <w:p>
            <w:pPr>
              <w:spacing w:line="360" w:lineRule="auto"/>
              <w:ind w:firstLine="496" w:firstLineChars="200"/>
              <w:rPr>
                <w:spacing w:val="4"/>
              </w:rPr>
            </w:pPr>
            <w:r>
              <w:rPr>
                <w:spacing w:val="4"/>
              </w:rPr>
              <w:t>②运输车辆进入施工场地应低速行驶或限速行驶，减少扬尘产生。对出入的渣土运输车辆应按照城市渣土管理部门规定，全部使用封闭式的加盖渣土车。</w:t>
            </w:r>
          </w:p>
          <w:p>
            <w:pPr>
              <w:spacing w:line="360" w:lineRule="auto"/>
              <w:ind w:firstLine="496" w:firstLineChars="200"/>
              <w:rPr>
                <w:spacing w:val="4"/>
              </w:rPr>
            </w:pPr>
            <w:r>
              <w:rPr>
                <w:spacing w:val="4"/>
              </w:rPr>
              <w:t>③施工区运输车辆出口处设置车辆冲洗装置和冲洗废水沉淀池，运输车辆驶出施工区必须冲洗轮胎，禁止车辆带泥上路污染外环境，车辆冲洗废水主要污染物为泥沙，经沉淀池沉淀后，上清液可用于地面洒水，减少二次扬尘污染。</w:t>
            </w:r>
          </w:p>
          <w:p>
            <w:pPr>
              <w:spacing w:line="360" w:lineRule="auto"/>
              <w:ind w:firstLine="496" w:firstLineChars="200"/>
              <w:rPr>
                <w:spacing w:val="4"/>
              </w:rPr>
            </w:pPr>
            <w:r>
              <w:rPr>
                <w:spacing w:val="4"/>
              </w:rPr>
              <w:t>④运送粉状建筑材料可采用渣土运输车或加盖蓬布运输车；若无密闭车斗，装载物料不得超过车辆槽帮上沿，车斗应进行覆盖，覆盖边缘应超出槽帮上沿以下15cm，保证物料不露出，车辆应按照批准的路线和时间进行运输。</w:t>
            </w:r>
          </w:p>
          <w:p>
            <w:pPr>
              <w:spacing w:line="360" w:lineRule="auto"/>
              <w:ind w:firstLine="496" w:firstLineChars="200"/>
              <w:rPr>
                <w:spacing w:val="4"/>
              </w:rPr>
            </w:pPr>
            <w:r>
              <w:rPr>
                <w:spacing w:val="4"/>
              </w:rPr>
              <w:t>⑤避免起尘原材料的露天堆放，所有来往施工场地的多尘物料（水泥、石灰等）均应加盖彩条膜、帆布等覆盖，控制扬尘污染。工程脚手架外侧必须使用密闭安全网封闭。</w:t>
            </w:r>
          </w:p>
          <w:p>
            <w:pPr>
              <w:spacing w:line="360" w:lineRule="auto"/>
              <w:ind w:firstLine="496" w:firstLineChars="200"/>
              <w:rPr>
                <w:spacing w:val="4"/>
              </w:rPr>
            </w:pPr>
            <w:r>
              <w:rPr>
                <w:spacing w:val="4"/>
              </w:rPr>
              <w:t>⑥为防止施工车辆行驶产生的扬尘和泥土装卸的扬尘，项目洗车作业地面和连接进出口的道路必须硬化，且道路硬化宽度不小于5 米。并作好土石方平衡，减少渣土运入运出，减少施工扬尘。项目避开在大风情况进行扬尘量大的施工作业，当风力达到4级以上的应停止或控制施工。</w:t>
            </w:r>
          </w:p>
          <w:p>
            <w:pPr>
              <w:spacing w:line="360" w:lineRule="auto"/>
              <w:ind w:firstLine="496" w:firstLineChars="200"/>
              <w:rPr>
                <w:spacing w:val="4"/>
              </w:rPr>
            </w:pPr>
            <w:r>
              <w:rPr>
                <w:spacing w:val="4"/>
              </w:rPr>
              <w:t>⑦加强施工管理，设置2名保洁员，明确施工管理责任，文明施工；加强建筑材料管理，防止建筑材料和泥土洒逸而污染环境。</w:t>
            </w:r>
          </w:p>
          <w:p>
            <w:pPr>
              <w:spacing w:line="360" w:lineRule="auto"/>
              <w:ind w:firstLine="496" w:firstLineChars="200"/>
              <w:rPr>
                <w:spacing w:val="4"/>
              </w:rPr>
            </w:pPr>
            <w:r>
              <w:rPr>
                <w:spacing w:val="4"/>
              </w:rPr>
              <w:t>⑧建、构筑物建设和装饰过程中运送散装物料、清理建筑垃圾和渣土，采用密闭方式。</w:t>
            </w:r>
          </w:p>
          <w:p>
            <w:pPr>
              <w:spacing w:line="360" w:lineRule="auto"/>
              <w:ind w:firstLine="496" w:firstLineChars="200"/>
              <w:rPr>
                <w:spacing w:val="4"/>
              </w:rPr>
            </w:pPr>
            <w:r>
              <w:rPr>
                <w:spacing w:val="4"/>
              </w:rPr>
              <w:t>⑨工程项目竣工后30日内，建设单位应当平整施工工地，清除积土、堆物，并同步搞好绿化、场地硬化，避免水土流失。</w:t>
            </w:r>
          </w:p>
          <w:p>
            <w:pPr>
              <w:spacing w:line="360" w:lineRule="auto"/>
              <w:ind w:firstLine="496" w:firstLineChars="200"/>
              <w:rPr>
                <w:spacing w:val="4"/>
              </w:rPr>
            </w:pPr>
            <w:r>
              <w:rPr>
                <w:spacing w:val="4"/>
              </w:rPr>
              <w:t>（2）施工机械尾气对环境的影响</w:t>
            </w:r>
          </w:p>
          <w:p>
            <w:pPr>
              <w:spacing w:line="360" w:lineRule="auto"/>
              <w:ind w:firstLine="496" w:firstLineChars="200"/>
              <w:rPr>
                <w:spacing w:val="4"/>
              </w:rPr>
            </w:pPr>
            <w:r>
              <w:rPr>
                <w:spacing w:val="4"/>
              </w:rPr>
              <w:t>项目施工过程中以燃油为动力的施工机械、运输车辆会在施工场地附近排放少量燃油废气，建设单位加强了施工机械设备的维护，选用合格的燃油，避免排放未完全燃烧的黑烟，减轻机械尾气对周围空气环境的影响。另外，由于本项目周边场地地形开阔，有利于燃油废气的扩散和稀释。因此，施工期施工机械尾气对周边大气环境质量影响很小，且影响是短暂的，随着施工的结束而消失。</w:t>
            </w:r>
          </w:p>
          <w:p>
            <w:pPr>
              <w:spacing w:line="360" w:lineRule="auto"/>
              <w:ind w:firstLine="496" w:firstLineChars="200"/>
              <w:rPr>
                <w:spacing w:val="4"/>
              </w:rPr>
            </w:pPr>
            <w:r>
              <w:rPr>
                <w:spacing w:val="4"/>
              </w:rPr>
              <w:t>2、声环境影响分析</w:t>
            </w:r>
          </w:p>
          <w:p>
            <w:pPr>
              <w:spacing w:line="360" w:lineRule="auto"/>
              <w:ind w:firstLine="496" w:firstLineChars="200"/>
              <w:rPr>
                <w:spacing w:val="4"/>
              </w:rPr>
            </w:pPr>
            <w:r>
              <w:rPr>
                <w:spacing w:val="4"/>
              </w:rPr>
              <w:t>本项目的建筑施工，将不可避免的会产生噪声。噪声主要来自建筑施工过程。建筑施工多采用大型车辆，其噪声级较高，如大型货运卡车的声功率级可达107dB，自卸卡车在装卸石料等建筑材料时的声功率级可高达110dB以上。挖掘机、空压机、砼拌和机、振捣器、吊车等设备属固定声源，在此期间建筑所使用的机械设备基本无隔声、隔振措施，即声源声级较高，对项目周边地区声环境影响较大。</w:t>
            </w:r>
          </w:p>
          <w:p>
            <w:pPr>
              <w:spacing w:line="360" w:lineRule="auto"/>
              <w:ind w:firstLine="496" w:firstLineChars="200"/>
              <w:rPr>
                <w:spacing w:val="4"/>
              </w:rPr>
            </w:pPr>
            <w:r>
              <w:rPr>
                <w:spacing w:val="4"/>
              </w:rPr>
              <w:t>施工噪声对周围地区声环境的影响，一般采用《建筑施工场界环境噪声排放标准》（GB12523-2011）进行评价。其噪声限值详见表7-1。</w:t>
            </w:r>
          </w:p>
          <w:p>
            <w:pPr>
              <w:pStyle w:val="124"/>
            </w:pPr>
            <w:r>
              <w:t>表7-1     不同施工阶段作业噪声限值</w:t>
            </w:r>
          </w:p>
          <w:tbl>
            <w:tblPr>
              <w:tblStyle w:val="35"/>
              <w:tblW w:w="898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343"/>
              <w:gridCol w:w="463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4343" w:type="dxa"/>
                  <w:vAlign w:val="center"/>
                </w:tcPr>
                <w:p>
                  <w:pPr>
                    <w:pStyle w:val="125"/>
                  </w:pPr>
                  <w:r>
                    <w:t>昼间</w:t>
                  </w:r>
                </w:p>
              </w:tc>
              <w:tc>
                <w:tcPr>
                  <w:tcW w:w="4637" w:type="dxa"/>
                  <w:vAlign w:val="center"/>
                </w:tcPr>
                <w:p>
                  <w:pPr>
                    <w:pStyle w:val="125"/>
                  </w:pPr>
                  <w:r>
                    <w:t>夜间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4343" w:type="dxa"/>
                  <w:vAlign w:val="center"/>
                </w:tcPr>
                <w:p>
                  <w:pPr>
                    <w:pStyle w:val="125"/>
                  </w:pPr>
                  <w:r>
                    <w:t>70</w:t>
                  </w:r>
                </w:p>
              </w:tc>
              <w:tc>
                <w:tcPr>
                  <w:tcW w:w="4637" w:type="dxa"/>
                  <w:vAlign w:val="center"/>
                </w:tcPr>
                <w:p>
                  <w:pPr>
                    <w:pStyle w:val="125"/>
                  </w:pPr>
                  <w:r>
                    <w:t>55</w:t>
                  </w:r>
                </w:p>
              </w:tc>
            </w:tr>
          </w:tbl>
          <w:p>
            <w:pPr>
              <w:spacing w:line="360" w:lineRule="auto"/>
              <w:ind w:firstLine="496" w:firstLineChars="200"/>
              <w:rPr>
                <w:spacing w:val="4"/>
              </w:rPr>
            </w:pPr>
            <w:r>
              <w:rPr>
                <w:spacing w:val="4"/>
              </w:rPr>
              <w:t>根据施工现场经验，白天施工机械噪声影响范围在40米以内，夜间影响范围在100米以内。根据现场踏勘情况，项目周边100m范围内仅有8户零散居民点，经过距离衰减，施工对周边声环境影响有限，而且这种影响是短暂的，将随施工结束而消失。</w:t>
            </w:r>
          </w:p>
          <w:p>
            <w:pPr>
              <w:spacing w:line="360" w:lineRule="auto"/>
              <w:ind w:firstLine="496" w:firstLineChars="200"/>
              <w:rPr>
                <w:spacing w:val="4"/>
              </w:rPr>
            </w:pPr>
            <w:r>
              <w:rPr>
                <w:spacing w:val="4"/>
              </w:rPr>
              <w:t>为了减轻本工程施工期噪声对周围环境的影响，采取以下控制措施：</w:t>
            </w:r>
          </w:p>
          <w:p>
            <w:pPr>
              <w:spacing w:line="360" w:lineRule="auto"/>
              <w:ind w:firstLine="496" w:firstLineChars="200"/>
              <w:rPr>
                <w:spacing w:val="4"/>
              </w:rPr>
            </w:pPr>
            <w:r>
              <w:rPr>
                <w:spacing w:val="4"/>
              </w:rPr>
              <w:t>①加强施工管理，合理安排施工作业时间，禁止夜间进行高噪声施工作业；</w:t>
            </w:r>
          </w:p>
          <w:p>
            <w:pPr>
              <w:spacing w:line="360" w:lineRule="auto"/>
              <w:ind w:firstLine="496" w:firstLineChars="200"/>
              <w:rPr>
                <w:spacing w:val="4"/>
              </w:rPr>
            </w:pPr>
            <w:r>
              <w:rPr>
                <w:spacing w:val="4"/>
              </w:rPr>
              <w:t>②施工机械尽可能放置于对敏感点造成影响最小的地点；</w:t>
            </w:r>
          </w:p>
          <w:p>
            <w:pPr>
              <w:spacing w:line="360" w:lineRule="auto"/>
              <w:ind w:firstLine="496" w:firstLineChars="200"/>
              <w:rPr>
                <w:spacing w:val="4"/>
              </w:rPr>
            </w:pPr>
            <w:r>
              <w:rPr>
                <w:spacing w:val="4"/>
              </w:rPr>
              <w:t>③以液压工具代替气压工具；</w:t>
            </w:r>
          </w:p>
          <w:p>
            <w:pPr>
              <w:spacing w:line="360" w:lineRule="auto"/>
              <w:ind w:firstLine="496" w:firstLineChars="200"/>
              <w:rPr>
                <w:spacing w:val="4"/>
              </w:rPr>
            </w:pPr>
            <w:r>
              <w:rPr>
                <w:spacing w:val="4"/>
              </w:rPr>
              <w:t>④对建设项目施工地设置掩蔽物，以减小施工噪声对周边居民的影响，在高噪声设备周围设置隔声屏障；</w:t>
            </w:r>
          </w:p>
          <w:p>
            <w:pPr>
              <w:spacing w:line="360" w:lineRule="auto"/>
              <w:ind w:firstLine="496" w:firstLineChars="200"/>
              <w:rPr>
                <w:spacing w:val="4"/>
              </w:rPr>
            </w:pPr>
            <w:r>
              <w:rPr>
                <w:spacing w:val="4"/>
              </w:rPr>
              <w:t>⑤尽量压缩工区汽车数量与行车密度，控制汽车鸣笛。</w:t>
            </w:r>
          </w:p>
          <w:p>
            <w:pPr>
              <w:spacing w:line="360" w:lineRule="auto"/>
              <w:ind w:firstLine="496" w:firstLineChars="200"/>
              <w:rPr>
                <w:spacing w:val="4"/>
              </w:rPr>
            </w:pPr>
            <w:r>
              <w:rPr>
                <w:spacing w:val="4"/>
              </w:rPr>
              <w:t>3、水环境影响分析</w:t>
            </w:r>
          </w:p>
          <w:p>
            <w:pPr>
              <w:spacing w:line="360" w:lineRule="auto"/>
              <w:ind w:firstLine="496" w:firstLineChars="200"/>
              <w:rPr>
                <w:spacing w:val="4"/>
              </w:rPr>
            </w:pPr>
            <w:r>
              <w:rPr>
                <w:spacing w:val="4"/>
              </w:rPr>
              <w:t>施工期工程施工将产生一定量的施工废水及生活污水，并随着项目建设期间不同时段其废水产生量有较大的变化。</w:t>
            </w:r>
          </w:p>
          <w:p>
            <w:pPr>
              <w:spacing w:line="360" w:lineRule="auto"/>
              <w:ind w:firstLine="496" w:firstLineChars="200"/>
              <w:rPr>
                <w:spacing w:val="4"/>
              </w:rPr>
            </w:pPr>
            <w:r>
              <w:rPr>
                <w:spacing w:val="4"/>
              </w:rPr>
              <w:t>施工废水主要产生于建筑物砼浇筑与养护过程中及车辆冲洗废水，施工废水中主要污染物为SS，其产生时段主要集中于建筑物砼浇筑高峰期。施工废水中含SS浓度较高，可达到500～800mg/L，若直接排放，可能污染环境。评价要求施工废水配套相应的施工排水设施，泥浆水经沉淀池澄清后回用于施工现场洒水。沉淀池内淤泥须定期清理，定期与建筑垃圾一起清运至有关部门指定的建筑垃圾堆填地点处置。</w:t>
            </w:r>
          </w:p>
          <w:p>
            <w:pPr>
              <w:spacing w:line="360" w:lineRule="auto"/>
              <w:ind w:firstLine="496" w:firstLineChars="200"/>
              <w:rPr>
                <w:spacing w:val="4"/>
              </w:rPr>
            </w:pPr>
            <w:r>
              <w:rPr>
                <w:spacing w:val="4"/>
              </w:rPr>
              <w:t>生活污水主要由施工人员临时生活区产生，来自施工人员临时食堂、浴室、厕所等，主要包括生活洗涤污水与粪便污水，主要污染物为SS、COD及氨氮等，生活污水经隔油池、化粪池处理后外排市政管网。</w:t>
            </w:r>
          </w:p>
          <w:p>
            <w:pPr>
              <w:spacing w:line="360" w:lineRule="auto"/>
              <w:ind w:firstLine="496" w:firstLineChars="200"/>
              <w:rPr>
                <w:spacing w:val="4"/>
              </w:rPr>
            </w:pPr>
            <w:r>
              <w:rPr>
                <w:spacing w:val="4"/>
              </w:rPr>
              <w:t>项目施工期间地基挖填以及由此造成的地表裸露，弃土临时堆放处等在大雨冲刷时泥土会随雨水流失，形成含泥沙的废水，为减少雨天在项目施工场地形成的地面径流对周围环境的影响，项目应在施工场地内开挖临时雨水排水沟，在雨水排水口处设置沉淀池，对场地内的雨水径流进行简易沉淀处理，并在排水口设置细格栅，拦截大的块状物。经沉淀处理后的废水可就近外排。</w:t>
            </w:r>
          </w:p>
          <w:p>
            <w:pPr>
              <w:spacing w:line="360" w:lineRule="auto"/>
              <w:ind w:firstLine="496" w:firstLineChars="200"/>
              <w:rPr>
                <w:spacing w:val="4"/>
              </w:rPr>
            </w:pPr>
            <w:r>
              <w:rPr>
                <w:spacing w:val="4"/>
              </w:rPr>
              <w:t>4、固体废弃物影响分析</w:t>
            </w:r>
          </w:p>
          <w:p>
            <w:pPr>
              <w:spacing w:line="360" w:lineRule="auto"/>
              <w:ind w:firstLine="496" w:firstLineChars="200"/>
              <w:rPr>
                <w:spacing w:val="4"/>
              </w:rPr>
            </w:pPr>
            <w:r>
              <w:rPr>
                <w:spacing w:val="4"/>
              </w:rPr>
              <w:t>本项目现状地势较为平坦，仅有少量弃土产生。项目施工期间的固废主要为施工过程中产生的大量建筑垃圾和少量施工人员产生的生活垃圾。</w:t>
            </w:r>
          </w:p>
          <w:p>
            <w:pPr>
              <w:spacing w:line="360" w:lineRule="auto"/>
              <w:ind w:firstLine="496" w:firstLineChars="200"/>
              <w:rPr>
                <w:spacing w:val="4"/>
              </w:rPr>
            </w:pPr>
            <w:r>
              <w:rPr>
                <w:spacing w:val="4"/>
              </w:rPr>
              <w:t>本项目建筑垃圾须按有关部门要求运至指定地点综合利用或填埋处理，不得随意抛弃，建设施工单位应当加强施工管理，规范运输，不得随路洒落，不得随意堆放弃土和建筑垃圾；施工结束后，应及时回收、清理多余或废弃的建筑材料或建筑垃圾。施工人员生活垃圾收集后由建设单位送到卫生填埋场进行填埋处置，不会对环境造成大的影响。</w:t>
            </w:r>
          </w:p>
          <w:p>
            <w:pPr>
              <w:spacing w:line="360" w:lineRule="auto"/>
              <w:ind w:firstLine="496" w:firstLineChars="200"/>
              <w:rPr>
                <w:spacing w:val="4"/>
              </w:rPr>
            </w:pPr>
            <w:r>
              <w:rPr>
                <w:spacing w:val="4"/>
              </w:rPr>
              <w:t>因此本项目施工过程中产生的固体废物按有关规定妥善处置后对环境影响不大。</w:t>
            </w:r>
          </w:p>
          <w:p>
            <w:pPr>
              <w:spacing w:line="360" w:lineRule="auto"/>
              <w:ind w:firstLine="496" w:firstLineChars="200"/>
              <w:rPr>
                <w:spacing w:val="4"/>
              </w:rPr>
            </w:pPr>
            <w:r>
              <w:rPr>
                <w:spacing w:val="4"/>
              </w:rPr>
              <w:t>5、施工期土石方工程水土流失环境影响分析</w:t>
            </w:r>
          </w:p>
          <w:p>
            <w:pPr>
              <w:pStyle w:val="127"/>
              <w:ind w:firstLine="480"/>
            </w:pPr>
            <w:r>
              <w:t>本项目水土流失主要在项目所在地工程施工阶段，工程建成后一般不会发生水土流失。工程的实施将会扰动原有地表产生裸露作业面，产生边坡；建材、土方的临时堆放等，当大雨或暴雨天气时，在地表径流的冲刷作用下易产生水土流失。</w:t>
            </w:r>
          </w:p>
          <w:p>
            <w:pPr>
              <w:pStyle w:val="127"/>
              <w:ind w:firstLine="480"/>
            </w:pPr>
            <w:r>
              <w:t>本工程施工过程中场地平整、堆料占地等会破坏原地貌的水土保持功能，松动土层，扰动地表径流系统，降低了土壤抗蚀性、抗冲性。</w:t>
            </w:r>
          </w:p>
          <w:p>
            <w:pPr>
              <w:pStyle w:val="127"/>
              <w:ind w:firstLine="480"/>
            </w:pPr>
            <w:r>
              <w:t>为防治施工期水土流失，保护生态环境，建设单位应采取以下水土保持措施：</w:t>
            </w:r>
          </w:p>
          <w:p>
            <w:pPr>
              <w:pStyle w:val="127"/>
              <w:ind w:firstLine="480"/>
            </w:pPr>
            <w:r>
              <w:t>（1）尽量减少施工区的数量和面积，在设计的施工区内施工。</w:t>
            </w:r>
          </w:p>
          <w:p>
            <w:pPr>
              <w:pStyle w:val="127"/>
              <w:ind w:firstLine="480"/>
            </w:pPr>
            <w:r>
              <w:t>（2）合理进行施工组织设计，土石方开挖尽量避开雨季，暴雨前应及时对施工场地进行清理。</w:t>
            </w:r>
          </w:p>
          <w:p>
            <w:pPr>
              <w:pStyle w:val="127"/>
              <w:ind w:firstLine="480"/>
            </w:pPr>
            <w:r>
              <w:t>（3）采取临时防护措施，如在场地基坑周围设临时排洪沟，并用草席、沙袋等对坡面进行护理，确保下雨时不出现大量水土流失。</w:t>
            </w:r>
          </w:p>
          <w:p>
            <w:pPr>
              <w:pStyle w:val="127"/>
              <w:ind w:firstLine="480"/>
            </w:pPr>
            <w:r>
              <w:t>（4）施工时必须同时建设基坑护墙等辅助工程，稳定边坡，防止坡面崩塌。</w:t>
            </w:r>
          </w:p>
          <w:p>
            <w:pPr>
              <w:pStyle w:val="127"/>
              <w:ind w:firstLine="496"/>
            </w:pPr>
            <w:r>
              <w:rPr>
                <w:spacing w:val="4"/>
              </w:rPr>
              <w:t>（5）</w:t>
            </w:r>
            <w:r>
              <w:t>应在施工期间，搞好项目的生态保护和建设。</w:t>
            </w:r>
          </w:p>
          <w:p>
            <w:pPr>
              <w:pStyle w:val="127"/>
              <w:ind w:firstLine="496"/>
            </w:pPr>
            <w:r>
              <w:rPr>
                <w:spacing w:val="4"/>
              </w:rPr>
              <w:t>（6）施工期表土剥离后单独堆放，作为后期绿化和种植用土。表土</w:t>
            </w:r>
            <w:r>
              <w:t>临时堆放场周围修建挡土墙和排水沟，暴雨前应及时采取覆盖、围挡等措施。建筑垃圾要做到日产日清。</w:t>
            </w:r>
          </w:p>
          <w:p>
            <w:pPr>
              <w:pStyle w:val="127"/>
              <w:ind w:firstLine="480"/>
            </w:pPr>
            <w:r>
              <w:t>（7）工程施工结束后，为了使损毁的土地恢复到可开发利用状态，需采取平整、改造、覆土等土地整治措施。</w:t>
            </w:r>
          </w:p>
          <w:p>
            <w:pPr>
              <w:pStyle w:val="127"/>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4" w:hRule="atLeast"/>
          <w:jc w:val="center"/>
        </w:trPr>
        <w:tc>
          <w:tcPr>
            <w:tcW w:w="9313" w:type="dxa"/>
            <w:tcBorders>
              <w:bottom w:val="single" w:color="auto" w:sz="4" w:space="0"/>
            </w:tcBorders>
          </w:tcPr>
          <w:p>
            <w:pPr>
              <w:spacing w:line="360" w:lineRule="auto"/>
              <w:ind w:right="311"/>
              <w:rPr>
                <w:b/>
              </w:rPr>
            </w:pPr>
            <w:r>
              <w:rPr>
                <w:b/>
              </w:rPr>
              <w:t>7.2营运期环境影响分析</w:t>
            </w:r>
          </w:p>
          <w:p>
            <w:pPr>
              <w:spacing w:line="360" w:lineRule="auto"/>
              <w:rPr>
                <w:b/>
              </w:rPr>
            </w:pPr>
            <w:r>
              <w:rPr>
                <w:b/>
              </w:rPr>
              <w:t>7.2.1水环境影响分析</w:t>
            </w:r>
          </w:p>
          <w:p>
            <w:pPr>
              <w:tabs>
                <w:tab w:val="left" w:pos="1280"/>
              </w:tabs>
              <w:snapToGrid w:val="0"/>
              <w:spacing w:line="360" w:lineRule="auto"/>
              <w:ind w:firstLine="480" w:firstLineChars="200"/>
              <w:rPr>
                <w:bCs/>
              </w:rPr>
            </w:pPr>
            <w:r>
              <w:rPr>
                <w:bCs/>
              </w:rPr>
              <w:t>本项目废水主要为</w:t>
            </w:r>
            <w:r>
              <w:rPr>
                <w:rFonts w:hint="eastAsia"/>
                <w:bCs/>
              </w:rPr>
              <w:t>生产废水（设备及地面清洗水）</w:t>
            </w:r>
            <w:r>
              <w:rPr>
                <w:bCs/>
              </w:rPr>
              <w:t>和生活污水。</w:t>
            </w:r>
          </w:p>
          <w:p>
            <w:pPr>
              <w:numPr>
                <w:ilvl w:val="0"/>
                <w:numId w:val="2"/>
              </w:numPr>
              <w:tabs>
                <w:tab w:val="left" w:pos="1280"/>
              </w:tabs>
              <w:snapToGrid w:val="0"/>
              <w:spacing w:line="360" w:lineRule="auto"/>
              <w:ind w:firstLine="480" w:firstLineChars="200"/>
              <w:rPr>
                <w:bCs/>
              </w:rPr>
            </w:pPr>
            <w:r>
              <w:rPr>
                <w:rFonts w:hint="eastAsia"/>
                <w:bCs/>
              </w:rPr>
              <w:t>设备（地面）清洗水</w:t>
            </w:r>
          </w:p>
          <w:p>
            <w:pPr>
              <w:tabs>
                <w:tab w:val="left" w:pos="1280"/>
              </w:tabs>
              <w:snapToGrid w:val="0"/>
              <w:spacing w:line="360" w:lineRule="auto"/>
              <w:ind w:firstLine="960" w:firstLineChars="400"/>
            </w:pPr>
            <w:r>
              <w:t>根据污染源分析可知，本工程</w:t>
            </w:r>
            <w:r>
              <w:rPr>
                <w:rFonts w:hint="eastAsia"/>
                <w:bCs/>
              </w:rPr>
              <w:t>设备（地面）清洗废水</w:t>
            </w:r>
            <w:r>
              <w:t>为</w:t>
            </w:r>
            <w:r>
              <w:rPr>
                <w:rFonts w:hint="eastAsia"/>
              </w:rPr>
              <w:t>4.8</w:t>
            </w:r>
            <w:r>
              <w:t>t/a。</w:t>
            </w:r>
          </w:p>
          <w:p>
            <w:pPr>
              <w:tabs>
                <w:tab w:val="left" w:pos="1280"/>
              </w:tabs>
              <w:snapToGrid w:val="0"/>
              <w:spacing w:line="360" w:lineRule="auto"/>
              <w:ind w:firstLine="480" w:firstLineChars="200"/>
              <w:rPr>
                <w:bCs/>
              </w:rPr>
            </w:pPr>
            <w:r>
              <w:rPr>
                <w:bCs/>
              </w:rPr>
              <w:t>（2）生活污水</w:t>
            </w:r>
          </w:p>
          <w:p>
            <w:pPr>
              <w:tabs>
                <w:tab w:val="left" w:pos="1280"/>
              </w:tabs>
              <w:snapToGrid w:val="0"/>
              <w:spacing w:line="360" w:lineRule="auto"/>
              <w:ind w:firstLine="480" w:firstLineChars="200"/>
              <w:rPr>
                <w:spacing w:val="4"/>
                <w:u w:val="single"/>
              </w:rPr>
            </w:pPr>
            <w:r>
              <w:rPr>
                <w:u w:val="single"/>
              </w:rPr>
              <w:t>根据污染源分析可知，本项目生活污水排放量为</w:t>
            </w:r>
            <w:r>
              <w:rPr>
                <w:rFonts w:hint="eastAsia"/>
                <w:u w:val="single"/>
              </w:rPr>
              <w:t>4.8</w:t>
            </w:r>
            <w:r>
              <w:rPr>
                <w:u w:val="single"/>
              </w:rPr>
              <w:t>m</w:t>
            </w:r>
            <w:r>
              <w:rPr>
                <w:u w:val="single"/>
                <w:vertAlign w:val="superscript"/>
              </w:rPr>
              <w:t>3</w:t>
            </w:r>
            <w:r>
              <w:rPr>
                <w:u w:val="single"/>
              </w:rPr>
              <w:t>/d（</w:t>
            </w:r>
            <w:r>
              <w:rPr>
                <w:rFonts w:hint="eastAsia"/>
                <w:u w:val="single"/>
              </w:rPr>
              <w:t>1440</w:t>
            </w:r>
            <w:r>
              <w:rPr>
                <w:u w:val="single"/>
              </w:rPr>
              <w:t>m</w:t>
            </w:r>
            <w:r>
              <w:rPr>
                <w:u w:val="single"/>
                <w:vertAlign w:val="superscript"/>
              </w:rPr>
              <w:t>3</w:t>
            </w:r>
            <w:r>
              <w:rPr>
                <w:u w:val="single"/>
              </w:rPr>
              <w:t>/a）。</w:t>
            </w:r>
          </w:p>
          <w:p>
            <w:pPr>
              <w:spacing w:line="360" w:lineRule="auto"/>
              <w:ind w:firstLine="480" w:firstLineChars="200"/>
              <w:rPr>
                <w:u w:val="single"/>
              </w:rPr>
            </w:pPr>
            <w:r>
              <w:rPr>
                <w:u w:val="single"/>
              </w:rPr>
              <w:t>根据同类项目经验可知，本项目产生</w:t>
            </w:r>
            <w:r>
              <w:rPr>
                <w:rFonts w:hint="eastAsia"/>
                <w:u w:val="single"/>
              </w:rPr>
              <w:t>设备（地面）清洗水</w:t>
            </w:r>
            <w:r>
              <w:rPr>
                <w:u w:val="single"/>
              </w:rPr>
              <w:t>与厨房废水类似，经隔油池</w:t>
            </w:r>
            <w:r>
              <w:rPr>
                <w:rFonts w:hint="eastAsia"/>
                <w:u w:val="single"/>
              </w:rPr>
              <w:t>+</w:t>
            </w:r>
            <w:r>
              <w:rPr>
                <w:u w:val="single"/>
              </w:rPr>
              <w:t>化粪池</w:t>
            </w:r>
            <w:r>
              <w:rPr>
                <w:rFonts w:hint="eastAsia"/>
                <w:u w:val="single"/>
              </w:rPr>
              <w:t>+厌氧预处理池+人工湿地</w:t>
            </w:r>
            <w:r>
              <w:rPr>
                <w:u w:val="single"/>
              </w:rPr>
              <w:t>处理后</w:t>
            </w:r>
            <w:r>
              <w:rPr>
                <w:rFonts w:hint="eastAsia"/>
                <w:u w:val="single"/>
              </w:rPr>
              <w:t>达到</w:t>
            </w:r>
            <w:r>
              <w:rPr>
                <w:u w:val="single"/>
              </w:rPr>
              <w:t>《污水综合排放标准》（GB8978-1996）中一级标准</w:t>
            </w:r>
            <w:r>
              <w:rPr>
                <w:rFonts w:hint="eastAsia"/>
                <w:u w:val="single"/>
              </w:rPr>
              <w:t>。</w:t>
            </w:r>
          </w:p>
          <w:p>
            <w:pPr>
              <w:spacing w:line="360" w:lineRule="auto"/>
              <w:ind w:firstLine="480" w:firstLineChars="200"/>
              <w:rPr>
                <w:shd w:val="clear" w:color="auto" w:fill="FFFFFF"/>
              </w:rPr>
            </w:pPr>
            <w:r>
              <w:t>根据现场踏勘可知，本项目为下沙村污水处理站纳污范围，</w:t>
            </w:r>
            <w:r>
              <w:rPr>
                <w:rFonts w:hint="eastAsia"/>
              </w:rPr>
              <w:t>到</w:t>
            </w:r>
            <w:r>
              <w:t>目前为止，下沙村污水处理站并未建成运营。考虑到项目污水量较少，水质简单，环评推荐项目采用</w:t>
            </w:r>
            <w:r>
              <w:rPr>
                <w:rFonts w:hint="eastAsia"/>
              </w:rPr>
              <w:t>厌氧预处理池+人工湿地处理方式。其</w:t>
            </w:r>
            <w:r>
              <w:rPr>
                <w:shd w:val="clear" w:color="auto" w:fill="FFFFFF"/>
              </w:rPr>
              <w:t>处理设备的工艺流程见图7-1：</w:t>
            </w:r>
          </w:p>
          <w:p>
            <w:r>
              <w:rPr>
                <w:rFonts w:hint="eastAsia"/>
                <w:b/>
                <w:szCs w:val="21"/>
              </w:rPr>
              <w:t xml:space="preserve">       </w:t>
            </w:r>
            <w:r>
              <w:drawing>
                <wp:inline distT="0" distB="0" distL="0" distR="0">
                  <wp:extent cx="4686300" cy="847725"/>
                  <wp:effectExtent l="19050" t="0" r="0" b="0"/>
                  <wp:docPr id="15" name="图片 15" descr="C:\Users\Administrator\AppData\Roaming\Tencent\Users\329031990\QQ\WinTemp\RichOle\YT5D$AHJ9L4ZK6[U0O%V1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AppData\Roaming\Tencent\Users\329031990\QQ\WinTemp\RichOle\YT5D$AHJ9L4ZK6[U0O%V1NP.png"/>
                          <pic:cNvPicPr>
                            <a:picLocks noChangeAspect="1" noChangeArrowheads="1"/>
                          </pic:cNvPicPr>
                        </pic:nvPicPr>
                        <pic:blipFill>
                          <a:blip r:embed="rId13"/>
                          <a:srcRect/>
                          <a:stretch>
                            <a:fillRect/>
                          </a:stretch>
                        </pic:blipFill>
                        <pic:spPr>
                          <a:xfrm>
                            <a:off x="0" y="0"/>
                            <a:ext cx="4686300" cy="847725"/>
                          </a:xfrm>
                          <a:prstGeom prst="rect">
                            <a:avLst/>
                          </a:prstGeom>
                          <a:noFill/>
                          <a:ln w="9525">
                            <a:noFill/>
                            <a:miter lim="800000"/>
                            <a:headEnd/>
                            <a:tailEnd/>
                          </a:ln>
                        </pic:spPr>
                      </pic:pic>
                    </a:graphicData>
                  </a:graphic>
                </wp:inline>
              </w:drawing>
            </w:r>
          </w:p>
          <w:p>
            <w:pPr>
              <w:adjustRightInd w:val="0"/>
              <w:spacing w:line="360" w:lineRule="auto"/>
              <w:jc w:val="center"/>
              <w:rPr>
                <w:b/>
                <w:szCs w:val="21"/>
              </w:rPr>
            </w:pPr>
            <w:r>
              <w:rPr>
                <w:b/>
                <w:szCs w:val="21"/>
              </w:rPr>
              <w:t>图7-1 项目水处理工艺流程</w:t>
            </w:r>
          </w:p>
          <w:p>
            <w:pPr>
              <w:tabs>
                <w:tab w:val="left" w:pos="680"/>
              </w:tabs>
              <w:snapToGrid w:val="0"/>
              <w:spacing w:line="360" w:lineRule="auto"/>
              <w:ind w:firstLine="482" w:firstLineChars="200"/>
            </w:pPr>
            <w:r>
              <w:rPr>
                <w:b/>
              </w:rPr>
              <w:t>工艺流程说明：</w:t>
            </w:r>
            <w:r>
              <w:t>此污水处理工艺为</w:t>
            </w:r>
            <w:r>
              <w:rPr>
                <w:rFonts w:hint="eastAsia"/>
              </w:rPr>
              <w:t>厌氧预处理池+人工湿地处理方法</w:t>
            </w:r>
            <w:r>
              <w:t>，该方法运行方式灵活，出水水质好，污泥产量少，不会发生污泥膨胀；</w:t>
            </w:r>
            <w:r>
              <w:rPr>
                <w:rFonts w:hint="eastAsia"/>
              </w:rPr>
              <w:t>适宜于污染因子简单的类似生活污水的处理</w:t>
            </w:r>
            <w:r>
              <w:t>。污染物去除效率通常为BOD</w:t>
            </w:r>
            <w:r>
              <w:rPr>
                <w:vertAlign w:val="subscript"/>
              </w:rPr>
              <w:t>5</w:t>
            </w:r>
            <w:r>
              <w:t>：</w:t>
            </w:r>
            <w:r>
              <w:rPr>
                <w:rFonts w:hint="eastAsia"/>
              </w:rPr>
              <w:t>7</w:t>
            </w:r>
            <w:r>
              <w:t>0%～9</w:t>
            </w:r>
            <w:r>
              <w:rPr>
                <w:rFonts w:hint="eastAsia"/>
              </w:rPr>
              <w:t>0</w:t>
            </w:r>
            <w:r>
              <w:t>%、SS：</w:t>
            </w:r>
            <w:r>
              <w:rPr>
                <w:rFonts w:hint="eastAsia"/>
              </w:rPr>
              <w:t>90</w:t>
            </w:r>
            <w:r>
              <w:t>%～97%、COD：</w:t>
            </w:r>
            <w:r>
              <w:rPr>
                <w:rFonts w:hint="eastAsia"/>
              </w:rPr>
              <w:t>80</w:t>
            </w:r>
            <w:r>
              <w:t>%～</w:t>
            </w:r>
            <w:r>
              <w:rPr>
                <w:rFonts w:hint="eastAsia"/>
              </w:rPr>
              <w:t>95</w:t>
            </w:r>
            <w:r>
              <w:t>%</w:t>
            </w:r>
            <w:r>
              <w:rPr>
                <w:rFonts w:hint="eastAsia"/>
              </w:rPr>
              <w:t>、</w:t>
            </w:r>
            <w:r>
              <w:rPr>
                <w:szCs w:val="21"/>
              </w:rPr>
              <w:t>NH</w:t>
            </w:r>
            <w:r>
              <w:rPr>
                <w:szCs w:val="21"/>
                <w:vertAlign w:val="subscript"/>
              </w:rPr>
              <w:t>3</w:t>
            </w:r>
            <w:r>
              <w:rPr>
                <w:szCs w:val="21"/>
              </w:rPr>
              <w:t>-N</w:t>
            </w:r>
            <w:r>
              <w:rPr>
                <w:rFonts w:hint="eastAsia"/>
                <w:szCs w:val="21"/>
              </w:rPr>
              <w:t>：75%~85%</w:t>
            </w:r>
            <w:r>
              <w:t>。</w:t>
            </w:r>
          </w:p>
          <w:p>
            <w:pPr>
              <w:spacing w:line="360" w:lineRule="auto"/>
              <w:ind w:firstLine="480" w:firstLineChars="200"/>
              <w:rPr>
                <w:spacing w:val="4"/>
              </w:rPr>
            </w:pPr>
            <w:r>
              <w:t>因此，项目运营期产生的各类废水在经过</w:t>
            </w:r>
            <w:r>
              <w:rPr>
                <w:rFonts w:hint="eastAsia"/>
              </w:rPr>
              <w:t>厌氧预处理池+人工湿地</w:t>
            </w:r>
            <w:r>
              <w:t>处理后，污染物浓度达到SS ≤</w:t>
            </w:r>
            <w:r>
              <w:rPr>
                <w:rFonts w:hint="eastAsia"/>
              </w:rPr>
              <w:t>70</w:t>
            </w:r>
            <w:r>
              <w:t>mg/L、BOD</w:t>
            </w:r>
            <w:r>
              <w:rPr>
                <w:vertAlign w:val="subscript"/>
              </w:rPr>
              <w:t>5</w:t>
            </w:r>
            <w:r>
              <w:t xml:space="preserve"> ≤</w:t>
            </w:r>
            <w:r>
              <w:rPr>
                <w:rFonts w:hint="eastAsia"/>
              </w:rPr>
              <w:t>30</w:t>
            </w:r>
            <w:r>
              <w:t xml:space="preserve"> mg/L 、COD ≤100mg/L、</w:t>
            </w:r>
            <w:r>
              <w:rPr>
                <w:szCs w:val="21"/>
              </w:rPr>
              <w:t>NH</w:t>
            </w:r>
            <w:r>
              <w:rPr>
                <w:szCs w:val="21"/>
                <w:vertAlign w:val="subscript"/>
              </w:rPr>
              <w:t>3</w:t>
            </w:r>
            <w:r>
              <w:rPr>
                <w:szCs w:val="21"/>
              </w:rPr>
              <w:t>-N</w:t>
            </w:r>
            <w:r>
              <w:t>≤15mg/L</w:t>
            </w:r>
            <w:r>
              <w:rPr>
                <w:rFonts w:hint="eastAsia"/>
              </w:rPr>
              <w:t>以下</w:t>
            </w:r>
            <w:r>
              <w:t>，即达到《污水综合排放标准》（GB8978-1996）中一级排放标准，</w:t>
            </w:r>
            <w:r>
              <w:rPr>
                <w:rFonts w:hint="eastAsia"/>
              </w:rPr>
              <w:t>出厂污水共用一个排放总口，</w:t>
            </w:r>
            <w:r>
              <w:t>之后通过工业小区污水管网</w:t>
            </w:r>
            <w:r>
              <w:rPr>
                <w:rFonts w:hint="eastAsia"/>
              </w:rPr>
              <w:t>外排汩罗江，</w:t>
            </w:r>
            <w:r>
              <w:rPr>
                <w:spacing w:val="4"/>
              </w:rPr>
              <w:t>对区域水环境影响较小。</w:t>
            </w:r>
          </w:p>
          <w:p>
            <w:pPr>
              <w:spacing w:line="360" w:lineRule="auto"/>
              <w:ind w:firstLine="496" w:firstLineChars="200"/>
              <w:rPr>
                <w:spacing w:val="4"/>
                <w:u w:val="single"/>
              </w:rPr>
            </w:pPr>
            <w:r>
              <w:rPr>
                <w:rFonts w:hint="eastAsia"/>
                <w:spacing w:val="4"/>
                <w:u w:val="single"/>
              </w:rPr>
              <w:t>根据现场勘察：本项目地势呈南高北低，且小区污水干管位于本项目厂区北面沿S308路基线，本项目污水处理设施置于厂区北面</w:t>
            </w:r>
            <w:r>
              <w:rPr>
                <w:rFonts w:hint="eastAsia"/>
                <w:spacing w:val="4"/>
                <w:u w:val="single"/>
                <w:lang w:eastAsia="zh-CN"/>
              </w:rPr>
              <w:t>与</w:t>
            </w:r>
            <w:r>
              <w:rPr>
                <w:rFonts w:hint="eastAsia"/>
                <w:spacing w:val="4"/>
                <w:u w:val="single"/>
                <w:lang w:val="en-US" w:eastAsia="zh-CN"/>
              </w:rPr>
              <w:t>S308国道相距大于30米，故污水处理</w:t>
            </w:r>
            <w:r>
              <w:rPr>
                <w:rFonts w:hint="eastAsia"/>
                <w:spacing w:val="4"/>
                <w:u w:val="single"/>
              </w:rPr>
              <w:t>选址合理。</w:t>
            </w:r>
          </w:p>
          <w:p>
            <w:pPr>
              <w:spacing w:line="360" w:lineRule="auto"/>
              <w:ind w:firstLine="480" w:firstLineChars="200"/>
            </w:pPr>
            <w:r>
              <w:t>综上所述，项目运营期间产生的各项污水在经过合理的处理后，均能够实现达标排放，对区域环境影响较小。</w:t>
            </w:r>
          </w:p>
          <w:p>
            <w:pPr>
              <w:spacing w:line="360" w:lineRule="auto"/>
              <w:rPr>
                <w:b/>
              </w:rPr>
            </w:pPr>
            <w:r>
              <w:rPr>
                <w:b/>
              </w:rPr>
              <w:t>7.2.2 大气环境影响分析</w:t>
            </w:r>
          </w:p>
          <w:p>
            <w:pPr>
              <w:spacing w:line="360" w:lineRule="auto"/>
              <w:ind w:firstLine="480" w:firstLineChars="200"/>
            </w:pPr>
            <w:r>
              <w:rPr>
                <w:rFonts w:hint="eastAsia"/>
              </w:rPr>
              <w:t>（1）食堂油烟</w:t>
            </w:r>
          </w:p>
          <w:p>
            <w:pPr>
              <w:spacing w:line="360" w:lineRule="auto"/>
              <w:ind w:firstLine="480" w:firstLineChars="200"/>
            </w:pPr>
            <w:r>
              <w:t>本项目</w:t>
            </w:r>
            <w:r>
              <w:rPr>
                <w:rFonts w:hint="eastAsia"/>
              </w:rPr>
              <w:t>食堂会产生</w:t>
            </w:r>
            <w:r>
              <w:t>油烟，采用环保认证的高效静电油烟净化装置进行处理，油烟净化器效率不小于90%，经过油烟净化装置处理后，油烟的排放浓度为小于2mg/m</w:t>
            </w:r>
            <w:r>
              <w:rPr>
                <w:vertAlign w:val="superscript"/>
              </w:rPr>
              <w:t>3</w:t>
            </w:r>
            <w:r>
              <w:t>，符合《饮食业油烟排放标准（试行）》（GB18483-2001）要求并将其引至屋顶排放，对周围环境影响不大。</w:t>
            </w:r>
          </w:p>
          <w:p>
            <w:pPr>
              <w:spacing w:line="360" w:lineRule="auto"/>
              <w:ind w:firstLine="480" w:firstLineChars="200"/>
            </w:pPr>
            <w:r>
              <w:rPr>
                <w:rFonts w:hint="eastAsia"/>
              </w:rPr>
              <w:t>（2）膨化食品生产车间废气</w:t>
            </w:r>
          </w:p>
          <w:p>
            <w:pPr>
              <w:spacing w:line="360" w:lineRule="auto"/>
              <w:ind w:firstLine="480" w:firstLineChars="200"/>
            </w:pPr>
            <w:r>
              <w:t>本项目调味挥发产生少量调味剂异味，经生产车间四壁安装通风换气扇外排，且车间通风换气6次/h以上；经上述措施后，本项目异味对周围环境影响较小。</w:t>
            </w:r>
          </w:p>
          <w:p>
            <w:pPr>
              <w:spacing w:line="360" w:lineRule="auto"/>
              <w:ind w:firstLine="480" w:firstLineChars="200"/>
            </w:pPr>
            <w:r>
              <w:rPr>
                <w:rFonts w:hint="eastAsia"/>
              </w:rPr>
              <w:t>（3）VOCs</w:t>
            </w:r>
          </w:p>
          <w:p>
            <w:pPr>
              <w:spacing w:line="360" w:lineRule="auto"/>
              <w:ind w:firstLine="480" w:firstLineChars="200"/>
            </w:pPr>
            <w:r>
              <w:rPr>
                <w:rFonts w:hint="eastAsia"/>
              </w:rPr>
              <w:t>本项目在溶剂溶解、洗版、印刷、复合、熟化等工序中由于有机溶剂的挥发会产生一定量的有机废气，其污染物主要为VOCs。根据污染源分析可知，本项目VOCs产生总量为5.5t/a，其中无组织排放2.375t/a，有组织排放3.16t/a。</w:t>
            </w:r>
          </w:p>
          <w:p>
            <w:pPr>
              <w:pStyle w:val="24"/>
              <w:spacing w:after="0" w:line="360" w:lineRule="auto"/>
              <w:ind w:left="0" w:leftChars="0" w:firstLine="480" w:firstLineChars="200"/>
              <w:rPr>
                <w:bCs/>
                <w:sz w:val="24"/>
                <w:u w:val="single"/>
              </w:rPr>
            </w:pPr>
            <w:r>
              <w:rPr>
                <w:rFonts w:hint="eastAsia"/>
                <w:bCs/>
                <w:sz w:val="24"/>
                <w:u w:val="single"/>
              </w:rPr>
              <w:t>项目对产生的有机废气进行处理。项目溶剂溶解工序配备有废气收集装置，因此，要求建设单位在洗版、印刷、符合、熟化等产生有机废气的工序均增设废气收集装置对有机废气进行收集（风量为30000</w:t>
            </w:r>
            <w:r>
              <w:rPr>
                <w:sz w:val="24"/>
                <w:u w:val="single"/>
              </w:rPr>
              <w:t xml:space="preserve"> m</w:t>
            </w:r>
            <w:r>
              <w:rPr>
                <w:sz w:val="24"/>
                <w:u w:val="single"/>
                <w:vertAlign w:val="superscript"/>
              </w:rPr>
              <w:t>3</w:t>
            </w:r>
            <w:r>
              <w:rPr>
                <w:sz w:val="24"/>
                <w:u w:val="single"/>
              </w:rPr>
              <w:t>/h</w:t>
            </w:r>
            <w:r>
              <w:rPr>
                <w:rFonts w:hint="eastAsia"/>
                <w:bCs/>
                <w:sz w:val="24"/>
                <w:u w:val="single"/>
              </w:rPr>
              <w:t>）。</w:t>
            </w:r>
          </w:p>
          <w:p>
            <w:pPr>
              <w:pStyle w:val="24"/>
              <w:spacing w:after="0" w:line="360" w:lineRule="auto"/>
              <w:ind w:left="0" w:leftChars="0" w:firstLine="480" w:firstLineChars="200"/>
              <w:rPr>
                <w:bCs/>
                <w:sz w:val="24"/>
                <w:u w:val="single"/>
              </w:rPr>
            </w:pPr>
            <w:r>
              <w:rPr>
                <w:rFonts w:hint="eastAsia"/>
                <w:bCs/>
                <w:sz w:val="24"/>
                <w:u w:val="single"/>
              </w:rPr>
              <w:t>废气收集后处理工艺建议采用喷淋+等离子光氧化法对废气进行净化处理，经处理后的气体经15m高排气筒有组织排放。按3.16</w:t>
            </w:r>
            <w:r>
              <w:rPr>
                <w:rFonts w:hint="eastAsia"/>
                <w:sz w:val="24"/>
                <w:u w:val="single"/>
              </w:rPr>
              <w:t>t/a及风量3</w:t>
            </w:r>
            <w:r>
              <w:rPr>
                <w:rFonts w:hint="eastAsia"/>
                <w:bCs/>
                <w:sz w:val="24"/>
                <w:u w:val="single"/>
              </w:rPr>
              <w:t>0000</w:t>
            </w:r>
            <w:r>
              <w:rPr>
                <w:sz w:val="24"/>
                <w:u w:val="single"/>
              </w:rPr>
              <w:t xml:space="preserve"> m</w:t>
            </w:r>
            <w:r>
              <w:rPr>
                <w:sz w:val="24"/>
                <w:u w:val="single"/>
                <w:vertAlign w:val="superscript"/>
              </w:rPr>
              <w:t>3</w:t>
            </w:r>
            <w:r>
              <w:rPr>
                <w:sz w:val="24"/>
                <w:u w:val="single"/>
              </w:rPr>
              <w:t>/h</w:t>
            </w:r>
            <w:r>
              <w:rPr>
                <w:rFonts w:hint="eastAsia"/>
                <w:sz w:val="24"/>
                <w:u w:val="single"/>
              </w:rPr>
              <w:t>可知有机废气有组织</w:t>
            </w:r>
            <w:r>
              <w:rPr>
                <w:rFonts w:hint="eastAsia"/>
                <w:bCs/>
                <w:sz w:val="24"/>
                <w:u w:val="single"/>
              </w:rPr>
              <w:t>排放速率为1.32kg/h,排放浓度为</w:t>
            </w:r>
            <w:r>
              <w:rPr>
                <w:rFonts w:hint="eastAsia" w:eastAsia="仿宋_GB2312"/>
                <w:sz w:val="24"/>
                <w:szCs w:val="24"/>
                <w:u w:val="single"/>
              </w:rPr>
              <w:t>43.9</w:t>
            </w:r>
            <w:r>
              <w:rPr>
                <w:rFonts w:eastAsia="仿宋_GB2312"/>
                <w:sz w:val="24"/>
                <w:szCs w:val="24"/>
                <w:u w:val="single"/>
              </w:rPr>
              <w:t>mg/</w:t>
            </w:r>
            <w:r>
              <w:rPr>
                <w:rFonts w:hint="eastAsia" w:eastAsia="仿宋_GB2312"/>
                <w:sz w:val="24"/>
                <w:szCs w:val="24"/>
                <w:u w:val="single"/>
              </w:rPr>
              <w:t xml:space="preserve"> m</w:t>
            </w:r>
            <w:r>
              <w:rPr>
                <w:rFonts w:hint="eastAsia" w:eastAsia="仿宋_GB2312"/>
                <w:sz w:val="24"/>
                <w:szCs w:val="24"/>
                <w:u w:val="single"/>
                <w:vertAlign w:val="superscript"/>
              </w:rPr>
              <w:t>3</w:t>
            </w:r>
            <w:r>
              <w:rPr>
                <w:rFonts w:hint="eastAsia" w:eastAsia="仿宋_GB2312"/>
                <w:sz w:val="24"/>
                <w:szCs w:val="24"/>
                <w:u w:val="single"/>
              </w:rPr>
              <w:t>，</w:t>
            </w:r>
            <w:r>
              <w:rPr>
                <w:rFonts w:hint="eastAsia"/>
                <w:sz w:val="24"/>
                <w:u w:val="single"/>
              </w:rPr>
              <w:t>满足天津市地方标准《</w:t>
            </w:r>
            <w:r>
              <w:rPr>
                <w:sz w:val="24"/>
                <w:u w:val="single"/>
              </w:rPr>
              <w:t>工业企业挥发性有机物排放控制标准</w:t>
            </w:r>
            <w:r>
              <w:rPr>
                <w:rFonts w:hint="eastAsia"/>
                <w:sz w:val="24"/>
                <w:u w:val="single"/>
              </w:rPr>
              <w:t>》（</w:t>
            </w:r>
            <w:r>
              <w:rPr>
                <w:sz w:val="24"/>
                <w:u w:val="single"/>
              </w:rPr>
              <w:t>DB12/ 524-2014</w:t>
            </w:r>
            <w:r>
              <w:rPr>
                <w:rFonts w:hint="eastAsia"/>
                <w:sz w:val="24"/>
                <w:u w:val="single"/>
              </w:rPr>
              <w:t>）的要求。本环评要求建设单位委托有污染治理相关资质的单位进行系统设计和实施。</w:t>
            </w:r>
          </w:p>
          <w:p>
            <w:pPr>
              <w:pStyle w:val="24"/>
              <w:spacing w:after="0" w:line="360" w:lineRule="auto"/>
              <w:ind w:left="0" w:leftChars="0" w:firstLine="560" w:firstLineChars="200"/>
              <w:rPr>
                <w:rStyle w:val="138"/>
                <w:rFonts w:ascii="宋体" w:hAnsi="宋体" w:cs="宋体"/>
                <w:kern w:val="0"/>
                <w:szCs w:val="21"/>
              </w:rPr>
            </w:pPr>
            <w:r>
              <w:rPr>
                <w:rFonts w:asciiTheme="minorHAnsi" w:hAnsiTheme="minorHAnsi" w:cstheme="minorBidi"/>
                <w:sz w:val="28"/>
                <w:szCs w:val="24"/>
              </w:rPr>
              <mc:AlternateContent>
                <mc:Choice Requires="wps">
                  <w:drawing>
                    <wp:anchor distT="0" distB="0" distL="114300" distR="114300" simplePos="0" relativeHeight="251721728" behindDoc="0" locked="0" layoutInCell="1" allowOverlap="1">
                      <wp:simplePos x="0" y="0"/>
                      <wp:positionH relativeFrom="column">
                        <wp:posOffset>3505200</wp:posOffset>
                      </wp:positionH>
                      <wp:positionV relativeFrom="paragraph">
                        <wp:posOffset>187325</wp:posOffset>
                      </wp:positionV>
                      <wp:extent cx="609600" cy="949325"/>
                      <wp:effectExtent l="0" t="0" r="0" b="3175"/>
                      <wp:wrapNone/>
                      <wp:docPr id="2" name="圆角矩形3 574"/>
                      <wp:cNvGraphicFramePr/>
                      <a:graphic xmlns:a="http://schemas.openxmlformats.org/drawingml/2006/main">
                        <a:graphicData uri="http://schemas.microsoft.com/office/word/2010/wordprocessingShape">
                          <wps:wsp>
                            <wps:cNvSpPr/>
                            <wps:spPr>
                              <a:xfrm>
                                <a:off x="0" y="0"/>
                                <a:ext cx="609600" cy="949325"/>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pPr>
                                    <w:jc w:val="center"/>
                                  </w:pPr>
                                  <w:r>
                                    <w:rPr>
                                      <w:rFonts w:hint="eastAsia"/>
                                    </w:rPr>
                                    <w:t>UV</w:t>
                                  </w:r>
                                </w:p>
                                <w:p>
                                  <w:pPr>
                                    <w:jc w:val="center"/>
                                  </w:pPr>
                                  <w:r>
                                    <w:rPr>
                                      <w:rFonts w:hint="eastAsia"/>
                                    </w:rPr>
                                    <w:t>光</w:t>
                                  </w:r>
                                </w:p>
                                <w:p>
                                  <w:pPr>
                                    <w:jc w:val="center"/>
                                  </w:pPr>
                                  <w:r>
                                    <w:rPr>
                                      <w:rFonts w:hint="eastAsia"/>
                                    </w:rPr>
                                    <w:t>解（二）</w:t>
                                  </w:r>
                                </w:p>
                              </w:txbxContent>
                            </wps:txbx>
                            <wps:bodyPr anchor="ctr" upright="1"/>
                          </wps:wsp>
                        </a:graphicData>
                      </a:graphic>
                    </wp:anchor>
                  </w:drawing>
                </mc:Choice>
                <mc:Fallback>
                  <w:pict>
                    <v:roundrect id="圆角矩形3 574" o:spid="_x0000_s1026" o:spt="2" style="position:absolute;left:0pt;margin-left:276pt;margin-top:14.75pt;height:74.75pt;width:48pt;z-index:251721728;v-text-anchor:middle;mso-width-relative:page;mso-height-relative:page;" fillcolor="#BBD5F0" filled="t" stroked="f" coordsize="21600,21600" arcsize="0.166666666666667" o:gfxdata="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L1A81wAAAAoB&#10;AAAPAAAAAAAAAAEAIAAAACIAAABkcnMvZG93bnJldi54bWxQSwECFAAUAAAACACHTuJAHCDEGxwC&#10;AAAGBAAADgAAAAAAAAABACAAAAAmAQAAZHJzL2Uyb0RvYy54bWxQSwUGAAAAAAYABgBZAQAAtAUA&#10;AAAA&#10;">
                      <v:fill type="gradient" on="t" color2="#9CBEE0" focus="100%" focussize="0,0">
                        <o:fill type="gradientUnscaled" v:ext="backwardCompatible"/>
                      </v:fill>
                      <v:stroke on="f"/>
                      <v:imagedata o:title=""/>
                      <o:lock v:ext="edit" aspectratio="f"/>
                      <v:textbox>
                        <w:txbxContent>
                          <w:p>
                            <w:pPr>
                              <w:jc w:val="center"/>
                            </w:pPr>
                            <w:r>
                              <w:rPr>
                                <w:rFonts w:hint="eastAsia"/>
                              </w:rPr>
                              <w:t>UV</w:t>
                            </w:r>
                          </w:p>
                          <w:p>
                            <w:pPr>
                              <w:jc w:val="center"/>
                            </w:pPr>
                            <w:r>
                              <w:rPr>
                                <w:rFonts w:hint="eastAsia"/>
                              </w:rPr>
                              <w:t>光</w:t>
                            </w:r>
                          </w:p>
                          <w:p>
                            <w:pPr>
                              <w:jc w:val="center"/>
                            </w:pPr>
                            <w:r>
                              <w:rPr>
                                <w:rFonts w:hint="eastAsia"/>
                              </w:rPr>
                              <w:t>解（二）</w:t>
                            </w:r>
                          </w:p>
                        </w:txbxContent>
                      </v:textbox>
                    </v:roundrect>
                  </w:pict>
                </mc:Fallback>
              </mc:AlternateContent>
            </w:r>
            <w:r>
              <w:rPr>
                <w:rFonts w:asciiTheme="minorHAnsi" w:hAnsiTheme="minorHAnsi" w:cstheme="minorBidi"/>
                <w:sz w:val="28"/>
                <w:szCs w:val="24"/>
              </w:rPr>
              <mc:AlternateContent>
                <mc:Choice Requires="wps">
                  <w:drawing>
                    <wp:anchor distT="0" distB="0" distL="114300" distR="114300" simplePos="0" relativeHeight="251720704" behindDoc="0" locked="0" layoutInCell="1" allowOverlap="1">
                      <wp:simplePos x="0" y="0"/>
                      <wp:positionH relativeFrom="column">
                        <wp:posOffset>2695575</wp:posOffset>
                      </wp:positionH>
                      <wp:positionV relativeFrom="paragraph">
                        <wp:posOffset>196850</wp:posOffset>
                      </wp:positionV>
                      <wp:extent cx="600075" cy="910590"/>
                      <wp:effectExtent l="0" t="0" r="9525" b="3810"/>
                      <wp:wrapNone/>
                      <wp:docPr id="14" name="圆角矩形3 574"/>
                      <wp:cNvGraphicFramePr/>
                      <a:graphic xmlns:a="http://schemas.openxmlformats.org/drawingml/2006/main">
                        <a:graphicData uri="http://schemas.microsoft.com/office/word/2010/wordprocessingShape">
                          <wps:wsp>
                            <wps:cNvSpPr/>
                            <wps:spPr>
                              <a:xfrm>
                                <a:off x="0" y="0"/>
                                <a:ext cx="600075" cy="910590"/>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pPr>
                                    <w:jc w:val="center"/>
                                  </w:pPr>
                                  <w:r>
                                    <w:rPr>
                                      <w:rFonts w:hint="eastAsia"/>
                                    </w:rPr>
                                    <w:t>UV</w:t>
                                  </w:r>
                                </w:p>
                                <w:p>
                                  <w:pPr>
                                    <w:jc w:val="center"/>
                                  </w:pPr>
                                  <w:r>
                                    <w:rPr>
                                      <w:rFonts w:hint="eastAsia"/>
                                    </w:rPr>
                                    <w:t>光</w:t>
                                  </w:r>
                                </w:p>
                                <w:p>
                                  <w:pPr>
                                    <w:jc w:val="center"/>
                                  </w:pPr>
                                  <w:r>
                                    <w:rPr>
                                      <w:rFonts w:hint="eastAsia"/>
                                    </w:rPr>
                                    <w:t>解</w:t>
                                  </w:r>
                                </w:p>
                                <w:p>
                                  <w:pPr>
                                    <w:jc w:val="center"/>
                                  </w:pPr>
                                  <w:r>
                                    <w:rPr>
                                      <w:rFonts w:hint="eastAsia"/>
                                    </w:rPr>
                                    <w:t>（一）</w:t>
                                  </w:r>
                                </w:p>
                              </w:txbxContent>
                            </wps:txbx>
                            <wps:bodyPr anchor="ctr" upright="1"/>
                          </wps:wsp>
                        </a:graphicData>
                      </a:graphic>
                    </wp:anchor>
                  </w:drawing>
                </mc:Choice>
                <mc:Fallback>
                  <w:pict>
                    <v:roundrect id="圆角矩形3 574" o:spid="_x0000_s1026" o:spt="2" style="position:absolute;left:0pt;margin-left:212.25pt;margin-top:15.5pt;height:71.7pt;width:47.25pt;z-index:251720704;v-text-anchor:middle;mso-width-relative:page;mso-height-relative:page;" fillcolor="#BBD5F0" filled="t" stroked="f" coordsize="21600,21600" arcsize="0.166666666666667" o:gfxdata="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sd2KrWAAAACgEA&#10;AA8AAAAAAAAAAQAgAAAAIgAAAGRycy9kb3ducmV2LnhtbFBLAQIUABQAAAAIAIdO4kBw2CLgHAIA&#10;AAcEAAAOAAAAAAAAAAEAIAAAACUBAABkcnMvZTJvRG9jLnhtbFBLBQYAAAAABgAGAFkBAACzBQAA&#10;AAA=&#10;">
                      <v:fill type="gradient" on="t" color2="#9CBEE0" focus="100%" focussize="0,0">
                        <o:fill type="gradientUnscaled" v:ext="backwardCompatible"/>
                      </v:fill>
                      <v:stroke on="f"/>
                      <v:imagedata o:title=""/>
                      <o:lock v:ext="edit" aspectratio="f"/>
                      <v:textbox>
                        <w:txbxContent>
                          <w:p>
                            <w:pPr>
                              <w:jc w:val="center"/>
                            </w:pPr>
                            <w:r>
                              <w:rPr>
                                <w:rFonts w:hint="eastAsia"/>
                              </w:rPr>
                              <w:t>UV</w:t>
                            </w:r>
                          </w:p>
                          <w:p>
                            <w:pPr>
                              <w:jc w:val="center"/>
                            </w:pPr>
                            <w:r>
                              <w:rPr>
                                <w:rFonts w:hint="eastAsia"/>
                              </w:rPr>
                              <w:t>光</w:t>
                            </w:r>
                          </w:p>
                          <w:p>
                            <w:pPr>
                              <w:jc w:val="center"/>
                            </w:pPr>
                            <w:r>
                              <w:rPr>
                                <w:rFonts w:hint="eastAsia"/>
                              </w:rPr>
                              <w:t>解</w:t>
                            </w:r>
                          </w:p>
                          <w:p>
                            <w:pPr>
                              <w:jc w:val="center"/>
                            </w:pPr>
                            <w:r>
                              <w:rPr>
                                <w:rFonts w:hint="eastAsia"/>
                              </w:rPr>
                              <w:t>（一）</w:t>
                            </w:r>
                          </w:p>
                        </w:txbxContent>
                      </v:textbox>
                    </v:roundrect>
                  </w:pict>
                </mc:Fallback>
              </mc:AlternateContent>
            </w:r>
            <w:r>
              <w:rPr>
                <w:rFonts w:asciiTheme="minorHAnsi" w:hAnsiTheme="minorHAnsi" w:cstheme="minorBidi"/>
                <w:sz w:val="28"/>
                <w:szCs w:val="24"/>
              </w:rPr>
              <mc:AlternateContent>
                <mc:Choice Requires="wps">
                  <w:drawing>
                    <wp:anchor distT="0" distB="0" distL="114300" distR="114300" simplePos="0" relativeHeight="251722752" behindDoc="0" locked="0" layoutInCell="1" allowOverlap="1">
                      <wp:simplePos x="0" y="0"/>
                      <wp:positionH relativeFrom="column">
                        <wp:posOffset>4314825</wp:posOffset>
                      </wp:positionH>
                      <wp:positionV relativeFrom="paragraph">
                        <wp:posOffset>193040</wp:posOffset>
                      </wp:positionV>
                      <wp:extent cx="514350" cy="901700"/>
                      <wp:effectExtent l="0" t="0" r="0" b="12700"/>
                      <wp:wrapNone/>
                      <wp:docPr id="13" name="圆角矩形3 574"/>
                      <wp:cNvGraphicFramePr/>
                      <a:graphic xmlns:a="http://schemas.openxmlformats.org/drawingml/2006/main">
                        <a:graphicData uri="http://schemas.microsoft.com/office/word/2010/wordprocessingShape">
                          <wps:wsp>
                            <wps:cNvSpPr/>
                            <wps:spPr>
                              <a:xfrm>
                                <a:off x="0" y="0"/>
                                <a:ext cx="514350" cy="901700"/>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pPr>
                                    <w:jc w:val="center"/>
                                  </w:pPr>
                                  <w:r>
                                    <w:rPr>
                                      <w:rFonts w:hint="eastAsia"/>
                                    </w:rPr>
                                    <w:t>引</w:t>
                                  </w:r>
                                </w:p>
                                <w:p>
                                  <w:pPr>
                                    <w:jc w:val="center"/>
                                  </w:pPr>
                                  <w:r>
                                    <w:rPr>
                                      <w:rFonts w:hint="eastAsia"/>
                                    </w:rPr>
                                    <w:t>风</w:t>
                                  </w:r>
                                </w:p>
                                <w:p>
                                  <w:pPr>
                                    <w:jc w:val="center"/>
                                  </w:pPr>
                                  <w:r>
                                    <w:rPr>
                                      <w:rFonts w:hint="eastAsia"/>
                                    </w:rPr>
                                    <w:t>机</w:t>
                                  </w:r>
                                </w:p>
                              </w:txbxContent>
                            </wps:txbx>
                            <wps:bodyPr anchor="ctr" upright="1"/>
                          </wps:wsp>
                        </a:graphicData>
                      </a:graphic>
                    </wp:anchor>
                  </w:drawing>
                </mc:Choice>
                <mc:Fallback>
                  <w:pict>
                    <v:roundrect id="圆角矩形3 574" o:spid="_x0000_s1026" o:spt="2" style="position:absolute;left:0pt;margin-left:339.75pt;margin-top:15.2pt;height:71pt;width:40.5pt;z-index:251722752;v-text-anchor:middle;mso-width-relative:page;mso-height-relative:page;" fillcolor="#BBD5F0" filled="t" stroked="f" coordsize="21600,21600" arcsize="0.166666666666667" o:gfxdata="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pzL0NYAAAAK&#10;AQAADwAAAAAAAAABACAAAAAiAAAAZHJzL2Rvd25yZXYueG1sUEsBAhQAFAAAAAgAh07iQBkeILke&#10;AgAABwQAAA4AAAAAAAAAAQAgAAAAJQEAAGRycy9lMm9Eb2MueG1sUEsFBgAAAAAGAAYAWQEAALUF&#10;AAAAAA==&#10;">
                      <v:fill type="gradient" on="t" color2="#9CBEE0" focus="100%" focussize="0,0">
                        <o:fill type="gradientUnscaled" v:ext="backwardCompatible"/>
                      </v:fill>
                      <v:stroke on="f"/>
                      <v:imagedata o:title=""/>
                      <o:lock v:ext="edit" aspectratio="f"/>
                      <v:textbox>
                        <w:txbxContent>
                          <w:p>
                            <w:pPr>
                              <w:jc w:val="center"/>
                            </w:pPr>
                            <w:r>
                              <w:rPr>
                                <w:rFonts w:hint="eastAsia"/>
                              </w:rPr>
                              <w:t>引</w:t>
                            </w:r>
                          </w:p>
                          <w:p>
                            <w:pPr>
                              <w:jc w:val="center"/>
                            </w:pPr>
                            <w:r>
                              <w:rPr>
                                <w:rFonts w:hint="eastAsia"/>
                              </w:rPr>
                              <w:t>风</w:t>
                            </w:r>
                          </w:p>
                          <w:p>
                            <w:pPr>
                              <w:jc w:val="center"/>
                            </w:pPr>
                            <w:r>
                              <w:rPr>
                                <w:rFonts w:hint="eastAsia"/>
                              </w:rPr>
                              <w:t>机</w:t>
                            </w:r>
                          </w:p>
                        </w:txbxContent>
                      </v:textbox>
                    </v:roundrect>
                  </w:pict>
                </mc:Fallback>
              </mc:AlternateContent>
            </w:r>
            <w:r>
              <w:rPr>
                <w:rFonts w:hint="eastAsia"/>
                <w:bCs/>
                <w:sz w:val="24"/>
              </w:rPr>
              <w:t>废气收集及处理工艺见图7-1。</w:t>
            </w:r>
          </w:p>
          <w:p>
            <w:pPr>
              <w:spacing w:line="360" w:lineRule="auto"/>
              <w:rPr>
                <w:rStyle w:val="138"/>
                <w:szCs w:val="21"/>
              </w:rPr>
            </w:pPr>
            <w:r>
              <w:rPr>
                <w:rFonts w:asciiTheme="minorHAnsi" w:hAnsiTheme="minorHAnsi" w:cstheme="minorBidi"/>
                <w:sz w:val="28"/>
              </w:rPr>
              <mc:AlternateContent>
                <mc:Choice Requires="wps">
                  <w:drawing>
                    <wp:anchor distT="0" distB="0" distL="114300" distR="114300" simplePos="0" relativeHeight="251719680" behindDoc="0" locked="0" layoutInCell="1" allowOverlap="1">
                      <wp:simplePos x="0" y="0"/>
                      <wp:positionH relativeFrom="column">
                        <wp:posOffset>1666240</wp:posOffset>
                      </wp:positionH>
                      <wp:positionV relativeFrom="paragraph">
                        <wp:posOffset>59690</wp:posOffset>
                      </wp:positionV>
                      <wp:extent cx="838200" cy="750570"/>
                      <wp:effectExtent l="0" t="0" r="0" b="11430"/>
                      <wp:wrapNone/>
                      <wp:docPr id="11" name="圆角矩形3 574"/>
                      <wp:cNvGraphicFramePr/>
                      <a:graphic xmlns:a="http://schemas.openxmlformats.org/drawingml/2006/main">
                        <a:graphicData uri="http://schemas.microsoft.com/office/word/2010/wordprocessingShape">
                          <wps:wsp>
                            <wps:cNvSpPr/>
                            <wps:spPr>
                              <a:xfrm>
                                <a:off x="0" y="0"/>
                                <a:ext cx="838200" cy="635000"/>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r>
                                    <w:rPr>
                                      <w:rFonts w:hint="eastAsia"/>
                                    </w:rPr>
                                    <w:t>等离子光氧化法</w:t>
                                  </w:r>
                                </w:p>
                              </w:txbxContent>
                            </wps:txbx>
                            <wps:bodyPr anchor="ctr" upright="1"/>
                          </wps:wsp>
                        </a:graphicData>
                      </a:graphic>
                    </wp:anchor>
                  </w:drawing>
                </mc:Choice>
                <mc:Fallback>
                  <w:pict>
                    <v:roundrect id="圆角矩形3 574" o:spid="_x0000_s1026" o:spt="2" style="position:absolute;left:0pt;margin-left:131.2pt;margin-top:4.7pt;height:59.1pt;width:66pt;z-index:251719680;v-text-anchor:middle;mso-width-relative:page;mso-height-relative:page;" fillcolor="#BBD5F0" filled="t" stroked="f" coordsize="21600,21600" arcsize="0.166666666666667" o:gfxdata="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RuhY1QAAAAkB&#10;AAAPAAAAAAAAAAEAIAAAACIAAABkcnMvZG93bnJldi54bWxQSwECFAAUAAAACACHTuJAx9rRIh4C&#10;AAAHBAAADgAAAAAAAAABACAAAAAkAQAAZHJzL2Uyb0RvYy54bWxQSwUGAAAAAAYABgBZAQAAtAUA&#10;AAAA&#10;">
                      <v:fill type="gradient" on="t" color2="#9CBEE0" focus="100%" focussize="0,0">
                        <o:fill type="gradientUnscaled" v:ext="backwardCompatible"/>
                      </v:fill>
                      <v:stroke on="f"/>
                      <v:imagedata o:title=""/>
                      <o:lock v:ext="edit" aspectratio="f"/>
                      <v:textbox>
                        <w:txbxContent>
                          <w:p>
                            <w:r>
                              <w:rPr>
                                <w:rFonts w:hint="eastAsia"/>
                              </w:rPr>
                              <w:t>等离子光氧化法</w:t>
                            </w:r>
                          </w:p>
                        </w:txbxContent>
                      </v:textbox>
                    </v:roundrect>
                  </w:pict>
                </mc:Fallback>
              </mc:AlternateContent>
            </w:r>
            <w:r>
              <w:rPr>
                <w:rFonts w:asciiTheme="minorHAnsi" w:hAnsiTheme="minorHAnsi" w:cstheme="minorBidi"/>
              </w:rPr>
              <mc:AlternateContent>
                <mc:Choice Requires="wps">
                  <w:drawing>
                    <wp:anchor distT="0" distB="0" distL="114300" distR="114300" simplePos="0" relativeHeight="251727872" behindDoc="0" locked="0" layoutInCell="1" allowOverlap="1">
                      <wp:simplePos x="0" y="0"/>
                      <wp:positionH relativeFrom="column">
                        <wp:posOffset>3295650</wp:posOffset>
                      </wp:positionH>
                      <wp:positionV relativeFrom="paragraph">
                        <wp:posOffset>185420</wp:posOffset>
                      </wp:positionV>
                      <wp:extent cx="171450" cy="390525"/>
                      <wp:effectExtent l="7620" t="63500" r="11430" b="79375"/>
                      <wp:wrapNone/>
                      <wp:docPr id="20"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259.5pt;margin-top:14.6pt;height:30.75pt;width:13.5pt;z-index:251727872;mso-width-relative:page;mso-height-relative:page;" fillcolor="#BBD5F0" filled="t" stroked="t" coordsize="21600,21600" o:gfxdata="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T9RW9oA&#10;AAAJAQAADwAAAAAAAAABACAAAAAiAAAAZHJzL2Rvd25yZXYueG1sUEsBAhQAFAAAAAgAh07iQDfc&#10;9JZWAgAAyAQAAA4AAAAAAAAAAQAgAAAAKQEAAGRycy9lMm9Eb2MueG1sUEsFBgAAAAAGAAYAWQEA&#10;APEFA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Fonts w:asciiTheme="minorHAnsi" w:hAnsiTheme="minorHAnsi" w:cstheme="minorBidi"/>
              </w:rPr>
              <mc:AlternateContent>
                <mc:Choice Requires="wps">
                  <w:drawing>
                    <wp:anchor distT="0" distB="0" distL="114300" distR="114300" simplePos="0" relativeHeight="251724800" behindDoc="0" locked="0" layoutInCell="1" allowOverlap="1">
                      <wp:simplePos x="0" y="0"/>
                      <wp:positionH relativeFrom="column">
                        <wp:posOffset>895350</wp:posOffset>
                      </wp:positionH>
                      <wp:positionV relativeFrom="paragraph">
                        <wp:posOffset>181610</wp:posOffset>
                      </wp:positionV>
                      <wp:extent cx="171450" cy="390525"/>
                      <wp:effectExtent l="7620" t="63500" r="11430" b="79375"/>
                      <wp:wrapNone/>
                      <wp:docPr id="16"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70.5pt;margin-top:14.3pt;height:30.75pt;width:13.5pt;z-index:251724800;mso-width-relative:page;mso-height-relative:page;" fillcolor="#BBD5F0" filled="t" stroked="t" coordsize="21600,21600" o:gfxdata="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gKl942AAA&#10;AAkBAAAPAAAAAAAAAAEAIAAAACIAAABkcnMvZG93bnJldi54bWxQSwECFAAUAAAACACHTuJAbwHT&#10;oVcCAADIBAAADgAAAAAAAAABACAAAAAnAQAAZHJzL2Uyb0RvYy54bWxQSwUGAAAAAAYABgBZAQAA&#10;8AU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Fonts w:asciiTheme="minorHAnsi" w:hAnsiTheme="minorHAnsi" w:cstheme="minorBidi"/>
                <w:sz w:val="28"/>
              </w:rPr>
              <mc:AlternateContent>
                <mc:Choice Requires="wps">
                  <w:drawing>
                    <wp:anchor distT="0" distB="0" distL="114300" distR="114300" simplePos="0" relativeHeight="251797504" behindDoc="0" locked="0" layoutInCell="1" allowOverlap="1">
                      <wp:simplePos x="0" y="0"/>
                      <wp:positionH relativeFrom="column">
                        <wp:posOffset>1085850</wp:posOffset>
                      </wp:positionH>
                      <wp:positionV relativeFrom="paragraph">
                        <wp:posOffset>19685</wp:posOffset>
                      </wp:positionV>
                      <wp:extent cx="353060" cy="691515"/>
                      <wp:effectExtent l="0" t="0" r="8890" b="13335"/>
                      <wp:wrapNone/>
                      <wp:docPr id="4" name="圆角矩形3 574"/>
                      <wp:cNvGraphicFramePr/>
                      <a:graphic xmlns:a="http://schemas.openxmlformats.org/drawingml/2006/main">
                        <a:graphicData uri="http://schemas.microsoft.com/office/word/2010/wordprocessingShape">
                          <wps:wsp>
                            <wps:cNvSpPr/>
                            <wps:spPr>
                              <a:xfrm>
                                <a:off x="0" y="0"/>
                                <a:ext cx="353060" cy="691515"/>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pPr>
                                    <w:jc w:val="center"/>
                                  </w:pPr>
                                  <w:r>
                                    <w:rPr>
                                      <w:rFonts w:hint="eastAsia"/>
                                    </w:rPr>
                                    <w:t>喷淋</w:t>
                                  </w:r>
                                </w:p>
                              </w:txbxContent>
                            </wps:txbx>
                            <wps:bodyPr anchor="ctr" upright="1"/>
                          </wps:wsp>
                        </a:graphicData>
                      </a:graphic>
                    </wp:anchor>
                  </w:drawing>
                </mc:Choice>
                <mc:Fallback>
                  <w:pict>
                    <v:roundrect id="圆角矩形3 574" o:spid="_x0000_s1026" o:spt="2" style="position:absolute;left:0pt;margin-left:85.5pt;margin-top:1.55pt;height:54.45pt;width:27.8pt;z-index:251797504;v-text-anchor:middle;mso-width-relative:page;mso-height-relative:page;" fillcolor="#BBD5F0" filled="t" stroked="f" coordsize="21600,21600" arcsize="0.166666666666667" o:gfxdata="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jbf+jUAAAACQEA&#10;AA8AAAAAAAAAAQAgAAAAIgAAAGRycy9kb3ducmV2LnhtbFBLAQIUABQAAAAIAIdO4kClcmyxHgIA&#10;AAYEAAAOAAAAAAAAAAEAIAAAACMBAABkcnMvZTJvRG9jLnhtbFBLBQYAAAAABgAGAFkBAACzBQAA&#10;AAA=&#10;">
                      <v:fill type="gradient" on="t" color2="#9CBEE0" focus="100%" focussize="0,0">
                        <o:fill type="gradientUnscaled" v:ext="backwardCompatible"/>
                      </v:fill>
                      <v:stroke on="f"/>
                      <v:imagedata o:title=""/>
                      <o:lock v:ext="edit" aspectratio="f"/>
                      <v:textbox>
                        <w:txbxContent>
                          <w:p>
                            <w:pPr>
                              <w:jc w:val="center"/>
                            </w:pPr>
                            <w:r>
                              <w:rPr>
                                <w:rFonts w:hint="eastAsia"/>
                              </w:rPr>
                              <w:t>喷淋</w:t>
                            </w:r>
                          </w:p>
                        </w:txbxContent>
                      </v:textbox>
                    </v:roundrect>
                  </w:pict>
                </mc:Fallback>
              </mc:AlternateContent>
            </w:r>
            <w:r>
              <w:rPr>
                <w:rFonts w:asciiTheme="minorHAnsi" w:hAnsiTheme="minorHAnsi" w:cstheme="minorBidi"/>
              </w:rPr>
              <mc:AlternateContent>
                <mc:Choice Requires="wps">
                  <w:drawing>
                    <wp:anchor distT="0" distB="0" distL="114300" distR="114300" simplePos="0" relativeHeight="251869184" behindDoc="0" locked="0" layoutInCell="1" allowOverlap="1">
                      <wp:simplePos x="0" y="0"/>
                      <wp:positionH relativeFrom="column">
                        <wp:posOffset>1457325</wp:posOffset>
                      </wp:positionH>
                      <wp:positionV relativeFrom="paragraph">
                        <wp:posOffset>185420</wp:posOffset>
                      </wp:positionV>
                      <wp:extent cx="171450" cy="390525"/>
                      <wp:effectExtent l="7620" t="63500" r="11430" b="79375"/>
                      <wp:wrapNone/>
                      <wp:docPr id="6"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114.75pt;margin-top:14.6pt;height:30.75pt;width:13.5pt;z-index:251869184;mso-width-relative:page;mso-height-relative:page;" fillcolor="#BBD5F0" filled="t" stroked="t" coordsize="21600,21600" o:gfxdata="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Hx1RdkA&#10;AAAJAQAADwAAAAAAAAABACAAAAAiAAAAZHJzL2Rvd25yZXYueG1sUEsBAhQAFAAAAAgAh07iQOGP&#10;zthXAgAAxwQAAA4AAAAAAAAAAQAgAAAAKAEAAGRycy9lMm9Eb2MueG1sUEsFBgAAAAAGAAYAWQEA&#10;APEFA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Fonts w:asciiTheme="minorHAnsi" w:hAnsiTheme="minorHAnsi" w:cstheme="minorBidi"/>
              </w:rPr>
              <mc:AlternateContent>
                <mc:Choice Requires="wps">
                  <w:drawing>
                    <wp:anchor distT="0" distB="0" distL="114300" distR="114300" simplePos="0" relativeHeight="251728896" behindDoc="0" locked="0" layoutInCell="1" allowOverlap="1">
                      <wp:simplePos x="0" y="0"/>
                      <wp:positionH relativeFrom="column">
                        <wp:posOffset>2533650</wp:posOffset>
                      </wp:positionH>
                      <wp:positionV relativeFrom="paragraph">
                        <wp:posOffset>175895</wp:posOffset>
                      </wp:positionV>
                      <wp:extent cx="171450" cy="390525"/>
                      <wp:effectExtent l="7620" t="63500" r="11430" b="79375"/>
                      <wp:wrapNone/>
                      <wp:docPr id="17"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199.5pt;margin-top:13.85pt;height:30.75pt;width:13.5pt;z-index:251728896;mso-width-relative:page;mso-height-relative:page;" fillcolor="#BBD5F0" filled="t" stroked="t" coordsize="21600,21600" o:gfxdata="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V0xjtoA&#10;AAAJAQAADwAAAAAAAAABACAAAAAiAAAAZHJzL2Rvd25yZXYueG1sUEsBAhQAFAAAAAgAh07iQGvY&#10;EatWAgAAyAQAAA4AAAAAAAAAAQAgAAAAKQEAAGRycy9lMm9Eb2MueG1sUEsFBgAAAAAGAAYAWQEA&#10;APEFA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Fonts w:asciiTheme="minorHAnsi" w:hAnsiTheme="minorHAnsi" w:cstheme="minorBidi"/>
              </w:rPr>
              <mc:AlternateContent>
                <mc:Choice Requires="wps">
                  <w:drawing>
                    <wp:anchor distT="0" distB="0" distL="114300" distR="114300" simplePos="0" relativeHeight="251726848" behindDoc="0" locked="0" layoutInCell="1" allowOverlap="1">
                      <wp:simplePos x="0" y="0"/>
                      <wp:positionH relativeFrom="column">
                        <wp:posOffset>4133850</wp:posOffset>
                      </wp:positionH>
                      <wp:positionV relativeFrom="paragraph">
                        <wp:posOffset>156845</wp:posOffset>
                      </wp:positionV>
                      <wp:extent cx="171450" cy="390525"/>
                      <wp:effectExtent l="7620" t="63500" r="11430" b="79375"/>
                      <wp:wrapNone/>
                      <wp:docPr id="18"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325.5pt;margin-top:12.35pt;height:30.75pt;width:13.5pt;z-index:251726848;mso-width-relative:page;mso-height-relative:page;" fillcolor="#BBD5F0" filled="t" stroked="t" coordsize="21600,21600" o:gfxdata="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QIeL2QAA&#10;AAkBAAAPAAAAAAAAAAEAIAAAACIAAABkcnMvZG93bnJldi54bWxQSwECFAAUAAAACACHTuJAVx9L&#10;yVYCAADIBAAADgAAAAAAAAABACAAAAAoAQAAZHJzL2Uyb0RvYy54bWxQSwUGAAAAAAYABgBZAQAA&#10;8AU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Fonts w:asciiTheme="minorHAnsi" w:hAnsiTheme="minorHAnsi" w:cstheme="minorBidi"/>
                <w:sz w:val="28"/>
              </w:rPr>
              <mc:AlternateContent>
                <mc:Choice Requires="wps">
                  <w:drawing>
                    <wp:anchor distT="0" distB="0" distL="114300" distR="114300" simplePos="0" relativeHeight="251723776" behindDoc="0" locked="0" layoutInCell="1" allowOverlap="1">
                      <wp:simplePos x="0" y="0"/>
                      <wp:positionH relativeFrom="column">
                        <wp:posOffset>5048250</wp:posOffset>
                      </wp:positionH>
                      <wp:positionV relativeFrom="paragraph">
                        <wp:posOffset>57785</wp:posOffset>
                      </wp:positionV>
                      <wp:extent cx="353060" cy="691515"/>
                      <wp:effectExtent l="0" t="0" r="8890" b="13335"/>
                      <wp:wrapNone/>
                      <wp:docPr id="12" name="圆角矩形3 574"/>
                      <wp:cNvGraphicFramePr/>
                      <a:graphic xmlns:a="http://schemas.openxmlformats.org/drawingml/2006/main">
                        <a:graphicData uri="http://schemas.microsoft.com/office/word/2010/wordprocessingShape">
                          <wps:wsp>
                            <wps:cNvSpPr/>
                            <wps:spPr>
                              <a:xfrm>
                                <a:off x="0" y="0"/>
                                <a:ext cx="353060" cy="691515"/>
                              </a:xfrm>
                              <a:prstGeom prst="roundRect">
                                <a:avLst>
                                  <a:gd name="adj" fmla="val 16667"/>
                                </a:avLst>
                              </a:prstGeom>
                              <a:gradFill rotWithShape="0">
                                <a:gsLst>
                                  <a:gs pos="0">
                                    <a:srgbClr val="BBD5F0"/>
                                  </a:gs>
                                  <a:gs pos="100000">
                                    <a:srgbClr val="9CBEE0"/>
                                  </a:gs>
                                </a:gsLst>
                                <a:lin ang="5400000"/>
                                <a:tileRect/>
                              </a:gradFill>
                              <a:ln w="9525">
                                <a:noFill/>
                              </a:ln>
                              <a:effectLst/>
                            </wps:spPr>
                            <wps:txbx>
                              <w:txbxContent>
                                <w:p>
                                  <w:pPr>
                                    <w:jc w:val="center"/>
                                  </w:pPr>
                                  <w:r>
                                    <w:rPr>
                                      <w:rFonts w:hint="eastAsia"/>
                                    </w:rPr>
                                    <w:t>排</w:t>
                                  </w:r>
                                </w:p>
                                <w:p>
                                  <w:pPr>
                                    <w:jc w:val="center"/>
                                  </w:pPr>
                                  <w:r>
                                    <w:rPr>
                                      <w:rFonts w:hint="eastAsia"/>
                                    </w:rPr>
                                    <w:t>放</w:t>
                                  </w:r>
                                </w:p>
                              </w:txbxContent>
                            </wps:txbx>
                            <wps:bodyPr anchor="ctr" upright="1"/>
                          </wps:wsp>
                        </a:graphicData>
                      </a:graphic>
                    </wp:anchor>
                  </w:drawing>
                </mc:Choice>
                <mc:Fallback>
                  <w:pict>
                    <v:roundrect id="圆角矩形3 574" o:spid="_x0000_s1026" o:spt="2" style="position:absolute;left:0pt;margin-left:397.5pt;margin-top:4.55pt;height:54.45pt;width:27.8pt;z-index:251723776;v-text-anchor:middle;mso-width-relative:page;mso-height-relative:page;" fillcolor="#BBD5F0" filled="t" stroked="f" coordsize="21600,21600" arcsize="0.166666666666667" o:gfxdata="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ix5a1QAAAAkB&#10;AAAPAAAAAAAAAAEAIAAAACIAAABkcnMvZG93bnJldi54bWxQSwECFAAUAAAACACHTuJAOJ/U7x4C&#10;AAAHBAAADgAAAAAAAAABACAAAAAkAQAAZHJzL2Uyb0RvYy54bWxQSwUGAAAAAAYABgBZAQAAtAUA&#10;AAAA&#10;">
                      <v:fill type="gradient" on="t" color2="#9CBEE0" focus="100%" focussize="0,0">
                        <o:fill type="gradientUnscaled" v:ext="backwardCompatible"/>
                      </v:fill>
                      <v:stroke on="f"/>
                      <v:imagedata o:title=""/>
                      <o:lock v:ext="edit" aspectratio="f"/>
                      <v:textbox>
                        <w:txbxContent>
                          <w:p>
                            <w:pPr>
                              <w:jc w:val="center"/>
                            </w:pPr>
                            <w:r>
                              <w:rPr>
                                <w:rFonts w:hint="eastAsia"/>
                              </w:rPr>
                              <w:t>排</w:t>
                            </w:r>
                          </w:p>
                          <w:p>
                            <w:pPr>
                              <w:jc w:val="center"/>
                            </w:pPr>
                            <w:r>
                              <w:rPr>
                                <w:rFonts w:hint="eastAsia"/>
                              </w:rPr>
                              <w:t>放</w:t>
                            </w:r>
                          </w:p>
                        </w:txbxContent>
                      </v:textbox>
                    </v:roundrect>
                  </w:pict>
                </mc:Fallback>
              </mc:AlternateContent>
            </w:r>
            <w:r>
              <w:rPr>
                <w:rFonts w:asciiTheme="minorHAnsi" w:hAnsiTheme="minorHAnsi" w:cstheme="minorBidi"/>
              </w:rPr>
              <mc:AlternateContent>
                <mc:Choice Requires="wps">
                  <w:drawing>
                    <wp:anchor distT="0" distB="0" distL="114300" distR="114300" simplePos="0" relativeHeight="251725824" behindDoc="0" locked="0" layoutInCell="1" allowOverlap="1">
                      <wp:simplePos x="0" y="0"/>
                      <wp:positionH relativeFrom="column">
                        <wp:posOffset>4838700</wp:posOffset>
                      </wp:positionH>
                      <wp:positionV relativeFrom="paragraph">
                        <wp:posOffset>175895</wp:posOffset>
                      </wp:positionV>
                      <wp:extent cx="171450" cy="390525"/>
                      <wp:effectExtent l="7620" t="63500" r="11430" b="79375"/>
                      <wp:wrapNone/>
                      <wp:docPr id="19" name="右箭头 582"/>
                      <wp:cNvGraphicFramePr/>
                      <a:graphic xmlns:a="http://schemas.openxmlformats.org/drawingml/2006/main">
                        <a:graphicData uri="http://schemas.microsoft.com/office/word/2010/wordprocessingShape">
                          <wps:wsp>
                            <wps:cNvSpPr/>
                            <wps:spPr>
                              <a:xfrm>
                                <a:off x="0" y="0"/>
                                <a:ext cx="171450" cy="390525"/>
                              </a:xfrm>
                              <a:prstGeom prst="right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bodyPr upright="1"/>
                          </wps:wsp>
                        </a:graphicData>
                      </a:graphic>
                    </wp:anchor>
                  </w:drawing>
                </mc:Choice>
                <mc:Fallback>
                  <w:pict>
                    <v:shape id="右箭头 582" o:spid="_x0000_s1026" o:spt="13" type="#_x0000_t13" style="position:absolute;left:0pt;margin-left:381pt;margin-top:13.85pt;height:30.75pt;width:13.5pt;z-index:251725824;mso-width-relative:page;mso-height-relative:page;" fillcolor="#BBD5F0" filled="t" stroked="t" coordsize="21600,21600" o:gfxdata="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tBP4a2QAA&#10;AAkBAAAPAAAAAAAAAAEAIAAAACIAAABkcnMvZG93bnJldi54bWxQSwECFAAUAAAACACHTuJAU8aJ&#10;w1YCAADIBAAADgAAAAAAAAABACAAAAAoAQAAZHJzL2Uyb0RvYy54bWxQSwUGAAAAAAYABgBZAQAA&#10;8AUAAAAA&#10;" adj="16200,5400">
                      <v:fill type="gradient" on="t" color2="#9CBEE0" focus="100%" focussize="0,0">
                        <o:fill type="gradientUnscaled" v:ext="backwardCompatible"/>
                      </v:fill>
                      <v:stroke weight="1.25pt" color="#739CC3" joinstyle="miter"/>
                      <v:imagedata o:title=""/>
                      <o:lock v:ext="edit" aspectratio="f"/>
                    </v:shape>
                  </w:pict>
                </mc:Fallback>
              </mc:AlternateContent>
            </w:r>
            <w:r>
              <w:rPr>
                <w:rStyle w:val="138"/>
                <w:rFonts w:hint="eastAsia"/>
                <w:szCs w:val="21"/>
              </w:rPr>
              <w:t xml:space="preserve">      有机</w:t>
            </w:r>
          </w:p>
          <w:p>
            <w:pPr>
              <w:spacing w:line="360" w:lineRule="auto"/>
              <w:rPr>
                <w:rStyle w:val="138"/>
                <w:rFonts w:ascii="楷体_GB2312" w:hAnsi="Verdana" w:eastAsia="楷体_GB2312"/>
                <w:sz w:val="28"/>
              </w:rPr>
            </w:pPr>
            <w:r>
              <w:rPr>
                <w:rStyle w:val="138"/>
                <w:rFonts w:hint="eastAsia"/>
                <w:szCs w:val="21"/>
              </w:rPr>
              <w:t xml:space="preserve">      废气</w:t>
            </w:r>
          </w:p>
          <w:p>
            <w:pPr>
              <w:pStyle w:val="24"/>
              <w:spacing w:after="0" w:line="360" w:lineRule="auto"/>
              <w:ind w:left="0" w:leftChars="0"/>
              <w:rPr>
                <w:bCs/>
                <w:sz w:val="24"/>
              </w:rPr>
            </w:pPr>
          </w:p>
          <w:p>
            <w:pPr>
              <w:pStyle w:val="24"/>
              <w:spacing w:after="0" w:line="360" w:lineRule="auto"/>
              <w:ind w:left="0" w:leftChars="0"/>
              <w:jc w:val="center"/>
              <w:rPr>
                <w:b/>
                <w:sz w:val="21"/>
                <w:szCs w:val="21"/>
              </w:rPr>
            </w:pPr>
            <w:r>
              <w:rPr>
                <w:rFonts w:hint="eastAsia"/>
                <w:b/>
                <w:sz w:val="21"/>
                <w:szCs w:val="21"/>
              </w:rPr>
              <w:t>图7-2 含VOCs废气收集处理工艺流程</w:t>
            </w:r>
          </w:p>
          <w:p>
            <w:pPr>
              <w:spacing w:line="360" w:lineRule="auto"/>
              <w:rPr>
                <w:b/>
              </w:rPr>
            </w:pPr>
            <w:r>
              <w:rPr>
                <w:rFonts w:hint="eastAsia"/>
                <w:b/>
              </w:rPr>
              <w:t>有机废气等离子光氧化法可行性分析：</w:t>
            </w:r>
          </w:p>
          <w:p>
            <w:pPr>
              <w:spacing w:line="360" w:lineRule="auto"/>
              <w:ind w:firstLine="480" w:firstLineChars="200"/>
              <w:rPr>
                <w:u w:val="single"/>
              </w:rPr>
            </w:pPr>
            <w:r>
              <w:rPr>
                <w:rFonts w:hint="eastAsia"/>
                <w:u w:val="single"/>
              </w:rPr>
              <w:t>根据《大气环境影响评价实用技术》，本项目有机废气处理方法技术原理如下。</w:t>
            </w:r>
          </w:p>
          <w:p>
            <w:pPr>
              <w:spacing w:line="360" w:lineRule="auto"/>
              <w:ind w:firstLine="480" w:firstLineChars="200"/>
              <w:rPr>
                <w:u w:val="single"/>
              </w:rPr>
            </w:pPr>
            <w:r>
              <w:rPr>
                <w:rFonts w:hint="eastAsia"/>
                <w:u w:val="single"/>
              </w:rPr>
              <w:t>车间有机废气通过吸风罩首先进入低空排放喷淋+等离子光氧化法，“</w:t>
            </w:r>
            <w:r>
              <w:rPr>
                <w:u w:val="single"/>
              </w:rPr>
              <w:t>低空排放</w:t>
            </w:r>
            <w:r>
              <w:rPr>
                <w:rFonts w:hint="eastAsia"/>
                <w:u w:val="single"/>
              </w:rPr>
              <w:t>喷淋+等离子光氧化法</w:t>
            </w:r>
            <w:r>
              <w:rPr>
                <w:u w:val="single"/>
              </w:rPr>
              <w:t>”的超高压静电在净化器内部形成超高压电场，对通过净化器的</w:t>
            </w:r>
            <w:r>
              <w:rPr>
                <w:rFonts w:hint="eastAsia"/>
                <w:u w:val="single"/>
              </w:rPr>
              <w:t>废气</w:t>
            </w:r>
            <w:r>
              <w:rPr>
                <w:u w:val="single"/>
              </w:rPr>
              <w:t>中的污染物颗粒强烈电离并使之荷电，不仅使5微米以上的污染物颗粒在电场力的作用下实现分离，而且使1微米以下的污染物微粒以及VOC</w:t>
            </w:r>
            <w:r>
              <w:rPr>
                <w:rFonts w:hint="eastAsia"/>
                <w:u w:val="single"/>
              </w:rPr>
              <w:t>s</w:t>
            </w:r>
            <w:r>
              <w:rPr>
                <w:u w:val="single"/>
              </w:rPr>
              <w:t>分子充分荷电，这些饱和荷电的微粒和气味分子经过“吸附处理区”的中和处理，即可达到</w:t>
            </w:r>
            <w:r>
              <w:rPr>
                <w:rFonts w:hint="eastAsia"/>
                <w:u w:val="single"/>
              </w:rPr>
              <w:t>去除</w:t>
            </w:r>
            <w:r>
              <w:rPr>
                <w:u w:val="single"/>
              </w:rPr>
              <w:t>VOC</w:t>
            </w:r>
            <w:r>
              <w:rPr>
                <w:rFonts w:hint="eastAsia"/>
                <w:u w:val="single"/>
              </w:rPr>
              <w:t>s</w:t>
            </w:r>
            <w:r>
              <w:rPr>
                <w:u w:val="single"/>
              </w:rPr>
              <w:t>的功效。</w:t>
            </w:r>
            <w:r>
              <w:rPr>
                <w:rFonts w:hint="eastAsia"/>
                <w:u w:val="single"/>
              </w:rPr>
              <w:t>处理后的废气通过排风管排气进入“UV光解空气净化”进行两次处理</w:t>
            </w:r>
            <w:r>
              <w:rPr>
                <w:u w:val="single"/>
              </w:rPr>
              <w:t>，设备运用高能UV紫外线光束对气体进行协同分解氧化反应，使气体中的物质其降解转化成低分子化合物、水和二氧化碳，</w:t>
            </w:r>
            <w:r>
              <w:rPr>
                <w:rFonts w:hint="eastAsia"/>
                <w:u w:val="single"/>
              </w:rPr>
              <w:t>并</w:t>
            </w:r>
            <w:r>
              <w:rPr>
                <w:u w:val="single"/>
              </w:rPr>
              <w:t>利用高能UV光束裂解</w:t>
            </w:r>
            <w:r>
              <w:rPr>
                <w:rFonts w:hint="eastAsia"/>
                <w:u w:val="single"/>
              </w:rPr>
              <w:t>净化</w:t>
            </w:r>
            <w:r>
              <w:rPr>
                <w:u w:val="single"/>
              </w:rPr>
              <w:t>VOC</w:t>
            </w:r>
            <w:r>
              <w:rPr>
                <w:rFonts w:hint="eastAsia"/>
                <w:u w:val="single"/>
              </w:rPr>
              <w:t>s</w:t>
            </w:r>
            <w:r>
              <w:rPr>
                <w:u w:val="single"/>
              </w:rPr>
              <w:t>的目的</w:t>
            </w:r>
            <w:r>
              <w:rPr>
                <w:rFonts w:hint="eastAsia"/>
                <w:u w:val="single"/>
              </w:rPr>
              <w:t>，</w:t>
            </w:r>
            <w:r>
              <w:rPr>
                <w:u w:val="single"/>
              </w:rPr>
              <w:t>再通过引风机排出</w:t>
            </w:r>
            <w:r>
              <w:rPr>
                <w:rFonts w:hint="eastAsia"/>
                <w:u w:val="single"/>
              </w:rPr>
              <w:t>，该工艺对</w:t>
            </w:r>
            <w:r>
              <w:rPr>
                <w:u w:val="single"/>
              </w:rPr>
              <w:t>VOC</w:t>
            </w:r>
            <w:r>
              <w:rPr>
                <w:rFonts w:hint="eastAsia"/>
                <w:u w:val="single"/>
              </w:rPr>
              <w:t>s的净化效率可达到95%以上</w:t>
            </w:r>
            <w:r>
              <w:rPr>
                <w:u w:val="single"/>
              </w:rPr>
              <w:t>。</w:t>
            </w:r>
          </w:p>
          <w:p>
            <w:pPr>
              <w:spacing w:line="360" w:lineRule="auto"/>
              <w:ind w:firstLine="480" w:firstLineChars="200"/>
              <w:rPr>
                <w:u w:val="single"/>
              </w:rPr>
            </w:pPr>
            <w:r>
              <w:rPr>
                <w:u w:val="single"/>
              </w:rPr>
              <w:t>目前</w:t>
            </w:r>
            <w:r>
              <w:rPr>
                <w:rFonts w:hint="eastAsia"/>
                <w:u w:val="single"/>
              </w:rPr>
              <w:t>，</w:t>
            </w:r>
            <w:r>
              <w:rPr>
                <w:u w:val="single"/>
              </w:rPr>
              <w:t>VOC</w:t>
            </w:r>
            <w:r>
              <w:rPr>
                <w:rFonts w:hint="eastAsia"/>
                <w:u w:val="single"/>
              </w:rPr>
              <w:t>s排放标准采用天津市地方标准《</w:t>
            </w:r>
            <w:r>
              <w:rPr>
                <w:u w:val="single"/>
              </w:rPr>
              <w:t>工业企业挥发性有机物排放控制标准</w:t>
            </w:r>
            <w:r>
              <w:rPr>
                <w:rFonts w:hint="eastAsia"/>
                <w:u w:val="single"/>
              </w:rPr>
              <w:t>》（</w:t>
            </w:r>
            <w:r>
              <w:rPr>
                <w:u w:val="single"/>
              </w:rPr>
              <w:t>DB12/ 524-2014</w:t>
            </w:r>
            <w:r>
              <w:rPr>
                <w:rFonts w:hint="eastAsia"/>
                <w:u w:val="single"/>
              </w:rPr>
              <w:t>）进行</w:t>
            </w:r>
            <w:r>
              <w:rPr>
                <w:u w:val="single"/>
              </w:rPr>
              <w:t>评价。</w:t>
            </w:r>
            <w:r>
              <w:rPr>
                <w:rFonts w:hint="eastAsia"/>
                <w:u w:val="single"/>
              </w:rPr>
              <w:t>根据污染源分析，项目车间内废气捕集量约为45.125t/a，产生速率为18.8kg/h，废气浓度约为626.7mg/m</w:t>
            </w:r>
            <w:r>
              <w:rPr>
                <w:rFonts w:hint="eastAsia"/>
                <w:u w:val="single"/>
                <w:vertAlign w:val="superscript"/>
              </w:rPr>
              <w:t>3</w:t>
            </w:r>
            <w:r>
              <w:rPr>
                <w:rFonts w:hint="eastAsia"/>
                <w:u w:val="single"/>
              </w:rPr>
              <w:t>。查阅相关书籍资料并类比同类项目，该类有机废气经</w:t>
            </w:r>
            <w:r>
              <w:rPr>
                <w:rFonts w:hint="eastAsia"/>
                <w:bCs/>
                <w:u w:val="single"/>
              </w:rPr>
              <w:t>解静电净化器处理后</w:t>
            </w:r>
            <w:r>
              <w:rPr>
                <w:rFonts w:hint="eastAsia"/>
                <w:u w:val="single"/>
              </w:rPr>
              <w:t>有机废气去除效率可达95%以上，本项目取喷淋与光氧化法综合处理效率93%计算，则经处理后的有机废气排放量为3.16t/a，废气排放速率约为1.32kg/h，排放浓度约为43.9</w:t>
            </w:r>
            <w:r>
              <w:rPr>
                <w:u w:val="single"/>
              </w:rPr>
              <w:t>mg/m</w:t>
            </w:r>
            <w:r>
              <w:rPr>
                <w:u w:val="single"/>
                <w:vertAlign w:val="superscript"/>
              </w:rPr>
              <w:t>3</w:t>
            </w:r>
            <w:r>
              <w:rPr>
                <w:rFonts w:hint="eastAsia"/>
                <w:u w:val="single"/>
              </w:rPr>
              <w:t>，可满足天津市地方标准《</w:t>
            </w:r>
            <w:r>
              <w:rPr>
                <w:u w:val="single"/>
              </w:rPr>
              <w:t>工业企业挥发性有机物排放控制标准</w:t>
            </w:r>
            <w:r>
              <w:rPr>
                <w:rFonts w:hint="eastAsia"/>
                <w:u w:val="single"/>
              </w:rPr>
              <w:t>》（</w:t>
            </w:r>
            <w:r>
              <w:rPr>
                <w:u w:val="single"/>
              </w:rPr>
              <w:t>DB12/ 524-2014</w:t>
            </w:r>
            <w:r>
              <w:rPr>
                <w:rFonts w:hint="eastAsia"/>
                <w:u w:val="single"/>
              </w:rPr>
              <w:t>）中VOCs最高允许排放浓度50mg/m</w:t>
            </w:r>
            <w:r>
              <w:rPr>
                <w:rFonts w:hint="eastAsia"/>
                <w:u w:val="single"/>
                <w:vertAlign w:val="superscript"/>
              </w:rPr>
              <w:t>3</w:t>
            </w:r>
            <w:r>
              <w:rPr>
                <w:rFonts w:hint="eastAsia"/>
                <w:u w:val="single"/>
              </w:rPr>
              <w:t>、排放速率1.5kg/h（15m排气筒）的要求，同时根据本项目的排放速率，确定排气筒高度设置为15m可满足要求。</w:t>
            </w:r>
          </w:p>
          <w:p>
            <w:pPr>
              <w:spacing w:line="360" w:lineRule="auto"/>
              <w:rPr>
                <w:b/>
              </w:rPr>
            </w:pPr>
            <w:r>
              <w:rPr>
                <w:rFonts w:hint="eastAsia"/>
                <w:b/>
              </w:rPr>
              <w:t>大气环境防护距离：</w:t>
            </w:r>
          </w:p>
          <w:p>
            <w:pPr>
              <w:spacing w:line="360" w:lineRule="auto"/>
              <w:ind w:firstLine="480" w:firstLineChars="200"/>
              <w:rPr>
                <w:u w:val="single"/>
              </w:rPr>
            </w:pPr>
            <w:r>
              <w:rPr>
                <w:u w:val="single"/>
              </w:rPr>
              <w:t>本项目</w:t>
            </w:r>
            <w:r>
              <w:rPr>
                <w:rFonts w:hint="eastAsia"/>
                <w:u w:val="single"/>
              </w:rPr>
              <w:t>生产车间</w:t>
            </w:r>
            <w:r>
              <w:rPr>
                <w:u w:val="single"/>
              </w:rPr>
              <w:t>在</w:t>
            </w:r>
            <w:r>
              <w:rPr>
                <w:rFonts w:hint="eastAsia"/>
                <w:u w:val="single"/>
              </w:rPr>
              <w:t>物料进出、人员进出过程均</w:t>
            </w:r>
            <w:r>
              <w:rPr>
                <w:u w:val="single"/>
              </w:rPr>
              <w:t>存在有机溶剂的挥发，形成无组织排放。有机废气的散发量约占</w:t>
            </w:r>
            <w:r>
              <w:rPr>
                <w:rFonts w:hint="eastAsia"/>
                <w:u w:val="single"/>
              </w:rPr>
              <w:t>有机废气总挥发量</w:t>
            </w:r>
            <w:r>
              <w:rPr>
                <w:u w:val="single"/>
              </w:rPr>
              <w:t>的</w:t>
            </w:r>
            <w:r>
              <w:rPr>
                <w:rFonts w:hint="eastAsia"/>
                <w:u w:val="single"/>
              </w:rPr>
              <w:t>5</w:t>
            </w:r>
            <w:r>
              <w:rPr>
                <w:u w:val="single"/>
              </w:rPr>
              <w:t>％</w:t>
            </w:r>
            <w:r>
              <w:rPr>
                <w:rFonts w:hint="eastAsia"/>
                <w:u w:val="single"/>
              </w:rPr>
              <w:t>，</w:t>
            </w:r>
            <w:r>
              <w:rPr>
                <w:u w:val="single"/>
              </w:rPr>
              <w:t>则</w:t>
            </w:r>
            <w:r>
              <w:rPr>
                <w:rFonts w:hint="eastAsia"/>
                <w:u w:val="single"/>
              </w:rPr>
              <w:t>车间外</w:t>
            </w:r>
            <w:r>
              <w:rPr>
                <w:u w:val="single"/>
              </w:rPr>
              <w:t>的无组织排放量约为</w:t>
            </w:r>
            <w:r>
              <w:rPr>
                <w:rFonts w:hint="eastAsia"/>
                <w:u w:val="single"/>
              </w:rPr>
              <w:t>2.375t/a</w:t>
            </w:r>
            <w:r>
              <w:rPr>
                <w:u w:val="single"/>
              </w:rPr>
              <w:t>。</w:t>
            </w:r>
          </w:p>
          <w:p>
            <w:pPr>
              <w:spacing w:line="360" w:lineRule="auto"/>
              <w:ind w:firstLine="480"/>
              <w:rPr>
                <w:u w:val="single"/>
              </w:rPr>
            </w:pPr>
            <w:r>
              <w:rPr>
                <w:u w:val="single"/>
              </w:rPr>
              <w:t>按照HJ2.2-2008推荐模式中的大气环境防护距离模式计算无组织排放源的大气环境防护距离。计算出的距离是以污染源中心点为起点的控制距离，并结合厂区平面布置图，确定控制距离范围，超出厂界以外的范围，即为项目大气环境防护区域。</w:t>
            </w:r>
          </w:p>
          <w:p>
            <w:pPr>
              <w:spacing w:line="360" w:lineRule="auto"/>
              <w:ind w:firstLine="480"/>
              <w:rPr>
                <w:b/>
                <w:bCs/>
                <w:u w:val="single"/>
              </w:rPr>
            </w:pPr>
            <w:r>
              <w:rPr>
                <w:rFonts w:hint="eastAsia"/>
                <w:u w:val="single"/>
              </w:rPr>
              <w:t>根据污染源分析与项目实际情况，确定大气防护距离计算参数见表7-2：</w:t>
            </w:r>
          </w:p>
          <w:p>
            <w:pPr>
              <w:snapToGrid w:val="0"/>
              <w:ind w:firstLine="2650" w:firstLineChars="1100"/>
              <w:rPr>
                <w:b/>
                <w:bCs/>
                <w:u w:val="single"/>
              </w:rPr>
            </w:pPr>
            <w:r>
              <w:rPr>
                <w:b/>
                <w:bCs/>
                <w:u w:val="single"/>
              </w:rPr>
              <w:t>表</w:t>
            </w:r>
            <w:r>
              <w:rPr>
                <w:rFonts w:hint="eastAsia"/>
                <w:b/>
                <w:bCs/>
                <w:u w:val="single"/>
              </w:rPr>
              <w:t>7-2</w:t>
            </w:r>
            <w:r>
              <w:rPr>
                <w:b/>
                <w:bCs/>
                <w:u w:val="single"/>
              </w:rPr>
              <w:t xml:space="preserve">  大气防护距离计算参数</w:t>
            </w:r>
          </w:p>
          <w:tbl>
            <w:tblPr>
              <w:tblStyle w:val="35"/>
              <w:tblW w:w="8306"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012"/>
              <w:gridCol w:w="1765"/>
              <w:gridCol w:w="1263"/>
              <w:gridCol w:w="1263"/>
              <w:gridCol w:w="1488"/>
              <w:gridCol w:w="151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12" w:type="dxa"/>
                  <w:vAlign w:val="center"/>
                </w:tcPr>
                <w:p>
                  <w:pPr>
                    <w:snapToGrid w:val="0"/>
                    <w:jc w:val="center"/>
                    <w:rPr>
                      <w:b/>
                      <w:bCs/>
                      <w:szCs w:val="21"/>
                    </w:rPr>
                  </w:pPr>
                  <w:r>
                    <w:rPr>
                      <w:b/>
                      <w:bCs/>
                      <w:szCs w:val="21"/>
                    </w:rPr>
                    <w:t>污染物</w:t>
                  </w:r>
                </w:p>
              </w:tc>
              <w:tc>
                <w:tcPr>
                  <w:tcW w:w="1765" w:type="dxa"/>
                  <w:vAlign w:val="center"/>
                </w:tcPr>
                <w:p>
                  <w:pPr>
                    <w:snapToGrid w:val="0"/>
                    <w:jc w:val="center"/>
                    <w:rPr>
                      <w:b/>
                      <w:bCs/>
                      <w:szCs w:val="21"/>
                    </w:rPr>
                  </w:pPr>
                  <w:r>
                    <w:rPr>
                      <w:b/>
                      <w:bCs/>
                      <w:szCs w:val="21"/>
                    </w:rPr>
                    <w:t>面源有效高度</w:t>
                  </w:r>
                </w:p>
              </w:tc>
              <w:tc>
                <w:tcPr>
                  <w:tcW w:w="1263" w:type="dxa"/>
                  <w:vAlign w:val="center"/>
                </w:tcPr>
                <w:p>
                  <w:pPr>
                    <w:snapToGrid w:val="0"/>
                    <w:jc w:val="center"/>
                    <w:rPr>
                      <w:b/>
                      <w:bCs/>
                      <w:szCs w:val="21"/>
                    </w:rPr>
                  </w:pPr>
                  <w:r>
                    <w:rPr>
                      <w:b/>
                      <w:bCs/>
                      <w:szCs w:val="21"/>
                    </w:rPr>
                    <w:t>面源宽度</w:t>
                  </w:r>
                </w:p>
              </w:tc>
              <w:tc>
                <w:tcPr>
                  <w:tcW w:w="1263" w:type="dxa"/>
                  <w:vAlign w:val="center"/>
                </w:tcPr>
                <w:p>
                  <w:pPr>
                    <w:snapToGrid w:val="0"/>
                    <w:jc w:val="center"/>
                    <w:rPr>
                      <w:b/>
                      <w:bCs/>
                      <w:szCs w:val="21"/>
                    </w:rPr>
                  </w:pPr>
                  <w:r>
                    <w:rPr>
                      <w:b/>
                      <w:bCs/>
                      <w:szCs w:val="21"/>
                    </w:rPr>
                    <w:t>面源长度</w:t>
                  </w:r>
                </w:p>
              </w:tc>
              <w:tc>
                <w:tcPr>
                  <w:tcW w:w="1488" w:type="dxa"/>
                  <w:vAlign w:val="center"/>
                </w:tcPr>
                <w:p>
                  <w:pPr>
                    <w:snapToGrid w:val="0"/>
                    <w:jc w:val="center"/>
                    <w:rPr>
                      <w:b/>
                      <w:bCs/>
                      <w:szCs w:val="21"/>
                    </w:rPr>
                  </w:pPr>
                  <w:r>
                    <w:rPr>
                      <w:b/>
                      <w:bCs/>
                      <w:szCs w:val="21"/>
                    </w:rPr>
                    <w:t>产生量</w:t>
                  </w:r>
                </w:p>
              </w:tc>
              <w:tc>
                <w:tcPr>
                  <w:tcW w:w="1515" w:type="dxa"/>
                  <w:vAlign w:val="center"/>
                </w:tcPr>
                <w:p>
                  <w:pPr>
                    <w:snapToGrid w:val="0"/>
                    <w:jc w:val="center"/>
                    <w:rPr>
                      <w:b/>
                      <w:bCs/>
                      <w:szCs w:val="21"/>
                    </w:rPr>
                  </w:pPr>
                  <w:r>
                    <w:rPr>
                      <w:b/>
                      <w:bCs/>
                      <w:szCs w:val="21"/>
                    </w:rPr>
                    <w:t>评价标准</w:t>
                  </w:r>
                </w:p>
                <w:p>
                  <w:pPr>
                    <w:snapToGrid w:val="0"/>
                    <w:jc w:val="center"/>
                    <w:rPr>
                      <w:b/>
                      <w:bCs/>
                      <w:szCs w:val="21"/>
                    </w:rPr>
                  </w:pPr>
                  <w:r>
                    <w:rPr>
                      <w:b/>
                      <w:bCs/>
                      <w:szCs w:val="21"/>
                    </w:rPr>
                    <w:t>（</w:t>
                  </w:r>
                  <w:r>
                    <w:rPr>
                      <w:rFonts w:hint="eastAsia"/>
                      <w:b/>
                      <w:bCs/>
                      <w:szCs w:val="21"/>
                    </w:rPr>
                    <w:t>小时</w:t>
                  </w:r>
                  <w:r>
                    <w:rPr>
                      <w:b/>
                      <w:bCs/>
                      <w:szCs w:val="21"/>
                    </w:rPr>
                    <w:t>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012" w:type="dxa"/>
                  <w:vAlign w:val="center"/>
                </w:tcPr>
                <w:p>
                  <w:pPr>
                    <w:snapToGrid w:val="0"/>
                    <w:jc w:val="center"/>
                    <w:rPr>
                      <w:szCs w:val="21"/>
                    </w:rPr>
                  </w:pPr>
                  <w:r>
                    <w:rPr>
                      <w:rFonts w:hint="eastAsia"/>
                      <w:szCs w:val="21"/>
                    </w:rPr>
                    <w:t>VOCs</w:t>
                  </w:r>
                </w:p>
              </w:tc>
              <w:tc>
                <w:tcPr>
                  <w:tcW w:w="1765" w:type="dxa"/>
                  <w:vAlign w:val="center"/>
                </w:tcPr>
                <w:p>
                  <w:pPr>
                    <w:snapToGrid w:val="0"/>
                    <w:jc w:val="center"/>
                    <w:rPr>
                      <w:szCs w:val="21"/>
                    </w:rPr>
                  </w:pPr>
                  <w:r>
                    <w:rPr>
                      <w:rFonts w:hint="eastAsia"/>
                      <w:szCs w:val="21"/>
                    </w:rPr>
                    <w:t>5</w:t>
                  </w:r>
                  <w:r>
                    <w:rPr>
                      <w:szCs w:val="21"/>
                    </w:rPr>
                    <w:t>m</w:t>
                  </w:r>
                </w:p>
              </w:tc>
              <w:tc>
                <w:tcPr>
                  <w:tcW w:w="1263" w:type="dxa"/>
                  <w:vAlign w:val="center"/>
                </w:tcPr>
                <w:p>
                  <w:pPr>
                    <w:snapToGrid w:val="0"/>
                    <w:jc w:val="center"/>
                    <w:rPr>
                      <w:szCs w:val="21"/>
                    </w:rPr>
                  </w:pPr>
                  <w:r>
                    <w:rPr>
                      <w:rFonts w:hint="eastAsia"/>
                      <w:szCs w:val="21"/>
                    </w:rPr>
                    <w:t>20m</w:t>
                  </w:r>
                </w:p>
              </w:tc>
              <w:tc>
                <w:tcPr>
                  <w:tcW w:w="1263" w:type="dxa"/>
                  <w:vAlign w:val="center"/>
                </w:tcPr>
                <w:p>
                  <w:pPr>
                    <w:snapToGrid w:val="0"/>
                    <w:jc w:val="center"/>
                    <w:rPr>
                      <w:szCs w:val="21"/>
                    </w:rPr>
                  </w:pPr>
                  <w:r>
                    <w:rPr>
                      <w:rFonts w:hint="eastAsia"/>
                      <w:szCs w:val="21"/>
                    </w:rPr>
                    <w:t>40</w:t>
                  </w:r>
                  <w:r>
                    <w:rPr>
                      <w:szCs w:val="21"/>
                    </w:rPr>
                    <w:t>m</w:t>
                  </w:r>
                </w:p>
              </w:tc>
              <w:tc>
                <w:tcPr>
                  <w:tcW w:w="1488" w:type="dxa"/>
                  <w:vAlign w:val="center"/>
                </w:tcPr>
                <w:p>
                  <w:pPr>
                    <w:snapToGrid w:val="0"/>
                    <w:jc w:val="center"/>
                    <w:rPr>
                      <w:bCs/>
                      <w:szCs w:val="21"/>
                    </w:rPr>
                  </w:pPr>
                  <w:r>
                    <w:rPr>
                      <w:rFonts w:hint="eastAsia"/>
                      <w:bCs/>
                      <w:szCs w:val="21"/>
                    </w:rPr>
                    <w:t>2.375t/a</w:t>
                  </w:r>
                </w:p>
                <w:p>
                  <w:pPr>
                    <w:snapToGrid w:val="0"/>
                    <w:jc w:val="center"/>
                    <w:rPr>
                      <w:szCs w:val="21"/>
                    </w:rPr>
                  </w:pPr>
                  <w:r>
                    <w:rPr>
                      <w:rFonts w:hint="eastAsia"/>
                      <w:bCs/>
                      <w:szCs w:val="21"/>
                    </w:rPr>
                    <w:t>（1kg/h）</w:t>
                  </w:r>
                </w:p>
              </w:tc>
              <w:tc>
                <w:tcPr>
                  <w:tcW w:w="1515" w:type="dxa"/>
                  <w:vAlign w:val="center"/>
                </w:tcPr>
                <w:p>
                  <w:pPr>
                    <w:snapToGrid w:val="0"/>
                    <w:jc w:val="center"/>
                    <w:rPr>
                      <w:szCs w:val="21"/>
                    </w:rPr>
                  </w:pPr>
                  <w:r>
                    <w:rPr>
                      <w:rFonts w:hint="eastAsia"/>
                      <w:szCs w:val="21"/>
                    </w:rPr>
                    <w:t>2</w:t>
                  </w:r>
                  <w:r>
                    <w:rPr>
                      <w:szCs w:val="21"/>
                    </w:rPr>
                    <w:t>mg/m</w:t>
                  </w:r>
                  <w:r>
                    <w:rPr>
                      <w:szCs w:val="21"/>
                      <w:vertAlign w:val="superscript"/>
                    </w:rPr>
                    <w:t>3</w:t>
                  </w:r>
                </w:p>
              </w:tc>
            </w:tr>
          </w:tbl>
          <w:p>
            <w:pPr>
              <w:spacing w:line="360" w:lineRule="auto"/>
              <w:ind w:firstLine="482" w:firstLineChars="200"/>
              <w:rPr>
                <w:rFonts w:hAnsi="Tahoma"/>
                <w:shd w:val="clear" w:color="auto" w:fill="FFFFFF"/>
              </w:rPr>
            </w:pPr>
            <w:r>
              <w:rPr>
                <w:rStyle w:val="131"/>
                <w:rFonts w:hAnsi="Tahoma"/>
                <w:b/>
                <w:shd w:val="clear" w:color="auto" w:fill="FFFFFF"/>
              </w:rPr>
              <w:t>备注：</w:t>
            </w:r>
            <w:r>
              <w:rPr>
                <w:rStyle w:val="131"/>
                <w:shd w:val="clear" w:color="auto" w:fill="FFFFFF"/>
              </w:rPr>
              <w:t>VOC</w:t>
            </w:r>
            <w:r>
              <w:rPr>
                <w:rStyle w:val="131"/>
                <w:rFonts w:hint="eastAsia"/>
                <w:shd w:val="clear" w:color="auto" w:fill="FFFFFF"/>
              </w:rPr>
              <w:t>s</w:t>
            </w:r>
            <w:r>
              <w:rPr>
                <w:rStyle w:val="131"/>
                <w:rFonts w:hAnsi="Tahoma"/>
                <w:shd w:val="clear" w:color="auto" w:fill="FFFFFF"/>
              </w:rPr>
              <w:t>质量标准</w:t>
            </w:r>
            <w:r>
              <w:rPr>
                <w:rStyle w:val="131"/>
                <w:rFonts w:hint="eastAsia" w:hAnsi="Tahoma"/>
                <w:shd w:val="clear" w:color="auto" w:fill="FFFFFF"/>
              </w:rPr>
              <w:t>采用</w:t>
            </w:r>
            <w:r>
              <w:rPr>
                <w:rFonts w:hint="eastAsia"/>
              </w:rPr>
              <w:t>采用天津市地方标准《</w:t>
            </w:r>
            <w:r>
              <w:t>工业企业挥发性有机物排放控制标准</w:t>
            </w:r>
            <w:r>
              <w:rPr>
                <w:rFonts w:hint="eastAsia"/>
              </w:rPr>
              <w:t>》（</w:t>
            </w:r>
            <w:r>
              <w:t>DB12/ 524-2014</w:t>
            </w:r>
            <w:r>
              <w:rPr>
                <w:rFonts w:hint="eastAsia"/>
              </w:rPr>
              <w:t>），其厂界浓度限值为</w:t>
            </w:r>
            <w:r>
              <w:rPr>
                <w:shd w:val="clear" w:color="auto" w:fill="FFFFFF"/>
              </w:rPr>
              <w:t>2mg/m</w:t>
            </w:r>
            <w:r>
              <w:rPr>
                <w:shd w:val="clear" w:color="auto" w:fill="FFFFFF"/>
                <w:vertAlign w:val="superscript"/>
              </w:rPr>
              <w:t>3</w:t>
            </w:r>
            <w:r>
              <w:rPr>
                <w:rFonts w:hint="eastAsia"/>
                <w:shd w:val="clear" w:color="auto" w:fill="FFFFFF"/>
              </w:rPr>
              <w:t>。</w:t>
            </w:r>
          </w:p>
          <w:p>
            <w:pPr>
              <w:spacing w:line="360" w:lineRule="auto"/>
              <w:ind w:firstLine="480" w:firstLineChars="200"/>
            </w:pPr>
            <w:r>
              <w:rPr>
                <w:rFonts w:hint="eastAsia"/>
              </w:rPr>
              <w:t>则</w:t>
            </w:r>
            <w:r>
              <w:t>由HJ2.2-2008推荐模式中的大气环境防护距离模式估算出来的大气环境防护距离为：无超标点。计算结果见图</w:t>
            </w:r>
            <w:r>
              <w:rPr>
                <w:rFonts w:hint="eastAsia"/>
              </w:rPr>
              <w:t>7-3</w:t>
            </w:r>
            <w:r>
              <w:t>。</w:t>
            </w:r>
          </w:p>
          <w:p>
            <w:pPr>
              <w:spacing w:line="360" w:lineRule="auto"/>
              <w:jc w:val="center"/>
              <w:rPr>
                <w:b/>
              </w:rPr>
            </w:pPr>
            <w:r>
              <w:rPr>
                <w:rFonts w:hint="eastAsia"/>
                <w:b/>
              </w:rPr>
              <w:t xml:space="preserve">图 7-3 </w:t>
            </w:r>
            <w:r>
              <w:rPr>
                <w:b/>
              </w:rPr>
              <w:t>大气环境防护距离</w:t>
            </w:r>
            <w:r>
              <w:rPr>
                <w:rFonts w:hint="eastAsia"/>
                <w:b/>
              </w:rPr>
              <w:t>预测结果</w:t>
            </w:r>
          </w:p>
          <w:p>
            <w:pPr>
              <w:rPr>
                <w:u w:val="single"/>
              </w:rPr>
            </w:pPr>
            <w:r>
              <w:rPr>
                <w:rFonts w:hint="eastAsia"/>
              </w:rPr>
              <w:t xml:space="preserve">     </w:t>
            </w:r>
            <w:r>
              <w:drawing>
                <wp:inline distT="0" distB="0" distL="114300" distR="114300">
                  <wp:extent cx="4934585" cy="2676525"/>
                  <wp:effectExtent l="0" t="0" r="18415" b="9525"/>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14"/>
                          <a:stretch>
                            <a:fillRect/>
                          </a:stretch>
                        </pic:blipFill>
                        <pic:spPr>
                          <a:xfrm>
                            <a:off x="0" y="0"/>
                            <a:ext cx="4934585" cy="2676525"/>
                          </a:xfrm>
                          <a:prstGeom prst="rect">
                            <a:avLst/>
                          </a:prstGeom>
                          <a:noFill/>
                          <a:ln w="9525">
                            <a:noFill/>
                          </a:ln>
                        </pic:spPr>
                      </pic:pic>
                    </a:graphicData>
                  </a:graphic>
                </wp:inline>
              </w:drawing>
            </w:r>
          </w:p>
          <w:p>
            <w:pPr>
              <w:spacing w:line="360" w:lineRule="auto"/>
              <w:ind w:firstLine="480" w:firstLineChars="200"/>
              <w:rPr>
                <w:u w:val="single"/>
              </w:rPr>
            </w:pPr>
            <w:r>
              <w:rPr>
                <w:u w:val="single"/>
              </w:rPr>
              <w:t>计算结果表明：</w:t>
            </w:r>
            <w:r>
              <w:rPr>
                <w:rFonts w:hint="eastAsia"/>
                <w:u w:val="single"/>
              </w:rPr>
              <w:t>本项目VOCs排放浓度</w:t>
            </w:r>
            <w:r>
              <w:rPr>
                <w:u w:val="single"/>
              </w:rPr>
              <w:t>无超标点，可不设置大气环境防护距离。因此项目无组织排放</w:t>
            </w:r>
            <w:r>
              <w:rPr>
                <w:rFonts w:hint="eastAsia"/>
                <w:u w:val="single"/>
              </w:rPr>
              <w:t>的有机</w:t>
            </w:r>
            <w:r>
              <w:rPr>
                <w:u w:val="single"/>
              </w:rPr>
              <w:t>废气对</w:t>
            </w:r>
            <w:r>
              <w:rPr>
                <w:rFonts w:hint="eastAsia"/>
                <w:u w:val="single"/>
              </w:rPr>
              <w:t>项目周围的大气环境影响</w:t>
            </w:r>
            <w:r>
              <w:rPr>
                <w:u w:val="single"/>
              </w:rPr>
              <w:t>不大。</w:t>
            </w:r>
          </w:p>
          <w:p>
            <w:pPr>
              <w:spacing w:line="360" w:lineRule="auto"/>
              <w:ind w:firstLine="480" w:firstLineChars="200"/>
              <w:rPr>
                <w:u w:val="single"/>
              </w:rPr>
            </w:pPr>
            <w:r>
              <w:rPr>
                <w:rFonts w:hint="eastAsia"/>
                <w:u w:val="single"/>
              </w:rPr>
              <w:t>当本项目一、二期全部投产后，膨化食品和食品包装袋生产线分布于不同车间，食品包装袋生产线VOCs排放浓度</w:t>
            </w:r>
            <w:r>
              <w:rPr>
                <w:u w:val="single"/>
              </w:rPr>
              <w:t>无超标点，</w:t>
            </w:r>
            <w:r>
              <w:rPr>
                <w:rFonts w:hint="eastAsia"/>
                <w:u w:val="single"/>
              </w:rPr>
              <w:t>对膨化食品车间的影响很小，膨化食品车间产生异味对包装袋生产车间的影响也较小。</w:t>
            </w:r>
          </w:p>
          <w:p>
            <w:pPr>
              <w:spacing w:line="360" w:lineRule="auto"/>
              <w:rPr>
                <w:b/>
              </w:rPr>
            </w:pPr>
            <w:r>
              <w:rPr>
                <w:b/>
              </w:rPr>
              <w:t>7.2.3 声环境影响分析</w:t>
            </w:r>
          </w:p>
          <w:p>
            <w:pPr>
              <w:adjustRightInd w:val="0"/>
              <w:snapToGrid w:val="0"/>
              <w:spacing w:line="360" w:lineRule="auto"/>
              <w:ind w:firstLine="480" w:firstLineChars="200"/>
            </w:pPr>
            <w:r>
              <w:t>营运期噪声主要是生产车间设备噪声，</w:t>
            </w:r>
            <w:r>
              <w:rPr>
                <w:bCs/>
              </w:rPr>
              <w:t>主要噪声源见表5-</w:t>
            </w:r>
            <w:r>
              <w:rPr>
                <w:rFonts w:hint="eastAsia"/>
                <w:bCs/>
              </w:rPr>
              <w:t>3</w:t>
            </w:r>
            <w:r>
              <w:t>。</w:t>
            </w:r>
          </w:p>
          <w:p>
            <w:pPr>
              <w:autoSpaceDE w:val="0"/>
              <w:autoSpaceDN w:val="0"/>
              <w:adjustRightInd w:val="0"/>
              <w:snapToGrid w:val="0"/>
              <w:spacing w:line="360" w:lineRule="auto"/>
              <w:ind w:firstLine="480" w:firstLineChars="200"/>
            </w:pPr>
            <w:r>
              <w:t>本评价预测项目全部建成后项目对周围声环境的影响程度，采用《环境影响评价技术导则—声环境》（HJ/T2.4-2009）中推荐模式进行预测，用A 声级计算，模式如下：</w:t>
            </w:r>
          </w:p>
          <w:p>
            <w:pPr>
              <w:autoSpaceDE w:val="0"/>
              <w:autoSpaceDN w:val="0"/>
              <w:adjustRightInd w:val="0"/>
              <w:snapToGrid w:val="0"/>
              <w:spacing w:line="360" w:lineRule="auto"/>
              <w:ind w:firstLine="480" w:firstLineChars="200"/>
            </w:pPr>
            <w:r>
              <w:t>（1）计算A声级的衰减</w:t>
            </w:r>
          </w:p>
          <w:p>
            <w:pPr>
              <w:autoSpaceDE w:val="0"/>
              <w:autoSpaceDN w:val="0"/>
              <w:adjustRightInd w:val="0"/>
              <w:snapToGrid w:val="0"/>
              <w:spacing w:line="360" w:lineRule="auto"/>
              <w:ind w:firstLine="480" w:firstLineChars="200"/>
            </w:pPr>
            <w:r>
              <w:t>LA（r）=LAref（r</w:t>
            </w:r>
            <w:r>
              <w:rPr>
                <w:vertAlign w:val="subscript"/>
              </w:rPr>
              <w:t>o</w:t>
            </w:r>
            <w:r>
              <w:t>）—（Adiv+Abar+Aatm+Aexc）</w:t>
            </w:r>
          </w:p>
          <w:p>
            <w:pPr>
              <w:autoSpaceDE w:val="0"/>
              <w:autoSpaceDN w:val="0"/>
              <w:adjustRightInd w:val="0"/>
              <w:snapToGrid w:val="0"/>
              <w:spacing w:line="360" w:lineRule="auto"/>
              <w:ind w:firstLine="480" w:firstLineChars="200"/>
            </w:pPr>
            <w:r>
              <w:t>式中：LA（r）——距声源r 处的A 声级，dB（A）；</w:t>
            </w:r>
          </w:p>
          <w:p>
            <w:pPr>
              <w:autoSpaceDE w:val="0"/>
              <w:autoSpaceDN w:val="0"/>
              <w:adjustRightInd w:val="0"/>
              <w:snapToGrid w:val="0"/>
              <w:spacing w:line="360" w:lineRule="auto"/>
              <w:ind w:firstLine="1176" w:firstLineChars="490"/>
            </w:pPr>
            <w:r>
              <w:t>LAref（r</w:t>
            </w:r>
            <w:r>
              <w:rPr>
                <w:vertAlign w:val="subscript"/>
              </w:rPr>
              <w:t>o</w:t>
            </w:r>
            <w:r>
              <w:t>）——参考位置r</w:t>
            </w:r>
            <w:r>
              <w:rPr>
                <w:vertAlign w:val="subscript"/>
              </w:rPr>
              <w:t>o</w:t>
            </w:r>
            <w:r>
              <w:t xml:space="preserve"> 处A 声级，dB（A）；</w:t>
            </w:r>
          </w:p>
          <w:p>
            <w:pPr>
              <w:autoSpaceDE w:val="0"/>
              <w:autoSpaceDN w:val="0"/>
              <w:adjustRightInd w:val="0"/>
              <w:snapToGrid w:val="0"/>
              <w:spacing w:line="360" w:lineRule="auto"/>
              <w:ind w:firstLine="1176" w:firstLineChars="490"/>
            </w:pPr>
            <w:r>
              <w:t>Adiv——声波几何发散引起的A 声级衰减量，dB（A）；</w:t>
            </w:r>
          </w:p>
          <w:p>
            <w:pPr>
              <w:autoSpaceDE w:val="0"/>
              <w:autoSpaceDN w:val="0"/>
              <w:adjustRightInd w:val="0"/>
              <w:snapToGrid w:val="0"/>
              <w:spacing w:line="360" w:lineRule="auto"/>
              <w:ind w:firstLine="1176" w:firstLineChars="490"/>
            </w:pPr>
            <w:r>
              <w:t>Abar——遮挡物引起的声级衰减量，dB（A）；</w:t>
            </w:r>
          </w:p>
          <w:p>
            <w:pPr>
              <w:autoSpaceDE w:val="0"/>
              <w:autoSpaceDN w:val="0"/>
              <w:adjustRightInd w:val="0"/>
              <w:snapToGrid w:val="0"/>
              <w:spacing w:line="360" w:lineRule="auto"/>
              <w:ind w:firstLine="1176" w:firstLineChars="490"/>
            </w:pPr>
            <w:r>
              <w:t>Aatm——空气吸收衰减量，dB（A）；</w:t>
            </w:r>
          </w:p>
          <w:p>
            <w:pPr>
              <w:autoSpaceDE w:val="0"/>
              <w:autoSpaceDN w:val="0"/>
              <w:adjustRightInd w:val="0"/>
              <w:snapToGrid w:val="0"/>
              <w:spacing w:line="360" w:lineRule="auto"/>
              <w:ind w:firstLine="1176" w:firstLineChars="490"/>
            </w:pPr>
            <w:r>
              <w:t>Aexc——附加衰减量，dB（A）；</w:t>
            </w:r>
          </w:p>
          <w:p>
            <w:pPr>
              <w:autoSpaceDE w:val="0"/>
              <w:autoSpaceDN w:val="0"/>
              <w:adjustRightInd w:val="0"/>
              <w:snapToGrid w:val="0"/>
              <w:spacing w:line="360" w:lineRule="auto"/>
              <w:ind w:firstLine="480" w:firstLineChars="200"/>
            </w:pPr>
            <w:r>
              <w:t>（2）计算A声级的叠加</w:t>
            </w:r>
            <w:r>
              <w:rPr>
                <w:b/>
              </w:rPr>
              <mc:AlternateContent>
                <mc:Choice Requires="wpg">
                  <w:drawing>
                    <wp:anchor distT="0" distB="0" distL="114300" distR="114300" simplePos="0" relativeHeight="251706368" behindDoc="0" locked="0" layoutInCell="1" allowOverlap="1">
                      <wp:simplePos x="0" y="0"/>
                      <wp:positionH relativeFrom="column">
                        <wp:posOffset>760095</wp:posOffset>
                      </wp:positionH>
                      <wp:positionV relativeFrom="paragraph">
                        <wp:posOffset>117475</wp:posOffset>
                      </wp:positionV>
                      <wp:extent cx="1724025" cy="525780"/>
                      <wp:effectExtent l="0" t="0" r="0" b="0"/>
                      <wp:wrapNone/>
                      <wp:docPr id="82" name="组合 469"/>
                      <wp:cNvGraphicFramePr/>
                      <a:graphic xmlns:a="http://schemas.openxmlformats.org/drawingml/2006/main">
                        <a:graphicData uri="http://schemas.microsoft.com/office/word/2010/wordprocessingGroup">
                          <wpg:wgp>
                            <wpg:cNvGrpSpPr/>
                            <wpg:grpSpPr>
                              <a:xfrm>
                                <a:off x="0" y="0"/>
                                <a:ext cx="1724025" cy="525780"/>
                                <a:chOff x="0" y="0"/>
                                <a:chExt cx="2715" cy="1095"/>
                              </a:xfrm>
                              <a:effectLst/>
                            </wpg:grpSpPr>
                            <wps:wsp>
                              <wps:cNvPr id="79" name="文本框 470"/>
                              <wps:cNvSpPr txBox="1"/>
                              <wps:spPr>
                                <a:xfrm>
                                  <a:off x="0" y="159"/>
                                  <a:ext cx="2715" cy="936"/>
                                </a:xfrm>
                                <a:prstGeom prst="rect">
                                  <a:avLst/>
                                </a:prstGeom>
                                <a:noFill/>
                                <a:ln w="9525">
                                  <a:noFill/>
                                </a:ln>
                                <a:effectLst/>
                              </wps:spPr>
                              <wps:txbx>
                                <w:txbxContent>
                                  <w:p>
                                    <w:pPr>
                                      <w:autoSpaceDE w:val="0"/>
                                      <w:autoSpaceDN w:val="0"/>
                                      <w:adjustRightInd w:val="0"/>
                                      <w:spacing w:line="360" w:lineRule="auto"/>
                                      <w:jc w:val="center"/>
                                      <w:rPr>
                                        <w:rFonts w:cs="ArialUnicodeMS"/>
                                      </w:rPr>
                                    </w:pPr>
                                    <w:r>
                                      <w:rPr>
                                        <w:rFonts w:hint="eastAsia" w:cs="ArialUnicodeMS"/>
                                      </w:rPr>
                                      <w:t>Lp=</w:t>
                                    </w:r>
                                    <w:r>
                                      <w:rPr>
                                        <w:rFonts w:cs="TimesNewRomanPSMT"/>
                                      </w:rPr>
                                      <w:t>10lg[</w:t>
                                    </w:r>
                                    <w:r>
                                      <w:rPr>
                                        <w:rFonts w:hint="eastAsia" w:cs="SymbolMT"/>
                                      </w:rPr>
                                      <w:t>Σ</w:t>
                                    </w:r>
                                    <w:r>
                                      <w:rPr>
                                        <w:rFonts w:cs="TimesNewRomanPSMT"/>
                                      </w:rPr>
                                      <w:t>10</w:t>
                                    </w:r>
                                    <w:r>
                                      <w:rPr>
                                        <w:rFonts w:hint="eastAsia" w:cs="TimesNewRomanPSMT"/>
                                        <w:vertAlign w:val="superscript"/>
                                      </w:rPr>
                                      <w:t>0.1LA(i)</w:t>
                                    </w:r>
                                    <w:r>
                                      <w:rPr>
                                        <w:rFonts w:cs="TimesNewRomanPSMT"/>
                                      </w:rPr>
                                      <w:t>]</w:t>
                                    </w:r>
                                  </w:p>
                                  <w:p/>
                                </w:txbxContent>
                              </wps:txbx>
                              <wps:bodyPr upright="1"/>
                            </wps:wsp>
                            <wps:wsp>
                              <wps:cNvPr id="80" name="矩形 471"/>
                              <wps:cNvSpPr/>
                              <wps:spPr>
                                <a:xfrm>
                                  <a:off x="905" y="624"/>
                                  <a:ext cx="724" cy="468"/>
                                </a:xfrm>
                                <a:prstGeom prst="rect">
                                  <a:avLst/>
                                </a:prstGeom>
                                <a:noFill/>
                                <a:ln w="9525">
                                  <a:noFill/>
                                </a:ln>
                                <a:effectLst/>
                              </wps:spPr>
                              <wps:txbx>
                                <w:txbxContent>
                                  <w:p>
                                    <w:r>
                                      <w:rPr>
                                        <w:rFonts w:hint="eastAsia"/>
                                        <w:sz w:val="13"/>
                                        <w:szCs w:val="13"/>
                                      </w:rPr>
                                      <w:t>i=</w:t>
                                    </w:r>
                                    <w:r>
                                      <w:rPr>
                                        <w:rFonts w:hint="eastAsia"/>
                                      </w:rPr>
                                      <w:t>1</w:t>
                                    </w:r>
                                  </w:p>
                                </w:txbxContent>
                              </wps:txbx>
                              <wps:bodyPr upright="1"/>
                            </wps:wsp>
                            <wps:wsp>
                              <wps:cNvPr id="81" name="矩形 472"/>
                              <wps:cNvSpPr/>
                              <wps:spPr>
                                <a:xfrm>
                                  <a:off x="905" y="0"/>
                                  <a:ext cx="543" cy="468"/>
                                </a:xfrm>
                                <a:prstGeom prst="rect">
                                  <a:avLst/>
                                </a:prstGeom>
                                <a:noFill/>
                                <a:ln w="9525">
                                  <a:noFill/>
                                </a:ln>
                                <a:effectLst/>
                              </wps:spPr>
                              <wps:txbx>
                                <w:txbxContent>
                                  <w:p>
                                    <w:r>
                                      <w:rPr>
                                        <w:rFonts w:hint="eastAsia"/>
                                      </w:rPr>
                                      <w:t>n</w:t>
                                    </w:r>
                                  </w:p>
                                </w:txbxContent>
                              </wps:txbx>
                              <wps:bodyPr upright="1"/>
                            </wps:wsp>
                          </wpg:wgp>
                        </a:graphicData>
                      </a:graphic>
                    </wp:anchor>
                  </w:drawing>
                </mc:Choice>
                <mc:Fallback>
                  <w:pict>
                    <v:group id="组合 469" o:spid="_x0000_s1026" o:spt="203" style="position:absolute;left:0pt;margin-left:59.85pt;margin-top:9.25pt;height:41.4pt;width:135.75pt;z-index:251706368;mso-width-relative:page;mso-height-relative:page;" coordsize="2715,1095" o:gfxdata="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erc&#10;INoAAAAKAQAADwAAAAAAAAABACAAAAAiAAAAZHJzL2Rvd25yZXYueG1sUEsBAhQAFAAAAAgAh07i&#10;QLngNolZAgAAQwcAAA4AAAAAAAAAAQAgAAAAKQEAAGRycy9lMm9Eb2MueG1sUEsFBgAAAAAGAAYA&#10;WQEAAPQFAAAAAA==&#10;">
                      <o:lock v:ext="edit" aspectratio="f"/>
                      <v:shape id="文本框 470" o:spid="_x0000_s1026" o:spt="202" type="#_x0000_t202" style="position:absolute;left:0;top:159;height:936;width:2715;"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autoSpaceDE w:val="0"/>
                                <w:autoSpaceDN w:val="0"/>
                                <w:adjustRightInd w:val="0"/>
                                <w:spacing w:line="360" w:lineRule="auto"/>
                                <w:jc w:val="center"/>
                                <w:rPr>
                                  <w:rFonts w:cs="ArialUnicodeMS"/>
                                </w:rPr>
                              </w:pPr>
                              <w:r>
                                <w:rPr>
                                  <w:rFonts w:hint="eastAsia" w:cs="ArialUnicodeMS"/>
                                </w:rPr>
                                <w:t>Lp=</w:t>
                              </w:r>
                              <w:r>
                                <w:rPr>
                                  <w:rFonts w:cs="TimesNewRomanPSMT"/>
                                </w:rPr>
                                <w:t>10lg[</w:t>
                              </w:r>
                              <w:r>
                                <w:rPr>
                                  <w:rFonts w:hint="eastAsia" w:cs="SymbolMT"/>
                                </w:rPr>
                                <w:t>Σ</w:t>
                              </w:r>
                              <w:r>
                                <w:rPr>
                                  <w:rFonts w:cs="TimesNewRomanPSMT"/>
                                </w:rPr>
                                <w:t>10</w:t>
                              </w:r>
                              <w:r>
                                <w:rPr>
                                  <w:rFonts w:hint="eastAsia" w:cs="TimesNewRomanPSMT"/>
                                  <w:vertAlign w:val="superscript"/>
                                </w:rPr>
                                <w:t>0.1LA(i)</w:t>
                              </w:r>
                              <w:r>
                                <w:rPr>
                                  <w:rFonts w:cs="TimesNewRomanPSMT"/>
                                </w:rPr>
                                <w:t>]</w:t>
                              </w:r>
                            </w:p>
                            <w:p/>
                          </w:txbxContent>
                        </v:textbox>
                      </v:shape>
                      <v:rect id="矩形 471" o:spid="_x0000_s1026" o:spt="1" style="position:absolute;left:905;top:624;height:468;width:724;" filled="f" stroked="f" coordsize="21600,21600" o:gfxdata="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xl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sz w:val="13"/>
                                  <w:szCs w:val="13"/>
                                </w:rPr>
                                <w:t>i=</w:t>
                              </w:r>
                              <w:r>
                                <w:rPr>
                                  <w:rFonts w:hint="eastAsia"/>
                                </w:rPr>
                                <w:t>1</w:t>
                              </w:r>
                            </w:p>
                          </w:txbxContent>
                        </v:textbox>
                      </v:rect>
                      <v:rect id="矩形 472" o:spid="_x0000_s1026" o:spt="1" style="position:absolute;left:905;top:0;height:468;width:543;" filled="f" stroked="f" coordsize="21600,21600" o:gfxdata="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mUD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n</w:t>
                              </w:r>
                            </w:p>
                          </w:txbxContent>
                        </v:textbox>
                      </v:rect>
                    </v:group>
                  </w:pict>
                </mc:Fallback>
              </mc:AlternateContent>
            </w:r>
          </w:p>
          <w:p>
            <w:pPr>
              <w:autoSpaceDE w:val="0"/>
              <w:autoSpaceDN w:val="0"/>
              <w:adjustRightInd w:val="0"/>
              <w:snapToGrid w:val="0"/>
              <w:spacing w:line="360" w:lineRule="auto"/>
              <w:ind w:firstLine="480" w:firstLineChars="200"/>
            </w:pPr>
            <w:r>
              <w:t>其中：Lp——预测点处的声级叠加值，dB（A）；</w:t>
            </w:r>
          </w:p>
          <w:p>
            <w:pPr>
              <w:adjustRightInd w:val="0"/>
              <w:snapToGrid w:val="0"/>
              <w:spacing w:line="360" w:lineRule="auto"/>
              <w:ind w:firstLine="1202" w:firstLineChars="501"/>
            </w:pPr>
            <w:r>
              <w:t>n——噪声源个数。</w:t>
            </w:r>
          </w:p>
          <w:p>
            <w:pPr>
              <w:adjustRightInd w:val="0"/>
              <w:snapToGrid w:val="0"/>
              <w:spacing w:line="360" w:lineRule="auto"/>
              <w:ind w:firstLine="480" w:firstLineChars="200"/>
            </w:pPr>
            <w:r>
              <w:t>选取参数如下：</w:t>
            </w:r>
          </w:p>
          <w:p>
            <w:pPr>
              <w:autoSpaceDE w:val="0"/>
              <w:autoSpaceDN w:val="0"/>
              <w:adjustRightInd w:val="0"/>
              <w:snapToGrid w:val="0"/>
              <w:spacing w:line="360" w:lineRule="auto"/>
              <w:ind w:firstLine="480" w:firstLineChars="200"/>
            </w:pPr>
            <w:r>
              <w:t>声波几何发散引起的A 声级衰减量</w:t>
            </w:r>
          </w:p>
          <w:p>
            <w:pPr>
              <w:autoSpaceDE w:val="0"/>
              <w:autoSpaceDN w:val="0"/>
              <w:adjustRightInd w:val="0"/>
              <w:snapToGrid w:val="0"/>
              <w:spacing w:line="360" w:lineRule="auto"/>
              <w:ind w:firstLine="480" w:firstLineChars="200"/>
            </w:pPr>
            <w:r>
              <w:t>A、点声源 Adiv=20Lg（r/ro）</w:t>
            </w:r>
          </w:p>
          <w:p>
            <w:pPr>
              <w:autoSpaceDE w:val="0"/>
              <w:autoSpaceDN w:val="0"/>
              <w:adjustRightInd w:val="0"/>
              <w:snapToGrid w:val="0"/>
              <w:spacing w:line="360" w:lineRule="auto"/>
              <w:ind w:firstLine="480" w:firstLineChars="200"/>
            </w:pPr>
            <w:r>
              <w:t>B、有限长（L</w:t>
            </w:r>
            <w:r>
              <w:rPr>
                <w:vertAlign w:val="subscript"/>
              </w:rPr>
              <w:t>O</w:t>
            </w:r>
            <w:r>
              <w:t>）线声源</w:t>
            </w:r>
          </w:p>
          <w:p>
            <w:pPr>
              <w:autoSpaceDE w:val="0"/>
              <w:autoSpaceDN w:val="0"/>
              <w:adjustRightInd w:val="0"/>
              <w:snapToGrid w:val="0"/>
              <w:spacing w:line="360" w:lineRule="auto"/>
              <w:ind w:firstLine="909" w:firstLineChars="379"/>
            </w:pPr>
            <w:r>
              <w:t>当r＞L</w:t>
            </w:r>
            <w:r>
              <w:rPr>
                <w:vertAlign w:val="subscript"/>
              </w:rPr>
              <w:t>O</w:t>
            </w:r>
            <w:r>
              <w:t xml:space="preserve"> 且r</w:t>
            </w:r>
            <w:r>
              <w:rPr>
                <w:vertAlign w:val="subscript"/>
              </w:rPr>
              <w:t>o</w:t>
            </w:r>
            <w:r>
              <w:t>＞L</w:t>
            </w:r>
            <w:r>
              <w:rPr>
                <w:vertAlign w:val="subscript"/>
              </w:rPr>
              <w:t>O</w:t>
            </w:r>
            <w:r>
              <w:t xml:space="preserve"> 时 Adiv=20Lg（r/r</w:t>
            </w:r>
            <w:r>
              <w:rPr>
                <w:vertAlign w:val="subscript"/>
              </w:rPr>
              <w:t>o</w:t>
            </w:r>
            <w:r>
              <w:t>）</w:t>
            </w:r>
          </w:p>
          <w:p>
            <w:pPr>
              <w:autoSpaceDE w:val="0"/>
              <w:autoSpaceDN w:val="0"/>
              <w:adjustRightInd w:val="0"/>
              <w:snapToGrid w:val="0"/>
              <w:spacing w:line="360" w:lineRule="auto"/>
              <w:ind w:firstLine="909" w:firstLineChars="379"/>
            </w:pPr>
            <w:r>
              <w:t>当r＜L</w:t>
            </w:r>
            <w:r>
              <w:rPr>
                <w:vertAlign w:val="subscript"/>
              </w:rPr>
              <w:t>O</w:t>
            </w:r>
            <w:r>
              <w:t>/</w:t>
            </w:r>
            <w:r>
              <w:rPr>
                <w:vertAlign w:val="subscript"/>
              </w:rPr>
              <w:t>3</w:t>
            </w:r>
            <w:r>
              <w:t xml:space="preserve"> 且r</w:t>
            </w:r>
            <w:r>
              <w:rPr>
                <w:vertAlign w:val="subscript"/>
              </w:rPr>
              <w:t>o</w:t>
            </w:r>
            <w:r>
              <w:t>＜L</w:t>
            </w:r>
            <w:r>
              <w:rPr>
                <w:vertAlign w:val="subscript"/>
              </w:rPr>
              <w:t>O</w:t>
            </w:r>
            <w:r>
              <w:t>/</w:t>
            </w:r>
            <w:r>
              <w:rPr>
                <w:vertAlign w:val="subscript"/>
              </w:rPr>
              <w:t>3</w:t>
            </w:r>
            <w:r>
              <w:t xml:space="preserve"> 时 Adiv=10Lg（r/r</w:t>
            </w:r>
            <w:r>
              <w:rPr>
                <w:vertAlign w:val="subscript"/>
              </w:rPr>
              <w:t>o</w:t>
            </w:r>
            <w:r>
              <w:t>）</w:t>
            </w:r>
          </w:p>
          <w:p>
            <w:pPr>
              <w:autoSpaceDE w:val="0"/>
              <w:autoSpaceDN w:val="0"/>
              <w:adjustRightInd w:val="0"/>
              <w:snapToGrid w:val="0"/>
              <w:spacing w:line="360" w:lineRule="auto"/>
              <w:ind w:firstLine="909" w:firstLineChars="379"/>
            </w:pPr>
            <w:r>
              <w:t>当L</w:t>
            </w:r>
            <w:r>
              <w:rPr>
                <w:vertAlign w:val="subscript"/>
              </w:rPr>
              <w:t>O</w:t>
            </w:r>
            <w:r>
              <w:t>/</w:t>
            </w:r>
            <w:r>
              <w:rPr>
                <w:vertAlign w:val="subscript"/>
              </w:rPr>
              <w:t>3</w:t>
            </w:r>
            <w:r>
              <w:t>＜r＜L</w:t>
            </w:r>
            <w:r>
              <w:rPr>
                <w:vertAlign w:val="subscript"/>
              </w:rPr>
              <w:t>O</w:t>
            </w:r>
            <w:r>
              <w:t xml:space="preserve"> 且L</w:t>
            </w:r>
            <w:r>
              <w:rPr>
                <w:vertAlign w:val="subscript"/>
              </w:rPr>
              <w:t>O</w:t>
            </w:r>
            <w:r>
              <w:t>/</w:t>
            </w:r>
            <w:r>
              <w:rPr>
                <w:vertAlign w:val="subscript"/>
              </w:rPr>
              <w:t>3</w:t>
            </w:r>
            <w:r>
              <w:t>＜r</w:t>
            </w:r>
            <w:r>
              <w:rPr>
                <w:vertAlign w:val="subscript"/>
              </w:rPr>
              <w:t>o</w:t>
            </w:r>
            <w:r>
              <w:t>＜L</w:t>
            </w:r>
            <w:r>
              <w:rPr>
                <w:vertAlign w:val="subscript"/>
              </w:rPr>
              <w:t>O</w:t>
            </w:r>
            <w:r>
              <w:t xml:space="preserve"> 时 Adiv=15Lg（r/r</w:t>
            </w:r>
            <w:r>
              <w:rPr>
                <w:vertAlign w:val="subscript"/>
              </w:rPr>
              <w:t>o</w:t>
            </w:r>
            <w:r>
              <w:t>）</w:t>
            </w:r>
          </w:p>
          <w:p>
            <w:pPr>
              <w:autoSpaceDE w:val="0"/>
              <w:autoSpaceDN w:val="0"/>
              <w:adjustRightInd w:val="0"/>
              <w:snapToGrid w:val="0"/>
              <w:spacing w:line="360" w:lineRule="auto"/>
              <w:ind w:firstLine="480" w:firstLineChars="200"/>
            </w:pPr>
            <w:r>
              <w:t>（3）空气吸收衰减量Aatm</w:t>
            </w:r>
          </w:p>
          <w:p>
            <w:pPr>
              <w:autoSpaceDE w:val="0"/>
              <w:autoSpaceDN w:val="0"/>
              <w:adjustRightInd w:val="0"/>
              <w:snapToGrid w:val="0"/>
              <w:spacing w:line="360" w:lineRule="auto"/>
              <w:ind w:firstLine="480" w:firstLineChars="200"/>
              <w:jc w:val="center"/>
            </w:pPr>
            <w:r>
              <mc:AlternateContent>
                <mc:Choice Requires="wps">
                  <w:drawing>
                    <wp:inline distT="0" distB="0" distL="114300" distR="114300">
                      <wp:extent cx="1379220" cy="396240"/>
                      <wp:effectExtent l="0" t="0" r="0" b="0"/>
                      <wp:docPr id="46" name="矩形 482"/>
                      <wp:cNvGraphicFramePr/>
                      <a:graphic xmlns:a="http://schemas.openxmlformats.org/drawingml/2006/main">
                        <a:graphicData uri="http://schemas.microsoft.com/office/word/2010/wordprocessingShape">
                          <wps:wsp>
                            <wps:cNvSpPr/>
                            <wps:spPr>
                              <a:xfrm>
                                <a:off x="0" y="0"/>
                                <a:ext cx="1379220" cy="396240"/>
                              </a:xfrm>
                              <a:prstGeom prst="rect">
                                <a:avLst/>
                              </a:prstGeom>
                              <a:noFill/>
                              <a:ln w="9525">
                                <a:noFill/>
                              </a:ln>
                              <a:effectLst/>
                            </wps:spPr>
                            <wps:txbx>
                              <w:txbxContent>
                                <w:p>
                                  <w:pPr>
                                    <w:autoSpaceDE w:val="0"/>
                                    <w:autoSpaceDN w:val="0"/>
                                    <w:adjustRightInd w:val="0"/>
                                    <w:spacing w:line="360" w:lineRule="auto"/>
                                    <w:jc w:val="center"/>
                                    <w:rPr>
                                      <w:rFonts w:cs="SymbolMT"/>
                                    </w:rPr>
                                  </w:pPr>
                                  <w:r>
                                    <w:rPr>
                                      <w:rFonts w:hint="eastAsia"/>
                                    </w:rPr>
                                    <w:t>Aatm=</w:t>
                                  </w:r>
                                  <w:r>
                                    <w:rPr>
                                      <w:rFonts w:hint="eastAsia" w:cs="SymbolMT"/>
                                    </w:rPr>
                                    <w:t>α(r-r</w:t>
                                  </w:r>
                                  <w:r>
                                    <w:rPr>
                                      <w:rFonts w:hint="eastAsia" w:cs="SymbolMT"/>
                                      <w:vertAlign w:val="subscript"/>
                                    </w:rPr>
                                    <w:t>0</w:t>
                                  </w:r>
                                  <w:r>
                                    <w:rPr>
                                      <w:rFonts w:hint="eastAsia" w:cs="SymbolMT"/>
                                    </w:rPr>
                                    <w:t>)/100</w:t>
                                  </w:r>
                                </w:p>
                                <w:p/>
                              </w:txbxContent>
                            </wps:txbx>
                            <wps:bodyPr upright="1"/>
                          </wps:wsp>
                        </a:graphicData>
                      </a:graphic>
                    </wp:inline>
                  </w:drawing>
                </mc:Choice>
                <mc:Fallback>
                  <w:pict>
                    <v:rect id="矩形 482" o:spid="_x0000_s1026" o:spt="1" style="height:31.2pt;width:108.6pt;" filled="f" stroked="f" coordsize="21600,21600" o:gfxdata="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y9FUDWAAAABAEAAA8AAAAAAAAAAQAgAAAAIgAA&#10;AGRycy9kb3ducmV2LnhtbFBLAQIUABQAAAAIAIdO4kAhRb9hmAEAAA0DAAAOAAAAAAAAAAEAIAAA&#10;ACUBAABkcnMvZTJvRG9jLnhtbFBLBQYAAAAABgAGAFkBAAAvBQAAAAA=&#10;">
                      <v:fill on="f" focussize="0,0"/>
                      <v:stroke on="f"/>
                      <v:imagedata o:title=""/>
                      <o:lock v:ext="edit" aspectratio="f"/>
                      <v:textbox>
                        <w:txbxContent>
                          <w:p>
                            <w:pPr>
                              <w:autoSpaceDE w:val="0"/>
                              <w:autoSpaceDN w:val="0"/>
                              <w:adjustRightInd w:val="0"/>
                              <w:spacing w:line="360" w:lineRule="auto"/>
                              <w:jc w:val="center"/>
                              <w:rPr>
                                <w:rFonts w:cs="SymbolMT"/>
                              </w:rPr>
                            </w:pPr>
                            <w:r>
                              <w:rPr>
                                <w:rFonts w:hint="eastAsia"/>
                              </w:rPr>
                              <w:t>Aatm=</w:t>
                            </w:r>
                            <w:r>
                              <w:rPr>
                                <w:rFonts w:hint="eastAsia" w:cs="SymbolMT"/>
                              </w:rPr>
                              <w:t>α(r-r</w:t>
                            </w:r>
                            <w:r>
                              <w:rPr>
                                <w:rFonts w:hint="eastAsia" w:cs="SymbolMT"/>
                                <w:vertAlign w:val="subscript"/>
                              </w:rPr>
                              <w:t>0</w:t>
                            </w:r>
                            <w:r>
                              <w:rPr>
                                <w:rFonts w:hint="eastAsia" w:cs="SymbolMT"/>
                              </w:rPr>
                              <w:t>)/100</w:t>
                            </w:r>
                          </w:p>
                          <w:p/>
                        </w:txbxContent>
                      </v:textbox>
                      <w10:wrap type="none"/>
                      <w10:anchorlock/>
                    </v:rect>
                  </w:pict>
                </mc:Fallback>
              </mc:AlternateContent>
            </w:r>
          </w:p>
          <w:p>
            <w:pPr>
              <w:autoSpaceDE w:val="0"/>
              <w:autoSpaceDN w:val="0"/>
              <w:adjustRightInd w:val="0"/>
              <w:snapToGrid w:val="0"/>
              <w:spacing w:line="360" w:lineRule="auto"/>
              <w:ind w:firstLine="480" w:firstLineChars="200"/>
            </w:pPr>
            <w:r>
              <w:t>式中：r——为预测点距声源的距离（m）；</w:t>
            </w:r>
          </w:p>
          <w:p>
            <w:pPr>
              <w:autoSpaceDE w:val="0"/>
              <w:autoSpaceDN w:val="0"/>
              <w:adjustRightInd w:val="0"/>
              <w:snapToGrid w:val="0"/>
              <w:spacing w:line="360" w:lineRule="auto"/>
              <w:ind w:firstLine="1188" w:firstLineChars="495"/>
            </w:pPr>
            <w:r>
              <w:t>r</w:t>
            </w:r>
            <w:r>
              <w:rPr>
                <w:vertAlign w:val="subscript"/>
              </w:rPr>
              <w:t>0</w:t>
            </w:r>
            <w:r>
              <w:t>——为参考位置距离（m）；</w:t>
            </w:r>
          </w:p>
          <w:p>
            <w:pPr>
              <w:adjustRightInd w:val="0"/>
              <w:snapToGrid w:val="0"/>
              <w:spacing w:line="360" w:lineRule="auto"/>
              <w:ind w:firstLine="1188" w:firstLineChars="495"/>
            </w:pPr>
            <w:r>
              <w:t>α——为每100m 空气吸收系数（dB）。</w:t>
            </w:r>
          </w:p>
          <w:p>
            <w:pPr>
              <w:autoSpaceDE w:val="0"/>
              <w:autoSpaceDN w:val="0"/>
              <w:adjustRightInd w:val="0"/>
              <w:snapToGrid w:val="0"/>
              <w:spacing w:line="360" w:lineRule="auto"/>
              <w:ind w:firstLine="480" w:firstLineChars="200"/>
            </w:pPr>
            <w:r>
              <w:t>（4）遮挡物引起的衰减量Abar</w:t>
            </w:r>
          </w:p>
          <w:p>
            <w:pPr>
              <w:autoSpaceDE w:val="0"/>
              <w:autoSpaceDN w:val="0"/>
              <w:adjustRightInd w:val="0"/>
              <w:snapToGrid w:val="0"/>
              <w:spacing w:line="360" w:lineRule="auto"/>
              <w:ind w:firstLine="480" w:firstLineChars="200"/>
            </w:pPr>
            <w:r>
              <w:t>噪声在向外传播过程中将受到墙体或其它构筑物的阻挡影响，从而引起声能量的较大衰减，具体衰减根据不同声级的传播途径而定，一般取0～30dB（A）。</w:t>
            </w:r>
          </w:p>
          <w:p>
            <w:pPr>
              <w:autoSpaceDE w:val="0"/>
              <w:autoSpaceDN w:val="0"/>
              <w:adjustRightInd w:val="0"/>
              <w:snapToGrid w:val="0"/>
              <w:spacing w:line="360" w:lineRule="auto"/>
              <w:ind w:firstLine="480" w:firstLineChars="200"/>
            </w:pPr>
            <w:r>
              <w:t>（5）附加衰减量Aexc</w:t>
            </w:r>
          </w:p>
          <w:p>
            <w:pPr>
              <w:autoSpaceDE w:val="0"/>
              <w:autoSpaceDN w:val="0"/>
              <w:adjustRightInd w:val="0"/>
              <w:snapToGrid w:val="0"/>
              <w:spacing w:line="360" w:lineRule="auto"/>
              <w:ind w:firstLine="480" w:firstLineChars="200"/>
            </w:pPr>
            <w:r>
              <w:t>主要考虑地面效应引起的附加衰减量，根据现有厂区布置和噪声源强分布及外环境状况，本次评价不考虑本项附加衰减量。</w:t>
            </w:r>
          </w:p>
          <w:p>
            <w:pPr>
              <w:autoSpaceDE w:val="0"/>
              <w:autoSpaceDN w:val="0"/>
              <w:adjustRightInd w:val="0"/>
              <w:snapToGrid w:val="0"/>
              <w:spacing w:line="360" w:lineRule="auto"/>
              <w:ind w:firstLine="480" w:firstLineChars="200"/>
            </w:pPr>
            <w:r>
              <w:t>（6）预测参数</w:t>
            </w:r>
          </w:p>
          <w:p>
            <w:pPr>
              <w:autoSpaceDE w:val="0"/>
              <w:autoSpaceDN w:val="0"/>
              <w:adjustRightInd w:val="0"/>
              <w:snapToGrid w:val="0"/>
              <w:spacing w:line="360" w:lineRule="auto"/>
              <w:ind w:firstLine="480" w:firstLineChars="200"/>
            </w:pPr>
            <w:r>
              <w:t>生产车间到东、南、西、北厂界距离分别为15m、60m、15m、15m。</w:t>
            </w:r>
          </w:p>
          <w:p>
            <w:pPr>
              <w:adjustRightInd w:val="0"/>
              <w:snapToGrid w:val="0"/>
              <w:spacing w:line="360" w:lineRule="auto"/>
              <w:ind w:firstLine="480" w:firstLineChars="200"/>
            </w:pPr>
            <w:r>
              <w:t>计算得出预测结果，具体见表7-</w:t>
            </w:r>
            <w:r>
              <w:rPr>
                <w:rFonts w:hint="eastAsia"/>
              </w:rPr>
              <w:t>3</w:t>
            </w:r>
            <w:r>
              <w:t>。</w:t>
            </w:r>
          </w:p>
          <w:p>
            <w:pPr>
              <w:adjustRightInd w:val="0"/>
              <w:snapToGrid w:val="0"/>
              <w:ind w:firstLine="480" w:firstLineChars="200"/>
              <w:rPr>
                <w:sz w:val="10"/>
                <w:szCs w:val="10"/>
              </w:rPr>
            </w:pPr>
            <w:r>
              <w:br w:type="page"/>
            </w:r>
          </w:p>
          <w:p>
            <w:pPr>
              <w:pStyle w:val="10"/>
              <w:rPr>
                <w:kern w:val="0"/>
              </w:rPr>
            </w:pPr>
            <w:bookmarkStart w:id="21" w:name="_Ref419880645"/>
            <w:r>
              <w:t xml:space="preserve">表 </w:t>
            </w:r>
            <w:bookmarkEnd w:id="21"/>
            <w:r>
              <w:t>7-</w:t>
            </w:r>
            <w:r>
              <w:rPr>
                <w:rFonts w:hint="eastAsia"/>
              </w:rPr>
              <w:t>3</w:t>
            </w:r>
            <w:r>
              <w:rPr>
                <w:kern w:val="0"/>
              </w:rPr>
              <w:t xml:space="preserve">  噪声预测结果一览表</w:t>
            </w:r>
          </w:p>
          <w:tbl>
            <w:tblPr>
              <w:tblStyle w:val="35"/>
              <w:tblW w:w="894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2044"/>
              <w:gridCol w:w="1905"/>
              <w:gridCol w:w="1335"/>
              <w:gridCol w:w="22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461" w:type="dxa"/>
                  <w:gridSpan w:val="2"/>
                  <w:vMerge w:val="restart"/>
                  <w:vAlign w:val="center"/>
                </w:tcPr>
                <w:p>
                  <w:pPr>
                    <w:adjustRightInd w:val="0"/>
                    <w:snapToGrid w:val="0"/>
                    <w:jc w:val="center"/>
                    <w:rPr>
                      <w:szCs w:val="21"/>
                    </w:rPr>
                  </w:pPr>
                  <w:r>
                    <w:rPr>
                      <w:szCs w:val="21"/>
                    </w:rPr>
                    <w:t>预测点</w:t>
                  </w:r>
                </w:p>
              </w:tc>
              <w:tc>
                <w:tcPr>
                  <w:tcW w:w="5483" w:type="dxa"/>
                  <w:gridSpan w:val="3"/>
                  <w:vAlign w:val="center"/>
                </w:tcPr>
                <w:p>
                  <w:pPr>
                    <w:adjustRightInd w:val="0"/>
                    <w:snapToGrid w:val="0"/>
                    <w:jc w:val="center"/>
                    <w:rPr>
                      <w:szCs w:val="21"/>
                    </w:rPr>
                  </w:pPr>
                  <w:r>
                    <w:rPr>
                      <w:szCs w:val="21"/>
                    </w:rPr>
                    <w:t>昼间dB（A）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3461" w:type="dxa"/>
                  <w:gridSpan w:val="2"/>
                  <w:vMerge w:val="continue"/>
                  <w:vAlign w:val="center"/>
                </w:tcPr>
                <w:p>
                  <w:pPr>
                    <w:adjustRightInd w:val="0"/>
                    <w:snapToGrid w:val="0"/>
                    <w:jc w:val="center"/>
                    <w:rPr>
                      <w:szCs w:val="21"/>
                    </w:rPr>
                  </w:pPr>
                </w:p>
              </w:tc>
              <w:tc>
                <w:tcPr>
                  <w:tcW w:w="1905" w:type="dxa"/>
                  <w:tcBorders>
                    <w:right w:val="single" w:color="auto" w:sz="4" w:space="0"/>
                  </w:tcBorders>
                  <w:vAlign w:val="center"/>
                </w:tcPr>
                <w:p>
                  <w:pPr>
                    <w:adjustRightInd w:val="0"/>
                    <w:snapToGrid w:val="0"/>
                    <w:jc w:val="center"/>
                    <w:rPr>
                      <w:rFonts w:hint="eastAsia" w:eastAsia="宋体"/>
                      <w:szCs w:val="21"/>
                      <w:lang w:eastAsia="zh-CN"/>
                    </w:rPr>
                  </w:pPr>
                  <w:r>
                    <w:rPr>
                      <w:rFonts w:hint="eastAsia"/>
                      <w:szCs w:val="21"/>
                      <w:lang w:eastAsia="zh-CN"/>
                    </w:rPr>
                    <w:t>本底</w:t>
                  </w:r>
                  <w:r>
                    <w:rPr>
                      <w:szCs w:val="21"/>
                    </w:rPr>
                    <w:t>值</w:t>
                  </w:r>
                  <w:r>
                    <w:rPr>
                      <w:rFonts w:hint="eastAsia"/>
                      <w:szCs w:val="21"/>
                      <w:lang w:eastAsia="zh-CN"/>
                    </w:rPr>
                    <w:t>（平均）</w:t>
                  </w:r>
                </w:p>
              </w:tc>
              <w:tc>
                <w:tcPr>
                  <w:tcW w:w="1335" w:type="dxa"/>
                  <w:tcBorders>
                    <w:left w:val="single" w:color="auto" w:sz="4" w:space="0"/>
                    <w:right w:val="single" w:color="auto" w:sz="4" w:space="0"/>
                  </w:tcBorders>
                  <w:vAlign w:val="center"/>
                </w:tcPr>
                <w:p>
                  <w:pPr>
                    <w:adjustRightInd w:val="0"/>
                    <w:snapToGrid w:val="0"/>
                    <w:jc w:val="center"/>
                    <w:rPr>
                      <w:szCs w:val="21"/>
                    </w:rPr>
                  </w:pPr>
                  <w:r>
                    <w:rPr>
                      <w:szCs w:val="21"/>
                    </w:rPr>
                    <w:t>贡献值</w:t>
                  </w:r>
                </w:p>
              </w:tc>
              <w:tc>
                <w:tcPr>
                  <w:tcW w:w="2243" w:type="dxa"/>
                  <w:tcBorders>
                    <w:left w:val="single" w:color="auto" w:sz="4" w:space="0"/>
                  </w:tcBorders>
                  <w:vAlign w:val="center"/>
                </w:tcPr>
                <w:p>
                  <w:pPr>
                    <w:adjustRightInd w:val="0"/>
                    <w:snapToGrid w:val="0"/>
                    <w:jc w:val="center"/>
                    <w:rPr>
                      <w:rFonts w:hint="eastAsia" w:eastAsia="宋体"/>
                      <w:szCs w:val="21"/>
                      <w:lang w:eastAsia="zh-CN"/>
                    </w:rPr>
                  </w:pPr>
                  <w:r>
                    <w:rPr>
                      <w:rFonts w:hint="eastAsia"/>
                      <w:szCs w:val="21"/>
                      <w:lang w:eastAsia="zh-CN"/>
                    </w:rPr>
                    <w:t>预测值（</w:t>
                  </w:r>
                  <w:r>
                    <w:rPr>
                      <w:rFonts w:hint="eastAsia"/>
                      <w:szCs w:val="21"/>
                      <w:lang w:val="en-US" w:eastAsia="zh-CN"/>
                    </w:rPr>
                    <w:t xml:space="preserve">50%加权 </w:t>
                  </w:r>
                  <w:r>
                    <w:rPr>
                      <w:rFonts w:hint="eastAsia"/>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1417" w:type="dxa"/>
                  <w:vMerge w:val="restart"/>
                  <w:vAlign w:val="center"/>
                </w:tcPr>
                <w:p>
                  <w:pPr>
                    <w:adjustRightInd w:val="0"/>
                    <w:snapToGrid w:val="0"/>
                    <w:jc w:val="center"/>
                    <w:rPr>
                      <w:szCs w:val="21"/>
                    </w:rPr>
                  </w:pPr>
                  <w:r>
                    <w:rPr>
                      <w:szCs w:val="21"/>
                    </w:rPr>
                    <w:t>本项目</w:t>
                  </w:r>
                </w:p>
              </w:tc>
              <w:tc>
                <w:tcPr>
                  <w:tcW w:w="2044" w:type="dxa"/>
                  <w:vAlign w:val="center"/>
                </w:tcPr>
                <w:p>
                  <w:pPr>
                    <w:adjustRightInd w:val="0"/>
                    <w:snapToGrid w:val="0"/>
                    <w:jc w:val="center"/>
                    <w:rPr>
                      <w:szCs w:val="21"/>
                    </w:rPr>
                  </w:pPr>
                  <w:r>
                    <w:rPr>
                      <w:szCs w:val="21"/>
                    </w:rPr>
                    <w:t>东厂界</w:t>
                  </w:r>
                </w:p>
              </w:tc>
              <w:tc>
                <w:tcPr>
                  <w:tcW w:w="1905" w:type="dxa"/>
                  <w:tcBorders>
                    <w:right w:val="single" w:color="auto" w:sz="4" w:space="0"/>
                  </w:tcBorders>
                  <w:vAlign w:val="center"/>
                </w:tcPr>
                <w:p>
                  <w:pPr>
                    <w:jc w:val="center"/>
                    <w:rPr>
                      <w:rFonts w:hint="eastAsia" w:eastAsia="宋体"/>
                      <w:szCs w:val="21"/>
                      <w:lang w:val="en-US" w:eastAsia="zh-CN"/>
                    </w:rPr>
                  </w:pPr>
                  <w:r>
                    <w:rPr>
                      <w:rFonts w:hint="eastAsia"/>
                      <w:szCs w:val="21"/>
                      <w:lang w:val="en-US" w:eastAsia="zh-CN"/>
                    </w:rPr>
                    <w:t>53.1</w:t>
                  </w:r>
                </w:p>
              </w:tc>
              <w:tc>
                <w:tcPr>
                  <w:tcW w:w="1335" w:type="dxa"/>
                  <w:tcBorders>
                    <w:left w:val="single" w:color="auto" w:sz="4" w:space="0"/>
                    <w:right w:val="single" w:color="auto" w:sz="4" w:space="0"/>
                  </w:tcBorders>
                  <w:vAlign w:val="center"/>
                </w:tcPr>
                <w:p>
                  <w:pPr>
                    <w:jc w:val="center"/>
                    <w:rPr>
                      <w:szCs w:val="21"/>
                    </w:rPr>
                  </w:pPr>
                  <w:r>
                    <w:rPr>
                      <w:szCs w:val="21"/>
                    </w:rPr>
                    <w:t>53.8</w:t>
                  </w:r>
                </w:p>
              </w:tc>
              <w:tc>
                <w:tcPr>
                  <w:tcW w:w="2243" w:type="dxa"/>
                  <w:tcBorders>
                    <w:left w:val="single" w:color="auto" w:sz="4" w:space="0"/>
                  </w:tcBorders>
                  <w:vAlign w:val="center"/>
                </w:tcPr>
                <w:p>
                  <w:pPr>
                    <w:jc w:val="center"/>
                    <w:rPr>
                      <w:rFonts w:hint="eastAsia" w:eastAsia="宋体"/>
                      <w:szCs w:val="21"/>
                      <w:lang w:val="en-US" w:eastAsia="zh-CN"/>
                    </w:rPr>
                  </w:pPr>
                  <w:r>
                    <w:rPr>
                      <w:rFonts w:hint="eastAsia"/>
                      <w:szCs w:val="21"/>
                      <w:lang w:val="en-US" w:eastAsia="zh-CN"/>
                    </w:rPr>
                    <w:t>53.5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1417" w:type="dxa"/>
                  <w:vMerge w:val="continue"/>
                  <w:vAlign w:val="center"/>
                </w:tcPr>
                <w:p>
                  <w:pPr>
                    <w:adjustRightInd w:val="0"/>
                    <w:snapToGrid w:val="0"/>
                    <w:jc w:val="center"/>
                    <w:rPr>
                      <w:szCs w:val="21"/>
                    </w:rPr>
                  </w:pPr>
                </w:p>
              </w:tc>
              <w:tc>
                <w:tcPr>
                  <w:tcW w:w="2044" w:type="dxa"/>
                  <w:vAlign w:val="center"/>
                </w:tcPr>
                <w:p>
                  <w:pPr>
                    <w:adjustRightInd w:val="0"/>
                    <w:snapToGrid w:val="0"/>
                    <w:jc w:val="center"/>
                    <w:rPr>
                      <w:szCs w:val="21"/>
                    </w:rPr>
                  </w:pPr>
                  <w:r>
                    <w:rPr>
                      <w:szCs w:val="21"/>
                    </w:rPr>
                    <w:t>南厂界</w:t>
                  </w:r>
                </w:p>
              </w:tc>
              <w:tc>
                <w:tcPr>
                  <w:tcW w:w="1905" w:type="dxa"/>
                  <w:tcBorders>
                    <w:right w:val="single" w:color="auto" w:sz="4" w:space="0"/>
                  </w:tcBorders>
                  <w:vAlign w:val="center"/>
                </w:tcPr>
                <w:p>
                  <w:pPr>
                    <w:jc w:val="center"/>
                    <w:rPr>
                      <w:rFonts w:hint="eastAsia" w:eastAsia="宋体"/>
                      <w:szCs w:val="21"/>
                      <w:lang w:val="en-US" w:eastAsia="zh-CN"/>
                    </w:rPr>
                  </w:pPr>
                  <w:r>
                    <w:rPr>
                      <w:rFonts w:hint="eastAsia"/>
                      <w:szCs w:val="21"/>
                      <w:lang w:val="en-US" w:eastAsia="zh-CN"/>
                    </w:rPr>
                    <w:t>50.2</w:t>
                  </w:r>
                </w:p>
              </w:tc>
              <w:tc>
                <w:tcPr>
                  <w:tcW w:w="1335" w:type="dxa"/>
                  <w:tcBorders>
                    <w:left w:val="single" w:color="auto" w:sz="4" w:space="0"/>
                    <w:right w:val="single" w:color="auto" w:sz="4" w:space="0"/>
                  </w:tcBorders>
                  <w:vAlign w:val="center"/>
                </w:tcPr>
                <w:p>
                  <w:pPr>
                    <w:jc w:val="center"/>
                    <w:rPr>
                      <w:szCs w:val="21"/>
                    </w:rPr>
                  </w:pPr>
                  <w:r>
                    <w:rPr>
                      <w:szCs w:val="21"/>
                    </w:rPr>
                    <w:t>49.6</w:t>
                  </w:r>
                </w:p>
              </w:tc>
              <w:tc>
                <w:tcPr>
                  <w:tcW w:w="2243" w:type="dxa"/>
                  <w:tcBorders>
                    <w:left w:val="single" w:color="auto" w:sz="4" w:space="0"/>
                  </w:tcBorders>
                  <w:vAlign w:val="center"/>
                </w:tcPr>
                <w:p>
                  <w:pPr>
                    <w:jc w:val="center"/>
                    <w:rPr>
                      <w:rFonts w:hint="eastAsia" w:eastAsia="宋体"/>
                      <w:szCs w:val="21"/>
                      <w:lang w:val="en-US" w:eastAsia="zh-CN"/>
                    </w:rPr>
                  </w:pPr>
                  <w:r>
                    <w:rPr>
                      <w:rFonts w:hint="eastAsia"/>
                      <w:szCs w:val="21"/>
                      <w:lang w:val="en-US" w:eastAsia="zh-CN"/>
                    </w:rPr>
                    <w:t>49.9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95" w:hRule="atLeast"/>
                <w:jc w:val="center"/>
              </w:trPr>
              <w:tc>
                <w:tcPr>
                  <w:tcW w:w="1417" w:type="dxa"/>
                  <w:vMerge w:val="continue"/>
                  <w:vAlign w:val="center"/>
                </w:tcPr>
                <w:p>
                  <w:pPr>
                    <w:adjustRightInd w:val="0"/>
                    <w:snapToGrid w:val="0"/>
                    <w:jc w:val="center"/>
                    <w:rPr>
                      <w:szCs w:val="21"/>
                    </w:rPr>
                  </w:pPr>
                </w:p>
              </w:tc>
              <w:tc>
                <w:tcPr>
                  <w:tcW w:w="2044" w:type="dxa"/>
                  <w:vAlign w:val="center"/>
                </w:tcPr>
                <w:p>
                  <w:pPr>
                    <w:adjustRightInd w:val="0"/>
                    <w:snapToGrid w:val="0"/>
                    <w:jc w:val="center"/>
                    <w:rPr>
                      <w:szCs w:val="21"/>
                    </w:rPr>
                  </w:pPr>
                  <w:r>
                    <w:rPr>
                      <w:szCs w:val="21"/>
                    </w:rPr>
                    <w:t>西厂界</w:t>
                  </w:r>
                </w:p>
              </w:tc>
              <w:tc>
                <w:tcPr>
                  <w:tcW w:w="1905" w:type="dxa"/>
                  <w:tcBorders>
                    <w:right w:val="single" w:color="auto" w:sz="4" w:space="0"/>
                  </w:tcBorders>
                  <w:vAlign w:val="center"/>
                </w:tcPr>
                <w:p>
                  <w:pPr>
                    <w:jc w:val="center"/>
                    <w:rPr>
                      <w:rFonts w:hint="eastAsia" w:eastAsia="宋体"/>
                      <w:szCs w:val="21"/>
                      <w:lang w:val="en-US" w:eastAsia="zh-CN"/>
                    </w:rPr>
                  </w:pPr>
                  <w:r>
                    <w:rPr>
                      <w:rFonts w:hint="eastAsia"/>
                      <w:szCs w:val="21"/>
                      <w:lang w:val="en-US" w:eastAsia="zh-CN"/>
                    </w:rPr>
                    <w:t>52.0</w:t>
                  </w:r>
                </w:p>
              </w:tc>
              <w:tc>
                <w:tcPr>
                  <w:tcW w:w="1335" w:type="dxa"/>
                  <w:tcBorders>
                    <w:left w:val="single" w:color="auto" w:sz="4" w:space="0"/>
                    <w:right w:val="single" w:color="auto" w:sz="4" w:space="0"/>
                  </w:tcBorders>
                  <w:vAlign w:val="center"/>
                </w:tcPr>
                <w:p>
                  <w:pPr>
                    <w:jc w:val="center"/>
                    <w:rPr>
                      <w:szCs w:val="21"/>
                    </w:rPr>
                  </w:pPr>
                  <w:r>
                    <w:rPr>
                      <w:szCs w:val="21"/>
                    </w:rPr>
                    <w:t>53.2</w:t>
                  </w:r>
                </w:p>
              </w:tc>
              <w:tc>
                <w:tcPr>
                  <w:tcW w:w="2243" w:type="dxa"/>
                  <w:tcBorders>
                    <w:left w:val="single" w:color="auto" w:sz="4" w:space="0"/>
                  </w:tcBorders>
                  <w:vAlign w:val="center"/>
                </w:tcPr>
                <w:p>
                  <w:pPr>
                    <w:jc w:val="center"/>
                    <w:rPr>
                      <w:rFonts w:hint="eastAsia" w:eastAsia="宋体"/>
                      <w:szCs w:val="21"/>
                      <w:lang w:val="en-US" w:eastAsia="zh-CN"/>
                    </w:rPr>
                  </w:pPr>
                  <w:r>
                    <w:rPr>
                      <w:rFonts w:hint="eastAsia"/>
                      <w:szCs w:val="21"/>
                      <w:lang w:val="en-US" w:eastAsia="zh-CN"/>
                    </w:rPr>
                    <w:t>52.6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1417" w:type="dxa"/>
                  <w:vMerge w:val="continue"/>
                  <w:vAlign w:val="center"/>
                </w:tcPr>
                <w:p>
                  <w:pPr>
                    <w:adjustRightInd w:val="0"/>
                    <w:snapToGrid w:val="0"/>
                    <w:jc w:val="center"/>
                    <w:rPr>
                      <w:szCs w:val="21"/>
                    </w:rPr>
                  </w:pPr>
                </w:p>
              </w:tc>
              <w:tc>
                <w:tcPr>
                  <w:tcW w:w="2044" w:type="dxa"/>
                  <w:vAlign w:val="center"/>
                </w:tcPr>
                <w:p>
                  <w:pPr>
                    <w:adjustRightInd w:val="0"/>
                    <w:snapToGrid w:val="0"/>
                    <w:jc w:val="center"/>
                    <w:rPr>
                      <w:szCs w:val="21"/>
                    </w:rPr>
                  </w:pPr>
                  <w:r>
                    <w:rPr>
                      <w:szCs w:val="21"/>
                    </w:rPr>
                    <w:t>北厂界</w:t>
                  </w:r>
                </w:p>
              </w:tc>
              <w:tc>
                <w:tcPr>
                  <w:tcW w:w="1905" w:type="dxa"/>
                  <w:tcBorders>
                    <w:right w:val="single" w:color="auto" w:sz="4" w:space="0"/>
                  </w:tcBorders>
                  <w:vAlign w:val="center"/>
                </w:tcPr>
                <w:p>
                  <w:pPr>
                    <w:jc w:val="center"/>
                    <w:rPr>
                      <w:rFonts w:hint="eastAsia" w:eastAsia="宋体"/>
                      <w:szCs w:val="21"/>
                      <w:lang w:val="en-US" w:eastAsia="zh-CN"/>
                    </w:rPr>
                  </w:pPr>
                  <w:r>
                    <w:rPr>
                      <w:rFonts w:hint="eastAsia"/>
                      <w:szCs w:val="21"/>
                      <w:lang w:val="en-US" w:eastAsia="zh-CN"/>
                    </w:rPr>
                    <w:t>50.0</w:t>
                  </w:r>
                </w:p>
              </w:tc>
              <w:tc>
                <w:tcPr>
                  <w:tcW w:w="1335" w:type="dxa"/>
                  <w:tcBorders>
                    <w:left w:val="single" w:color="auto" w:sz="4" w:space="0"/>
                    <w:right w:val="single" w:color="auto" w:sz="4" w:space="0"/>
                  </w:tcBorders>
                  <w:vAlign w:val="center"/>
                </w:tcPr>
                <w:p>
                  <w:pPr>
                    <w:jc w:val="center"/>
                    <w:rPr>
                      <w:szCs w:val="21"/>
                    </w:rPr>
                  </w:pPr>
                  <w:r>
                    <w:rPr>
                      <w:szCs w:val="21"/>
                    </w:rPr>
                    <w:t>52.5</w:t>
                  </w:r>
                </w:p>
              </w:tc>
              <w:tc>
                <w:tcPr>
                  <w:tcW w:w="2243" w:type="dxa"/>
                  <w:tcBorders>
                    <w:left w:val="single" w:color="auto" w:sz="4" w:space="0"/>
                  </w:tcBorders>
                  <w:vAlign w:val="center"/>
                </w:tcPr>
                <w:p>
                  <w:pPr>
                    <w:jc w:val="center"/>
                    <w:rPr>
                      <w:rFonts w:hint="eastAsia" w:eastAsia="宋体"/>
                      <w:szCs w:val="21"/>
                      <w:lang w:val="en-US" w:eastAsia="zh-CN"/>
                    </w:rPr>
                  </w:pPr>
                  <w:r>
                    <w:rPr>
                      <w:rFonts w:hint="eastAsia"/>
                      <w:szCs w:val="21"/>
                      <w:lang w:val="en-US" w:eastAsia="zh-CN"/>
                    </w:rPr>
                    <w:t>51.3</w:t>
                  </w:r>
                </w:p>
              </w:tc>
            </w:tr>
          </w:tbl>
          <w:p>
            <w:pPr>
              <w:adjustRightInd w:val="0"/>
              <w:snapToGrid w:val="0"/>
              <w:spacing w:line="360" w:lineRule="auto"/>
              <w:ind w:firstLine="200" w:firstLineChars="200"/>
              <w:rPr>
                <w:sz w:val="10"/>
                <w:szCs w:val="10"/>
              </w:rPr>
            </w:pPr>
          </w:p>
          <w:p>
            <w:pPr>
              <w:adjustRightInd w:val="0"/>
              <w:snapToGrid w:val="0"/>
              <w:spacing w:line="360" w:lineRule="auto"/>
              <w:ind w:firstLine="480" w:firstLineChars="200"/>
            </w:pPr>
            <w:r>
              <w:t>各厂界噪声</w:t>
            </w:r>
            <w:r>
              <w:rPr>
                <w:rFonts w:hint="eastAsia"/>
                <w:lang w:eastAsia="zh-CN"/>
              </w:rPr>
              <w:t>预测</w:t>
            </w:r>
            <w:r>
              <w:t>值</w:t>
            </w:r>
            <w:r>
              <w:rPr>
                <w:rFonts w:hint="eastAsia"/>
                <w:lang w:eastAsia="zh-CN"/>
              </w:rPr>
              <w:t>均</w:t>
            </w:r>
            <w:r>
              <w:t>可达到《工业企业厂界环境噪声排放标准》（GB12348-2008）3类标准。</w:t>
            </w:r>
          </w:p>
          <w:p>
            <w:pPr>
              <w:adjustRightInd w:val="0"/>
              <w:snapToGrid w:val="0"/>
              <w:spacing w:line="360" w:lineRule="auto"/>
              <w:ind w:firstLine="480" w:firstLineChars="200"/>
            </w:pPr>
            <w:r>
              <w:t>综上分析，项目运营排放的噪声对周围声环境影响较小。</w:t>
            </w:r>
          </w:p>
          <w:p>
            <w:pPr>
              <w:spacing w:line="360" w:lineRule="auto"/>
              <w:rPr>
                <w:b/>
              </w:rPr>
            </w:pPr>
            <w:r>
              <w:rPr>
                <w:b/>
              </w:rPr>
              <w:t>7.2.4 固废影响分析</w:t>
            </w:r>
          </w:p>
          <w:p>
            <w:pPr>
              <w:adjustRightInd w:val="0"/>
              <w:snapToGrid w:val="0"/>
              <w:spacing w:line="360" w:lineRule="auto"/>
              <w:ind w:firstLine="480" w:firstLineChars="200"/>
            </w:pPr>
            <w:r>
              <w:rPr>
                <w:rFonts w:hint="eastAsia"/>
              </w:rPr>
              <w:t>（1）本</w:t>
            </w:r>
            <w:r>
              <w:t>项目不合格</w:t>
            </w:r>
            <w:r>
              <w:rPr>
                <w:rFonts w:hint="eastAsia"/>
              </w:rPr>
              <w:t>膨化食品</w:t>
            </w:r>
            <w:r>
              <w:t>产品外售用作猪饲料</w:t>
            </w:r>
            <w:r>
              <w:rPr>
                <w:rFonts w:hint="eastAsia"/>
              </w:rPr>
              <w:t>；</w:t>
            </w:r>
            <w:r>
              <w:t>废包装</w:t>
            </w:r>
            <w:r>
              <w:rPr>
                <w:rFonts w:hint="eastAsia"/>
              </w:rPr>
              <w:t>、废油桶、不合格食品袋及边角料、废印刷版</w:t>
            </w:r>
            <w:r>
              <w:t>可外售废品</w:t>
            </w:r>
            <w:r>
              <w:rPr>
                <w:rFonts w:hint="eastAsia"/>
              </w:rPr>
              <w:t>回收单位或供货厂家回收</w:t>
            </w:r>
            <w:r>
              <w:t>。</w:t>
            </w:r>
          </w:p>
          <w:p>
            <w:pPr>
              <w:adjustRightInd w:val="0"/>
              <w:snapToGrid w:val="0"/>
              <w:spacing w:line="360" w:lineRule="auto"/>
              <w:ind w:firstLine="480" w:firstLineChars="200"/>
            </w:pPr>
            <w:r>
              <w:rPr>
                <w:rFonts w:hint="eastAsia"/>
              </w:rPr>
              <w:t>为合理安全的管理项目产生上述一般固废，环评要求项目设置专门的固废暂存区域用于存放上述一般固废，固废暂存间设置有专门的区域用于分类存放以上几种废物，并规范设置环境保护标志牌，规范固废处置场所，加强一般工业固废的综合利用工作，产生的各类固废均不得丢弃，不可露天堆放。</w:t>
            </w:r>
          </w:p>
          <w:p>
            <w:pPr>
              <w:adjustRightInd w:val="0"/>
              <w:snapToGrid w:val="0"/>
              <w:spacing w:line="360" w:lineRule="auto"/>
              <w:ind w:firstLine="480" w:firstLineChars="200"/>
            </w:pPr>
            <w:r>
              <w:rPr>
                <w:rFonts w:hint="eastAsia"/>
              </w:rPr>
              <w:t>（2）</w:t>
            </w:r>
            <w:r>
              <w:t>生活垃圾由</w:t>
            </w:r>
            <w:r>
              <w:rPr>
                <w:rFonts w:hint="eastAsia"/>
              </w:rPr>
              <w:t>小区</w:t>
            </w:r>
            <w:r>
              <w:t>环卫部门处置。</w:t>
            </w:r>
          </w:p>
          <w:p>
            <w:pPr>
              <w:adjustRightInd w:val="0"/>
              <w:snapToGrid w:val="0"/>
              <w:spacing w:line="360" w:lineRule="auto"/>
              <w:ind w:firstLine="480" w:firstLineChars="200"/>
              <w:rPr>
                <w:u w:val="single"/>
              </w:rPr>
            </w:pPr>
            <w:r>
              <w:rPr>
                <w:rFonts w:hint="eastAsia"/>
              </w:rPr>
              <w:t>（3）本项目废油墨桶、溶剂瓶、胶粘剂桶等危险废物可交由生产厂家回收。</w:t>
            </w:r>
            <w:r>
              <w:rPr>
                <w:rFonts w:hint="eastAsia"/>
                <w:bCs/>
              </w:rPr>
              <w:t>为了规范管理并处置这些危险废物，</w:t>
            </w:r>
            <w:r>
              <w:rPr>
                <w:rFonts w:hint="eastAsia"/>
                <w:spacing w:val="4"/>
              </w:rPr>
              <w:t>环评</w:t>
            </w:r>
            <w:r>
              <w:t>要求项目方按照《危险废物贮存污染控制标准》（GB18597-2001）的规定在厂内设置危废暂存间，</w:t>
            </w:r>
            <w:r>
              <w:rPr>
                <w:rFonts w:hint="eastAsia"/>
              </w:rPr>
              <w:t>对项目产生的危险废物分别进行分类、集中收集，并加强管理，防止危险废物随意丢弃或混入一般工业固废中运出对环境产生影响。</w:t>
            </w:r>
            <w:r>
              <w:t>危废暂存间应设置不同种类的危废暂存装置，将上述各类危废严格分类暂存，收集到一定量后</w:t>
            </w:r>
            <w:r>
              <w:rPr>
                <w:rFonts w:hint="eastAsia"/>
              </w:rPr>
              <w:t>由供货厂家回收</w:t>
            </w:r>
            <w:r>
              <w:t>处理，避免危险固废对外界造成影响。</w:t>
            </w:r>
            <w:r>
              <w:rPr>
                <w:rFonts w:hint="eastAsia"/>
              </w:rPr>
              <w:t>此外，依据《危险废物贮存污染控制标准》（GB18597-2001）及相关国家及地方法律法规，提出如下安全措施：</w:t>
            </w:r>
            <w:r>
              <w:rPr>
                <w:rFonts w:hint="eastAsia"/>
                <w:u w:val="single"/>
              </w:rPr>
              <w:t>a危险废物暂存间应做耐腐蚀硬化、防渗漏处理，且表面无裂隙，所使用的材料要与危险废物相容；并设置环境保护图形标志和警示标志；b本项目产生的危险废物多为易燃物，应选择防腐、防漏、防磕碰、密封严密的容器进行贮存和运输，储存于阴凉、通风良好的库房，并在库房外修建1m</w:t>
            </w:r>
            <w:r>
              <w:rPr>
                <w:rFonts w:hint="eastAsia"/>
                <w:u w:val="single"/>
                <w:vertAlign w:val="superscript"/>
              </w:rPr>
              <w:t>3</w:t>
            </w:r>
            <w:r>
              <w:rPr>
                <w:rFonts w:hint="eastAsia"/>
                <w:u w:val="single"/>
              </w:rPr>
              <w:t>应急池，应急池按相关要求建设，远离火种、热源，库房应有专门的人员看管。贮存库看管人员和危险废物运输人员在工作中应佩带防护用具，并应配备医疗急救用品；c建立档案制度，对暂存的废物种类、数量、特性、包装容器类别、存放库位、存入日期、运出日期等详细记录并长期保存。建立定期巡查、维护制度。</w:t>
            </w:r>
          </w:p>
          <w:p>
            <w:pPr>
              <w:adjustRightInd w:val="0"/>
              <w:snapToGrid w:val="0"/>
              <w:spacing w:line="360" w:lineRule="auto"/>
              <w:ind w:firstLine="480" w:firstLineChars="200"/>
            </w:pPr>
            <w:r>
              <w:t>综上所述，本项目产生的固体废物</w:t>
            </w:r>
            <w:r>
              <w:rPr>
                <w:rFonts w:hint="eastAsia"/>
              </w:rPr>
              <w:t>分类堆放，均</w:t>
            </w:r>
            <w:r>
              <w:t>能得到有效处置，对环境影响较小。</w:t>
            </w:r>
          </w:p>
          <w:p>
            <w:pPr>
              <w:spacing w:line="360" w:lineRule="auto"/>
              <w:rPr>
                <w:b/>
              </w:rPr>
            </w:pPr>
            <w:r>
              <w:rPr>
                <w:b/>
              </w:rPr>
              <w:t>7.3产业政策符合性分析</w:t>
            </w:r>
          </w:p>
          <w:p>
            <w:pPr>
              <w:spacing w:line="360" w:lineRule="auto"/>
              <w:ind w:firstLine="450"/>
            </w:pPr>
            <w:r>
              <w:t>本项目为食品制造业加工业，根据国家发改委《产业结构调整指导目录2011年本(2013修正)》，本项目不属于国家产业政策中淘汰、限制类项目，为允许类项目，同时本项目生产设备及采用的生产工艺不在《产业结构调整指导目录2011年本(2013修正)》中规定的限制类和淘汰类设备和工艺，因此，本项目符合国家产业政策。</w:t>
            </w:r>
          </w:p>
          <w:p>
            <w:pPr>
              <w:pStyle w:val="56"/>
              <w:ind w:firstLine="0" w:firstLineChars="0"/>
              <w:rPr>
                <w:rFonts w:ascii="Times New Roman"/>
                <w:b/>
                <w:szCs w:val="24"/>
              </w:rPr>
            </w:pPr>
            <w:r>
              <w:rPr>
                <w:rFonts w:ascii="Times New Roman"/>
                <w:b/>
                <w:szCs w:val="24"/>
              </w:rPr>
              <w:t>7.4 选址合理性及规划符合性分析</w:t>
            </w:r>
          </w:p>
          <w:p>
            <w:pPr>
              <w:spacing w:line="360" w:lineRule="auto"/>
              <w:ind w:firstLine="480" w:firstLineChars="200"/>
            </w:pPr>
            <w:r>
              <w:t>（1）选址合理性分析</w:t>
            </w:r>
          </w:p>
          <w:p>
            <w:pPr>
              <w:spacing w:line="360" w:lineRule="auto"/>
              <w:ind w:firstLine="480" w:firstLineChars="200"/>
            </w:pPr>
            <w:r>
              <w:t>本项目位于平江县</w:t>
            </w:r>
            <w:r>
              <w:rPr>
                <w:rFonts w:hint="eastAsia"/>
              </w:rPr>
              <w:t>三市食品工业小区</w:t>
            </w:r>
            <w:r>
              <w:t>，S308南侧，根据平江县三市镇用地规划，本项目用地性质为工业用地。平江县美妃食品有限公司已于2013年9月9日取得该地块的国有土地使用权证，使用年限至2063年7月2日（见附件3）。同时，本项目已经取得了用地规划许可证（见附件4）。</w:t>
            </w:r>
          </w:p>
          <w:p>
            <w:pPr>
              <w:spacing w:line="360" w:lineRule="auto"/>
              <w:ind w:firstLine="480" w:firstLineChars="200"/>
            </w:pPr>
            <w:r>
              <w:t>项目周边道路及排水管网已建成，基础设施主要依托基地内的给排水、供电、供气等公用设施，生产废水及生活污水</w:t>
            </w:r>
            <w:r>
              <w:rPr>
                <w:rFonts w:hint="eastAsia"/>
              </w:rPr>
              <w:t>经处理后排入就近管网</w:t>
            </w:r>
            <w:r>
              <w:t>。项目用地符合当地的发展规划，厂区布局规整、节约用地，周边环境满足工程建设和生产运行要求。本项目周边敏感点较少，且敏感点的距离较远，项目产生的污染物对</w:t>
            </w:r>
            <w:r>
              <w:rPr>
                <w:rFonts w:hint="eastAsia"/>
              </w:rPr>
              <w:t>周边</w:t>
            </w:r>
            <w:r>
              <w:t>的环境影响</w:t>
            </w:r>
            <w:r>
              <w:rPr>
                <w:rFonts w:hint="eastAsia"/>
              </w:rPr>
              <w:t>较小</w:t>
            </w:r>
            <w:r>
              <w:t>。</w:t>
            </w:r>
          </w:p>
          <w:p>
            <w:pPr>
              <w:spacing w:line="360" w:lineRule="auto"/>
              <w:ind w:firstLine="480" w:firstLineChars="200"/>
            </w:pPr>
            <w:r>
              <w:t>（2）</w:t>
            </w:r>
            <w:r>
              <w:rPr>
                <w:rFonts w:hint="eastAsia"/>
              </w:rPr>
              <w:t>小区</w:t>
            </w:r>
            <w:r>
              <w:t>规划的相符性分析</w:t>
            </w:r>
          </w:p>
          <w:p>
            <w:pPr>
              <w:spacing w:line="360" w:lineRule="auto"/>
              <w:ind w:firstLine="480" w:firstLineChars="200"/>
            </w:pPr>
            <w:r>
              <w:t>本项目位于平江县</w:t>
            </w:r>
            <w:r>
              <w:rPr>
                <w:rFonts w:hint="eastAsia"/>
              </w:rPr>
              <w:t>三市食品工业小区</w:t>
            </w:r>
            <w:r>
              <w:t>，基地交通便利，且已形成规模，有多家企业进驻该基地，从气候、水文、地形地貌、地层地质、重要人物、市政配套条件（包括供水、供电、通信、区位条件、人力资源等）各方面看都已形成相当的优势。</w:t>
            </w:r>
          </w:p>
          <w:p>
            <w:pPr>
              <w:spacing w:line="360" w:lineRule="auto"/>
              <w:ind w:firstLine="480" w:firstLineChars="200"/>
              <w:rPr>
                <w:u w:val="single"/>
              </w:rPr>
            </w:pPr>
            <w:r>
              <w:t>从工业小区准入条件可知，平江县</w:t>
            </w:r>
            <w:r>
              <w:rPr>
                <w:rFonts w:hint="eastAsia"/>
              </w:rPr>
              <w:t>三市食品工业小区</w:t>
            </w:r>
            <w:r>
              <w:t>的产业定位为面粉熟食加工工业基地，仅发展高科技、高附加值、无污染或污染小、技术密集型、劳动密集型的面粉熟食加工企业，基地不得引进除面粉熟食加工业外的其他行业，如化工、制浆、有色冶炼等。本项目膨化面粉制品的生产为平江县的传统行业，属于面粉熟食加工业，且属于污染较小的轻工行业</w:t>
            </w:r>
            <w:r>
              <w:rPr>
                <w:rFonts w:hint="eastAsia"/>
              </w:rPr>
              <w:t>；</w:t>
            </w:r>
            <w:r>
              <w:rPr>
                <w:rFonts w:hint="eastAsia"/>
                <w:u w:val="single"/>
              </w:rPr>
              <w:t>同时，食品袋生产线为</w:t>
            </w:r>
            <w:r>
              <w:rPr>
                <w:u w:val="single"/>
              </w:rPr>
              <w:t>平江县</w:t>
            </w:r>
            <w:r>
              <w:rPr>
                <w:rFonts w:hint="eastAsia"/>
                <w:u w:val="single"/>
              </w:rPr>
              <w:t>三市食品工业小区的食品企业提供包装袋，可解决这些企业的后顾之忧，仅对食品袋成品进行印刷，也属于</w:t>
            </w:r>
            <w:r>
              <w:rPr>
                <w:u w:val="single"/>
              </w:rPr>
              <w:t>污染较小的</w:t>
            </w:r>
            <w:r>
              <w:rPr>
                <w:rFonts w:hint="eastAsia"/>
                <w:u w:val="single"/>
              </w:rPr>
              <w:t>食品延伸</w:t>
            </w:r>
            <w:r>
              <w:rPr>
                <w:u w:val="single"/>
              </w:rPr>
              <w:t>行业</w:t>
            </w:r>
            <w:r>
              <w:rPr>
                <w:rFonts w:hint="eastAsia"/>
                <w:u w:val="single"/>
              </w:rPr>
              <w:t>，</w:t>
            </w:r>
            <w:r>
              <w:rPr>
                <w:u w:val="single"/>
              </w:rPr>
              <w:t>故本项目的建设与平江县</w:t>
            </w:r>
            <w:r>
              <w:rPr>
                <w:rFonts w:hint="eastAsia"/>
                <w:u w:val="single"/>
              </w:rPr>
              <w:t>三市食品工业小区</w:t>
            </w:r>
            <w:r>
              <w:rPr>
                <w:u w:val="single"/>
              </w:rPr>
              <w:t>的规划相符</w:t>
            </w:r>
            <w:r>
              <w:rPr>
                <w:rFonts w:hint="eastAsia"/>
                <w:u w:val="single"/>
              </w:rPr>
              <w:t>，且位于三市食品工业小区内，地面无任何建筑，不设及拆迁</w:t>
            </w:r>
            <w:r>
              <w:rPr>
                <w:u w:val="single"/>
              </w:rPr>
              <w:t>。</w:t>
            </w:r>
          </w:p>
          <w:p>
            <w:pPr>
              <w:spacing w:line="360" w:lineRule="auto"/>
              <w:ind w:firstLine="480" w:firstLineChars="200"/>
            </w:pPr>
            <w:r>
              <w:t>综上所述，本项目选址合理。</w:t>
            </w:r>
          </w:p>
          <w:p>
            <w:pPr>
              <w:spacing w:line="360" w:lineRule="auto"/>
              <w:rPr>
                <w:b/>
              </w:rPr>
            </w:pPr>
            <w:r>
              <w:rPr>
                <w:b/>
              </w:rPr>
              <w:t>7.5 总平面布置合理性分析</w:t>
            </w:r>
          </w:p>
          <w:p>
            <w:pPr>
              <w:spacing w:line="360" w:lineRule="auto"/>
              <w:ind w:firstLine="480" w:firstLineChars="200"/>
            </w:pPr>
            <w:r>
              <w:t>厂区北部为办公生活区，厂区中南部为生产车间，</w:t>
            </w:r>
            <w:r>
              <w:rPr>
                <w:bCs/>
              </w:rPr>
              <w:t>项目总平面布置详见附图2。</w:t>
            </w:r>
          </w:p>
          <w:p>
            <w:pPr>
              <w:spacing w:line="360" w:lineRule="auto"/>
              <w:ind w:firstLine="480" w:firstLineChars="200"/>
            </w:pPr>
            <w:r>
              <w:t>本项目主入口在兴业路一侧，次入口在S308省道一侧，交通便利，便于生产原料及成品的运输。厂房布局规整、节约用地，周边环境满足工程建设和生产运行要求。总的来讲，项目生活办公区与生产区有较为明显的分开布局，以减少生产区对生活区的影响，且生产区整体布局与工艺相符，总体布局较为合理。</w:t>
            </w:r>
          </w:p>
          <w:p>
            <w:pPr>
              <w:spacing w:line="360" w:lineRule="auto"/>
              <w:ind w:firstLine="480" w:firstLineChars="200"/>
              <w:rPr>
                <w:u w:val="single"/>
              </w:rPr>
            </w:pPr>
            <w:r>
              <w:rPr>
                <w:rFonts w:hint="eastAsia" w:ascii="Calibri" w:hAnsi="Calibri"/>
                <w:u w:val="single"/>
              </w:rPr>
              <w:t>建议在下一步的工程设计中，对产生异味的、高噪声等的车间尽可能布置在厂区中部；污水处理设施布置在地下，且离居民点较远处。</w:t>
            </w:r>
          </w:p>
          <w:p>
            <w:pPr>
              <w:pStyle w:val="106"/>
              <w:rPr>
                <w:rFonts w:ascii="Times New Roman" w:hAnsi="Times New Roman" w:cs="Times New Roman"/>
                <w:sz w:val="24"/>
                <w:szCs w:val="24"/>
              </w:rPr>
            </w:pPr>
            <w:r>
              <w:rPr>
                <w:rFonts w:ascii="Times New Roman" w:hAnsi="Times New Roman" w:cs="Times New Roman"/>
                <w:sz w:val="24"/>
                <w:szCs w:val="24"/>
              </w:rPr>
              <w:t>综上分析，项目平面布置基本合理。</w:t>
            </w:r>
          </w:p>
          <w:p>
            <w:pPr>
              <w:adjustRightInd w:val="0"/>
              <w:snapToGrid w:val="0"/>
              <w:spacing w:line="360" w:lineRule="auto"/>
              <w:rPr>
                <w:b/>
              </w:rPr>
            </w:pPr>
            <w:r>
              <w:rPr>
                <w:b/>
              </w:rPr>
              <w:t>7.6 总量控制</w:t>
            </w:r>
          </w:p>
          <w:p>
            <w:pPr>
              <w:snapToGrid w:val="0"/>
              <w:spacing w:line="360" w:lineRule="auto"/>
              <w:ind w:firstLine="480" w:firstLineChars="200"/>
            </w:pPr>
            <w:r>
              <w:t>按照国家“十二五”有关污染物排放总量控制要求及达标排放的原则，根据工程分析，建设项目建成后污染物来源于废水</w:t>
            </w:r>
            <w:r>
              <w:rPr>
                <w:rFonts w:hint="eastAsia"/>
              </w:rPr>
              <w:t>和废气</w:t>
            </w:r>
            <w:r>
              <w:t>，其总量控制因子为COD、NH</w:t>
            </w:r>
            <w:r>
              <w:rPr>
                <w:vertAlign w:val="subscript"/>
              </w:rPr>
              <w:t>3</w:t>
            </w:r>
            <w:r>
              <w:t>-N</w:t>
            </w:r>
            <w:r>
              <w:rPr>
                <w:rFonts w:hint="eastAsia"/>
              </w:rPr>
              <w:t>及VOCs</w:t>
            </w:r>
            <w:r>
              <w:t>。建设单位应按环保部门要求申请总量。</w:t>
            </w:r>
          </w:p>
          <w:p>
            <w:pPr>
              <w:snapToGrid w:val="0"/>
              <w:spacing w:line="360" w:lineRule="auto"/>
              <w:ind w:firstLine="480" w:firstLineChars="200"/>
            </w:pPr>
            <w:r>
              <w:t>本工程总量指标建议值见表7-</w:t>
            </w:r>
            <w:r>
              <w:rPr>
                <w:rFonts w:hint="eastAsia"/>
              </w:rPr>
              <w:t>4</w:t>
            </w:r>
            <w:r>
              <w:t>：</w:t>
            </w:r>
          </w:p>
          <w:p>
            <w:pPr>
              <w:jc w:val="center"/>
              <w:rPr>
                <w:b/>
              </w:rPr>
            </w:pPr>
            <w:r>
              <w:rPr>
                <w:b/>
              </w:rPr>
              <w:t>表7-</w:t>
            </w:r>
            <w:r>
              <w:rPr>
                <w:rFonts w:hint="eastAsia"/>
                <w:b/>
              </w:rPr>
              <w:t>4</w:t>
            </w:r>
            <w:r>
              <w:rPr>
                <w:b/>
              </w:rPr>
              <w:t>总量指标建议值</w:t>
            </w:r>
            <w:r>
              <w:rPr>
                <w:rFonts w:hint="eastAsia"/>
                <w:b/>
              </w:rPr>
              <w:t>（单位：</w:t>
            </w:r>
            <w:r>
              <w:rPr>
                <w:szCs w:val="21"/>
              </w:rPr>
              <w:t>t/a</w:t>
            </w:r>
            <w:r>
              <w:rPr>
                <w:rFonts w:hint="eastAsia"/>
                <w:b/>
              </w:rPr>
              <w:t>）</w:t>
            </w:r>
          </w:p>
          <w:tbl>
            <w:tblPr>
              <w:tblStyle w:val="35"/>
              <w:tblW w:w="886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982"/>
              <w:gridCol w:w="1843"/>
              <w:gridCol w:w="1843"/>
              <w:gridCol w:w="1559"/>
              <w:gridCol w:w="164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982" w:type="dxa"/>
                  <w:tcBorders>
                    <w:top w:val="single" w:color="000000" w:sz="12" w:space="0"/>
                    <w:left w:val="nil"/>
                    <w:bottom w:val="single" w:color="000000" w:sz="6" w:space="0"/>
                    <w:right w:val="single" w:color="000000" w:sz="6" w:space="0"/>
                  </w:tcBorders>
                  <w:vAlign w:val="center"/>
                </w:tcPr>
                <w:p>
                  <w:pPr>
                    <w:adjustRightInd w:val="0"/>
                    <w:snapToGrid w:val="0"/>
                    <w:jc w:val="center"/>
                    <w:rPr>
                      <w:b/>
                      <w:szCs w:val="21"/>
                    </w:rPr>
                  </w:pPr>
                  <w:r>
                    <w:rPr>
                      <w:b/>
                      <w:szCs w:val="21"/>
                    </w:rPr>
                    <w:t>总量因子</w:t>
                  </w:r>
                </w:p>
              </w:tc>
              <w:tc>
                <w:tcPr>
                  <w:tcW w:w="1843" w:type="dxa"/>
                  <w:tcBorders>
                    <w:top w:val="single" w:color="000000" w:sz="12" w:space="0"/>
                    <w:left w:val="single" w:color="000000" w:sz="6" w:space="0"/>
                    <w:bottom w:val="single" w:color="000000" w:sz="6" w:space="0"/>
                    <w:right w:val="single" w:color="000000" w:sz="6" w:space="0"/>
                  </w:tcBorders>
                  <w:vAlign w:val="center"/>
                </w:tcPr>
                <w:p>
                  <w:pPr>
                    <w:adjustRightInd w:val="0"/>
                    <w:snapToGrid w:val="0"/>
                    <w:jc w:val="center"/>
                    <w:rPr>
                      <w:b/>
                      <w:szCs w:val="21"/>
                    </w:rPr>
                  </w:pPr>
                  <w:r>
                    <w:rPr>
                      <w:b/>
                      <w:szCs w:val="21"/>
                    </w:rPr>
                    <w:t>产生量</w:t>
                  </w:r>
                </w:p>
              </w:tc>
              <w:tc>
                <w:tcPr>
                  <w:tcW w:w="1843" w:type="dxa"/>
                  <w:tcBorders>
                    <w:top w:val="single" w:color="000000" w:sz="12" w:space="0"/>
                    <w:left w:val="single" w:color="000000" w:sz="6" w:space="0"/>
                    <w:bottom w:val="single" w:color="000000" w:sz="6" w:space="0"/>
                    <w:right w:val="single" w:color="000000" w:sz="6" w:space="0"/>
                  </w:tcBorders>
                  <w:vAlign w:val="center"/>
                </w:tcPr>
                <w:p>
                  <w:pPr>
                    <w:adjustRightInd w:val="0"/>
                    <w:snapToGrid w:val="0"/>
                    <w:jc w:val="center"/>
                    <w:rPr>
                      <w:b/>
                      <w:szCs w:val="21"/>
                    </w:rPr>
                  </w:pPr>
                  <w:r>
                    <w:rPr>
                      <w:b/>
                      <w:szCs w:val="21"/>
                    </w:rPr>
                    <w:t>自身消减量</w:t>
                  </w:r>
                </w:p>
              </w:tc>
              <w:tc>
                <w:tcPr>
                  <w:tcW w:w="1559" w:type="dxa"/>
                  <w:tcBorders>
                    <w:top w:val="single" w:color="000000" w:sz="12" w:space="0"/>
                    <w:left w:val="single" w:color="000000" w:sz="6" w:space="0"/>
                    <w:bottom w:val="single" w:color="000000" w:sz="6" w:space="0"/>
                    <w:right w:val="single" w:color="auto" w:sz="4" w:space="0"/>
                  </w:tcBorders>
                  <w:vAlign w:val="center"/>
                </w:tcPr>
                <w:p>
                  <w:pPr>
                    <w:adjustRightInd w:val="0"/>
                    <w:snapToGrid w:val="0"/>
                    <w:jc w:val="center"/>
                    <w:rPr>
                      <w:b/>
                      <w:szCs w:val="21"/>
                    </w:rPr>
                  </w:pPr>
                  <w:r>
                    <w:rPr>
                      <w:b/>
                      <w:szCs w:val="21"/>
                    </w:rPr>
                    <w:t>排放量</w:t>
                  </w:r>
                </w:p>
              </w:tc>
              <w:tc>
                <w:tcPr>
                  <w:tcW w:w="1641" w:type="dxa"/>
                  <w:tcBorders>
                    <w:top w:val="single" w:color="000000" w:sz="12" w:space="0"/>
                    <w:left w:val="single" w:color="auto" w:sz="4" w:space="0"/>
                    <w:bottom w:val="single" w:color="000000" w:sz="6" w:space="0"/>
                    <w:right w:val="nil"/>
                  </w:tcBorders>
                  <w:vAlign w:val="center"/>
                </w:tcPr>
                <w:p>
                  <w:pPr>
                    <w:adjustRightInd w:val="0"/>
                    <w:snapToGrid w:val="0"/>
                    <w:jc w:val="center"/>
                    <w:rPr>
                      <w:b/>
                      <w:szCs w:val="21"/>
                    </w:rPr>
                  </w:pPr>
                  <w:r>
                    <w:rPr>
                      <w:b/>
                      <w:szCs w:val="21"/>
                    </w:rPr>
                    <w:t>总量控制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56" w:hRule="atLeast"/>
                <w:jc w:val="center"/>
              </w:trPr>
              <w:tc>
                <w:tcPr>
                  <w:tcW w:w="1982" w:type="dxa"/>
                  <w:tcBorders>
                    <w:top w:val="single" w:color="000000" w:sz="6" w:space="0"/>
                    <w:left w:val="nil"/>
                    <w:bottom w:val="single" w:color="000000" w:sz="6" w:space="0"/>
                    <w:right w:val="single" w:color="000000" w:sz="6" w:space="0"/>
                  </w:tcBorders>
                  <w:vAlign w:val="center"/>
                </w:tcPr>
                <w:p>
                  <w:pPr>
                    <w:adjustRightInd w:val="0"/>
                    <w:snapToGrid w:val="0"/>
                    <w:jc w:val="center"/>
                    <w:rPr>
                      <w:szCs w:val="21"/>
                    </w:rPr>
                  </w:pPr>
                  <w:r>
                    <w:rPr>
                      <w:szCs w:val="21"/>
                    </w:rPr>
                    <w:t>COD</w:t>
                  </w:r>
                </w:p>
              </w:tc>
              <w:tc>
                <w:tcPr>
                  <w:tcW w:w="1843" w:type="dxa"/>
                  <w:tcBorders>
                    <w:top w:val="single" w:color="000000" w:sz="6" w:space="0"/>
                    <w:left w:val="single" w:color="000000" w:sz="6" w:space="0"/>
                    <w:bottom w:val="single" w:color="000000" w:sz="6" w:space="0"/>
                    <w:right w:val="single" w:color="000000" w:sz="6" w:space="0"/>
                  </w:tcBorders>
                  <w:vAlign w:val="center"/>
                </w:tcPr>
                <w:p>
                  <w:pPr>
                    <w:snapToGrid w:val="0"/>
                    <w:jc w:val="center"/>
                    <w:rPr>
                      <w:szCs w:val="21"/>
                    </w:rPr>
                  </w:pPr>
                  <w:r>
                    <w:rPr>
                      <w:rFonts w:hint="eastAsia"/>
                      <w:szCs w:val="21"/>
                    </w:rPr>
                    <w:t>0.5057</w:t>
                  </w:r>
                </w:p>
              </w:tc>
              <w:tc>
                <w:tcPr>
                  <w:tcW w:w="184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0.4217</w:t>
                  </w:r>
                </w:p>
              </w:tc>
              <w:tc>
                <w:tcPr>
                  <w:tcW w:w="1559" w:type="dxa"/>
                  <w:tcBorders>
                    <w:top w:val="single" w:color="000000" w:sz="6" w:space="0"/>
                    <w:left w:val="single" w:color="000000" w:sz="6" w:space="0"/>
                    <w:bottom w:val="single" w:color="000000" w:sz="6" w:space="0"/>
                    <w:right w:val="single" w:color="auto" w:sz="4" w:space="0"/>
                  </w:tcBorders>
                  <w:vAlign w:val="center"/>
                </w:tcPr>
                <w:p>
                  <w:pPr>
                    <w:snapToGrid w:val="0"/>
                    <w:jc w:val="center"/>
                    <w:rPr>
                      <w:szCs w:val="21"/>
                    </w:rPr>
                  </w:pPr>
                  <w:r>
                    <w:rPr>
                      <w:rFonts w:hint="eastAsia"/>
                      <w:szCs w:val="21"/>
                    </w:rPr>
                    <w:t>0.084</w:t>
                  </w:r>
                </w:p>
              </w:tc>
              <w:tc>
                <w:tcPr>
                  <w:tcW w:w="1641" w:type="dxa"/>
                  <w:tcBorders>
                    <w:top w:val="single" w:color="000000" w:sz="6" w:space="0"/>
                    <w:left w:val="single" w:color="auto" w:sz="4" w:space="0"/>
                    <w:bottom w:val="single" w:color="000000" w:sz="6" w:space="0"/>
                    <w:right w:val="nil"/>
                  </w:tcBorders>
                  <w:vAlign w:val="center"/>
                </w:tcPr>
                <w:p>
                  <w:pPr>
                    <w:snapToGrid w:val="0"/>
                    <w:jc w:val="center"/>
                    <w:rPr>
                      <w:szCs w:val="21"/>
                    </w:rPr>
                  </w:pPr>
                  <w:r>
                    <w:rPr>
                      <w:rFonts w:hint="eastAsia"/>
                      <w:szCs w:val="21"/>
                    </w:rPr>
                    <w:t>0.084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11" w:hRule="atLeast"/>
                <w:jc w:val="center"/>
              </w:trPr>
              <w:tc>
                <w:tcPr>
                  <w:tcW w:w="1982" w:type="dxa"/>
                  <w:tcBorders>
                    <w:top w:val="single" w:color="000000" w:sz="6" w:space="0"/>
                    <w:left w:val="nil"/>
                    <w:bottom w:val="single" w:color="000000" w:sz="6" w:space="0"/>
                    <w:right w:val="single" w:color="000000" w:sz="6" w:space="0"/>
                  </w:tcBorders>
                  <w:vAlign w:val="center"/>
                </w:tcPr>
                <w:p>
                  <w:pPr>
                    <w:adjustRightInd w:val="0"/>
                    <w:snapToGrid w:val="0"/>
                    <w:jc w:val="center"/>
                    <w:rPr>
                      <w:szCs w:val="21"/>
                    </w:rPr>
                  </w:pPr>
                  <w:r>
                    <w:rPr>
                      <w:szCs w:val="21"/>
                    </w:rPr>
                    <w:t>NH</w:t>
                  </w:r>
                  <w:r>
                    <w:rPr>
                      <w:szCs w:val="21"/>
                      <w:vertAlign w:val="subscript"/>
                    </w:rPr>
                    <w:t>3</w:t>
                  </w:r>
                  <w:r>
                    <w:rPr>
                      <w:szCs w:val="21"/>
                    </w:rPr>
                    <w:t>-N</w:t>
                  </w:r>
                </w:p>
              </w:tc>
              <w:tc>
                <w:tcPr>
                  <w:tcW w:w="1843" w:type="dxa"/>
                  <w:tcBorders>
                    <w:top w:val="single" w:color="000000" w:sz="6" w:space="0"/>
                    <w:left w:val="single" w:color="000000" w:sz="6" w:space="0"/>
                    <w:bottom w:val="single" w:color="000000" w:sz="6" w:space="0"/>
                    <w:right w:val="single" w:color="000000" w:sz="6" w:space="0"/>
                  </w:tcBorders>
                  <w:vAlign w:val="center"/>
                </w:tcPr>
                <w:p>
                  <w:pPr>
                    <w:snapToGrid w:val="0"/>
                    <w:jc w:val="center"/>
                    <w:rPr>
                      <w:szCs w:val="21"/>
                    </w:rPr>
                  </w:pPr>
                  <w:r>
                    <w:rPr>
                      <w:rFonts w:hint="eastAsia"/>
                      <w:szCs w:val="21"/>
                    </w:rPr>
                    <w:t>0.029</w:t>
                  </w:r>
                </w:p>
              </w:tc>
              <w:tc>
                <w:tcPr>
                  <w:tcW w:w="184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0.0122</w:t>
                  </w:r>
                </w:p>
              </w:tc>
              <w:tc>
                <w:tcPr>
                  <w:tcW w:w="1559" w:type="dxa"/>
                  <w:tcBorders>
                    <w:top w:val="single" w:color="000000" w:sz="6" w:space="0"/>
                    <w:left w:val="single" w:color="000000" w:sz="6" w:space="0"/>
                    <w:bottom w:val="single" w:color="000000" w:sz="6" w:space="0"/>
                    <w:right w:val="single" w:color="auto" w:sz="4" w:space="0"/>
                  </w:tcBorders>
                  <w:vAlign w:val="center"/>
                </w:tcPr>
                <w:p>
                  <w:pPr>
                    <w:snapToGrid w:val="0"/>
                    <w:jc w:val="center"/>
                    <w:rPr>
                      <w:szCs w:val="21"/>
                    </w:rPr>
                  </w:pPr>
                  <w:r>
                    <w:rPr>
                      <w:rFonts w:hint="eastAsia"/>
                      <w:szCs w:val="21"/>
                    </w:rPr>
                    <w:t>0.0168</w:t>
                  </w:r>
                </w:p>
              </w:tc>
              <w:tc>
                <w:tcPr>
                  <w:tcW w:w="1641" w:type="dxa"/>
                  <w:tcBorders>
                    <w:top w:val="single" w:color="000000" w:sz="6" w:space="0"/>
                    <w:left w:val="single" w:color="auto" w:sz="4" w:space="0"/>
                    <w:bottom w:val="single" w:color="000000" w:sz="6" w:space="0"/>
                    <w:right w:val="nil"/>
                  </w:tcBorders>
                  <w:vAlign w:val="center"/>
                </w:tcPr>
                <w:p>
                  <w:pPr>
                    <w:snapToGrid w:val="0"/>
                    <w:jc w:val="center"/>
                    <w:rPr>
                      <w:szCs w:val="21"/>
                    </w:rPr>
                  </w:pPr>
                  <w:r>
                    <w:rPr>
                      <w:rFonts w:hint="eastAsia"/>
                      <w:szCs w:val="21"/>
                    </w:rPr>
                    <w:t>0.0168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6" w:hRule="atLeast"/>
                <w:jc w:val="center"/>
              </w:trPr>
              <w:tc>
                <w:tcPr>
                  <w:tcW w:w="1982" w:type="dxa"/>
                  <w:tcBorders>
                    <w:top w:val="single" w:color="000000" w:sz="6" w:space="0"/>
                    <w:left w:val="nil"/>
                    <w:bottom w:val="single" w:color="000000" w:sz="12" w:space="0"/>
                    <w:right w:val="single" w:color="000000" w:sz="6" w:space="0"/>
                  </w:tcBorders>
                  <w:vAlign w:val="center"/>
                </w:tcPr>
                <w:p>
                  <w:pPr>
                    <w:adjustRightInd w:val="0"/>
                    <w:snapToGrid w:val="0"/>
                    <w:jc w:val="center"/>
                    <w:rPr>
                      <w:szCs w:val="21"/>
                    </w:rPr>
                  </w:pPr>
                  <w:r>
                    <w:rPr>
                      <w:rFonts w:hint="eastAsia"/>
                      <w:szCs w:val="21"/>
                    </w:rPr>
                    <w:t>VOCs</w:t>
                  </w:r>
                </w:p>
              </w:tc>
              <w:tc>
                <w:tcPr>
                  <w:tcW w:w="1843" w:type="dxa"/>
                  <w:tcBorders>
                    <w:top w:val="single" w:color="000000" w:sz="6" w:space="0"/>
                    <w:left w:val="single" w:color="000000" w:sz="6" w:space="0"/>
                    <w:bottom w:val="single" w:color="000000" w:sz="12" w:space="0"/>
                    <w:right w:val="single" w:color="000000" w:sz="6" w:space="0"/>
                  </w:tcBorders>
                  <w:vAlign w:val="center"/>
                </w:tcPr>
                <w:p>
                  <w:pPr>
                    <w:snapToGrid w:val="0"/>
                    <w:jc w:val="center"/>
                    <w:rPr>
                      <w:szCs w:val="21"/>
                    </w:rPr>
                  </w:pPr>
                  <w:r>
                    <w:rPr>
                      <w:rFonts w:hint="eastAsia"/>
                      <w:szCs w:val="21"/>
                    </w:rPr>
                    <w:t>47.5</w:t>
                  </w:r>
                </w:p>
              </w:tc>
              <w:tc>
                <w:tcPr>
                  <w:tcW w:w="1843" w:type="dxa"/>
                  <w:tcBorders>
                    <w:top w:val="single" w:color="000000" w:sz="6" w:space="0"/>
                    <w:left w:val="single" w:color="000000" w:sz="6" w:space="0"/>
                    <w:bottom w:val="single" w:color="000000" w:sz="12" w:space="0"/>
                    <w:right w:val="single" w:color="000000" w:sz="6" w:space="0"/>
                  </w:tcBorders>
                  <w:vAlign w:val="center"/>
                </w:tcPr>
                <w:p>
                  <w:pPr>
                    <w:adjustRightInd w:val="0"/>
                    <w:snapToGrid w:val="0"/>
                    <w:jc w:val="center"/>
                    <w:rPr>
                      <w:szCs w:val="21"/>
                    </w:rPr>
                  </w:pPr>
                  <w:r>
                    <w:rPr>
                      <w:rFonts w:hint="eastAsia"/>
                      <w:szCs w:val="21"/>
                    </w:rPr>
                    <w:t>42</w:t>
                  </w:r>
                </w:p>
              </w:tc>
              <w:tc>
                <w:tcPr>
                  <w:tcW w:w="1559" w:type="dxa"/>
                  <w:tcBorders>
                    <w:top w:val="single" w:color="000000" w:sz="6" w:space="0"/>
                    <w:left w:val="single" w:color="000000" w:sz="6" w:space="0"/>
                    <w:bottom w:val="single" w:color="000000" w:sz="12" w:space="0"/>
                    <w:right w:val="single" w:color="auto" w:sz="4" w:space="0"/>
                  </w:tcBorders>
                  <w:vAlign w:val="center"/>
                </w:tcPr>
                <w:p>
                  <w:pPr>
                    <w:snapToGrid w:val="0"/>
                    <w:jc w:val="center"/>
                    <w:rPr>
                      <w:szCs w:val="21"/>
                    </w:rPr>
                  </w:pPr>
                  <w:r>
                    <w:rPr>
                      <w:rFonts w:hint="eastAsia"/>
                      <w:szCs w:val="21"/>
                    </w:rPr>
                    <w:t>5.5</w:t>
                  </w:r>
                </w:p>
              </w:tc>
              <w:tc>
                <w:tcPr>
                  <w:tcW w:w="1641" w:type="dxa"/>
                  <w:tcBorders>
                    <w:top w:val="single" w:color="000000" w:sz="6" w:space="0"/>
                    <w:left w:val="single" w:color="auto" w:sz="4" w:space="0"/>
                    <w:bottom w:val="single" w:color="000000" w:sz="12" w:space="0"/>
                    <w:right w:val="nil"/>
                  </w:tcBorders>
                  <w:vAlign w:val="center"/>
                </w:tcPr>
                <w:p>
                  <w:pPr>
                    <w:snapToGrid w:val="0"/>
                    <w:jc w:val="center"/>
                    <w:rPr>
                      <w:szCs w:val="21"/>
                    </w:rPr>
                  </w:pPr>
                  <w:r>
                    <w:rPr>
                      <w:rFonts w:hint="eastAsia"/>
                      <w:szCs w:val="21"/>
                    </w:rPr>
                    <w:t>5.5</w:t>
                  </w:r>
                </w:p>
              </w:tc>
            </w:tr>
          </w:tbl>
          <w:p>
            <w:pPr>
              <w:spacing w:line="360" w:lineRule="auto"/>
              <w:rPr>
                <w:b/>
                <w:snapToGrid w:val="0"/>
              </w:rPr>
            </w:pPr>
            <w:r>
              <w:rPr>
                <w:b/>
                <w:snapToGrid w:val="0"/>
              </w:rPr>
              <w:t>7.7 清洁生产</w:t>
            </w:r>
          </w:p>
          <w:p>
            <w:pPr>
              <w:spacing w:line="360" w:lineRule="auto"/>
              <w:ind w:firstLine="480" w:firstLineChars="200"/>
            </w:pPr>
            <w:r>
              <w:t>清洁生产就是将整体预防的环境战略持续应用于生产过程、产品和服务中，以增加生态效率和减少人类和环境的风险。它要求：对生产过程，要节约原材料和能源，淘汰有毒原材料，减降所有废弃物的数量和毒性；对产品，要减少从原材料提炼到产品的最终处置的全生命周期的不利影响；对服务，要将环境因素纳入设计和所提供的服务中。它是与传统单纯末端治理为主的污染防治措施不同的新概念，即“污染预防概念”，是已被实践证明需要优先考虑的一种环境战略。</w:t>
            </w:r>
          </w:p>
          <w:p>
            <w:pPr>
              <w:spacing w:line="360" w:lineRule="auto"/>
              <w:ind w:firstLine="480" w:firstLineChars="200"/>
            </w:pPr>
            <w:r>
              <w:t>本项目使用原料为农副产品，无毒、无害；采用的生产工艺为非发酵加工技术，能耗低、成本低，保持产品的原汁原味；采用先进的生产工艺和设备，生产线生产效率高、耗能低、自动化程度高、原料适应性强；配备专职清洁员对固废进行分类收集，且均能得以综合利用或妥善处置。因此项目具有较高的清洁生产水平，符合清洁生产要求</w:t>
            </w:r>
          </w:p>
          <w:p>
            <w:pPr>
              <w:spacing w:line="360" w:lineRule="auto"/>
              <w:ind w:firstLine="480" w:firstLineChars="200"/>
            </w:pPr>
            <w:r>
              <w:t>本项目清洁生产主要体现在以下方面：</w:t>
            </w:r>
          </w:p>
          <w:p>
            <w:pPr>
              <w:spacing w:line="360" w:lineRule="auto"/>
              <w:ind w:firstLine="480" w:firstLineChars="200"/>
            </w:pPr>
            <w:r>
              <w:t>（1）原材料指标：</w:t>
            </w:r>
          </w:p>
          <w:p>
            <w:pPr>
              <w:spacing w:line="360" w:lineRule="auto"/>
              <w:ind w:firstLine="480" w:firstLineChars="200"/>
            </w:pPr>
            <w:r>
              <w:t>本项目</w:t>
            </w:r>
            <w:r>
              <w:rPr>
                <w:rFonts w:hint="eastAsia"/>
              </w:rPr>
              <w:t>膨化食品生产</w:t>
            </w:r>
            <w:r>
              <w:t>主要原辅材料为面粉、豆腐渣、盐以及调味品等，所使用的原料大部分为食材，添加剂中也属于食用原材料，未使用化学防腐剂等对人体有害的原料。整体而言，项目所使用的原料属于清洁原料。</w:t>
            </w:r>
          </w:p>
          <w:p>
            <w:pPr>
              <w:spacing w:line="360" w:lineRule="auto"/>
              <w:ind w:firstLine="480" w:firstLineChars="200"/>
            </w:pPr>
            <w:r>
              <w:rPr>
                <w:rFonts w:hint="eastAsia"/>
              </w:rPr>
              <w:t>本项目食品包装袋车间选用的油墨为酯溶性油墨，属于环保型油墨，无苯、甲苯、二甲苯。项目复合工序粘合剂采用聚氨酯粘合剂。从清洁生产角度考虑，环评建议尽量采用水性粘合剂和水性油墨，减少车间废气污染物的产生。</w:t>
            </w:r>
          </w:p>
          <w:p>
            <w:pPr>
              <w:spacing w:line="360" w:lineRule="auto"/>
              <w:ind w:firstLine="480" w:firstLineChars="200"/>
            </w:pPr>
            <w:r>
              <w:t>（2）产品指标：</w:t>
            </w:r>
          </w:p>
          <w:p>
            <w:pPr>
              <w:spacing w:line="360" w:lineRule="auto"/>
              <w:ind w:firstLine="480" w:firstLineChars="200"/>
            </w:pPr>
            <w:r>
              <w:t>本项目面粉熟食产品在销售过程中不会对环境造成影响。对其制成品在使用过程中也不会对环境造成影响。</w:t>
            </w:r>
          </w:p>
          <w:p>
            <w:pPr>
              <w:spacing w:line="360" w:lineRule="auto"/>
              <w:ind w:firstLine="480" w:firstLineChars="200"/>
            </w:pPr>
            <w:r>
              <w:t>（3）资源能源利用指标：</w:t>
            </w:r>
          </w:p>
          <w:p>
            <w:pPr>
              <w:spacing w:line="360" w:lineRule="auto"/>
              <w:ind w:firstLine="480" w:firstLineChars="200"/>
            </w:pPr>
            <w:r>
              <w:t>本工程项目采用成熟先进的技术工艺生产面粉和豆制品熟食；采购原料地为岳阳本地，严格控制原料资源提高了资源利用率。该技术生产工艺成熟、经济可靠，能耗和物耗较低，各项指标在国内的同类产品生产中较为先进，符合国家节能降耗的产业政策。</w:t>
            </w:r>
          </w:p>
          <w:p>
            <w:pPr>
              <w:spacing w:line="360" w:lineRule="auto"/>
              <w:ind w:firstLine="480" w:firstLineChars="200"/>
            </w:pPr>
            <w:r>
              <w:rPr>
                <w:rFonts w:hint="eastAsia"/>
              </w:rPr>
              <w:t>（4）设备生产水平</w:t>
            </w:r>
          </w:p>
          <w:p>
            <w:pPr>
              <w:spacing w:line="360" w:lineRule="auto"/>
              <w:ind w:firstLine="480" w:firstLineChars="200"/>
            </w:pPr>
            <w:r>
              <w:t>根据建设方提供的设备明细表，该项目所采用设备均未列入《产业结构调整指导目录（2011年本）》（2013年修正）淘汰类中落后生产工艺装备中，不在《部分工业行业淘汰落后生产工艺装备和产品指导目录</w:t>
            </w:r>
            <w:r>
              <w:rPr>
                <w:rFonts w:hint="eastAsia"/>
              </w:rPr>
              <w:t>（</w:t>
            </w:r>
            <w:r>
              <w:t>2010年本</w:t>
            </w:r>
            <w:r>
              <w:rPr>
                <w:rFonts w:hint="eastAsia"/>
              </w:rPr>
              <w:t>）</w:t>
            </w:r>
            <w:r>
              <w:t>》之内</w:t>
            </w:r>
            <w:r>
              <w:rPr>
                <w:rFonts w:hint="eastAsia"/>
              </w:rPr>
              <w:t>，</w:t>
            </w:r>
            <w:r>
              <w:t>是国家推荐的高效低能耗设备。</w:t>
            </w:r>
          </w:p>
          <w:p>
            <w:pPr>
              <w:spacing w:line="360" w:lineRule="auto"/>
              <w:ind w:firstLine="480" w:firstLineChars="200"/>
            </w:pPr>
            <w:r>
              <w:t>（</w:t>
            </w:r>
            <w:r>
              <w:rPr>
                <w:rFonts w:hint="eastAsia"/>
              </w:rPr>
              <w:t>5</w:t>
            </w:r>
            <w:r>
              <w:t>）污染物产生指标：</w:t>
            </w:r>
          </w:p>
          <w:p>
            <w:pPr>
              <w:spacing w:line="360" w:lineRule="auto"/>
              <w:ind w:firstLine="480" w:firstLineChars="200"/>
            </w:pPr>
            <w:r>
              <w:t>本工程的设计将以清洁生产为指导思想，将清洁生产从生产源头抓起，并落实到各生产工序的设计中去，采用符合清洁生产的设备和工艺，积极采用资源优化配置和废物的综合利用，提高了生产技术水平，同时实现污染源的全过程控制，减少“三废”的产生量和各类污染物的排放量。项目各项指标在国内的同类产品生产中较为先进，符合国家节能减排的政策。</w:t>
            </w:r>
          </w:p>
          <w:p>
            <w:pPr>
              <w:spacing w:line="360" w:lineRule="auto"/>
              <w:ind w:firstLine="480" w:firstLineChars="200"/>
            </w:pPr>
            <w:r>
              <w:t>综上所述，本项目采用了成熟工艺，清洁生产指标均满足国内同类企业平均水平。总体而言，本项目的清洁生产水平为国内清洁生产基本水平。</w:t>
            </w:r>
          </w:p>
          <w:p>
            <w:pPr>
              <w:spacing w:line="360" w:lineRule="auto"/>
              <w:ind w:firstLine="480" w:firstLineChars="200"/>
            </w:pPr>
            <w:bookmarkStart w:id="22" w:name="_Toc325381856"/>
            <w:bookmarkStart w:id="23" w:name="_Toc394676305"/>
            <w:bookmarkStart w:id="24" w:name="_Toc396913210"/>
            <w:bookmarkStart w:id="25" w:name="_Toc338841785"/>
            <w:bookmarkStart w:id="26" w:name="_Toc170910922"/>
            <w:r>
              <w:t>（2）提高清洁生产水平</w:t>
            </w:r>
            <w:bookmarkEnd w:id="22"/>
            <w:r>
              <w:t>的改建措施及建议</w:t>
            </w:r>
            <w:bookmarkEnd w:id="23"/>
            <w:bookmarkEnd w:id="24"/>
            <w:bookmarkEnd w:id="25"/>
          </w:p>
          <w:bookmarkEnd w:id="26"/>
          <w:p>
            <w:pPr>
              <w:spacing w:line="360" w:lineRule="auto"/>
              <w:ind w:firstLine="480" w:firstLineChars="200"/>
            </w:pPr>
            <w:r>
              <w:t>清洁生产是一个动态的概念，为使企业切实做到清洁生产，评价在对工程清洁生产水平分析的基础上，提出持续清洁生产方案建议如下：</w:t>
            </w:r>
          </w:p>
          <w:p>
            <w:pPr>
              <w:spacing w:line="360" w:lineRule="auto"/>
              <w:ind w:firstLine="480" w:firstLineChars="200"/>
            </w:pPr>
            <w:r>
              <w:t>①在日常生产中应加强环境保护管理，建立环境保护责任制，落实到人，确保各污染防治措施正常有效运行，并加强员工的环境保护意识和专职环保人员的业务水平，不断提高环境管理水平，从而推动企业的清洁生产发展，提高企业的清洁生产水平。</w:t>
            </w:r>
          </w:p>
          <w:p>
            <w:pPr>
              <w:spacing w:line="360" w:lineRule="auto"/>
              <w:ind w:firstLine="480" w:firstLineChars="200"/>
            </w:pPr>
            <w:r>
              <w:t>②在生产的工艺设计与改造时都应充分考虑环境保护和清洁生产、循环经济的要求，从源头上控制污染。</w:t>
            </w:r>
          </w:p>
          <w:p>
            <w:pPr>
              <w:adjustRightInd w:val="0"/>
              <w:snapToGrid w:val="0"/>
              <w:spacing w:line="360" w:lineRule="auto"/>
              <w:ind w:firstLine="480" w:firstLineChars="200"/>
              <w:rPr>
                <w:b/>
              </w:rPr>
            </w:pPr>
            <w:r>
              <w:t>③在实际的生产过程中，企业应该制定持续的清洁生产计划，定期进行清洁生产审计，并把清洁生产的结果及时纳入到企业的日常管理。</w:t>
            </w:r>
          </w:p>
          <w:p>
            <w:pPr>
              <w:adjustRightInd w:val="0"/>
              <w:snapToGrid w:val="0"/>
              <w:spacing w:line="360" w:lineRule="auto"/>
              <w:rPr>
                <w:b/>
              </w:rPr>
            </w:pPr>
            <w:r>
              <w:rPr>
                <w:rFonts w:hint="eastAsia"/>
                <w:b/>
              </w:rPr>
              <w:t>7.8环境风险分析</w:t>
            </w:r>
          </w:p>
          <w:p>
            <w:pPr>
              <w:spacing w:line="360" w:lineRule="auto"/>
              <w:ind w:firstLine="480" w:firstLineChars="200"/>
            </w:pPr>
            <w:r>
              <w:rPr>
                <w:rFonts w:hint="eastAsia"/>
              </w:rPr>
              <w:t>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的系统恢复和善后处理，可以拯救生命、保护财产、保护环境。</w:t>
            </w:r>
          </w:p>
          <w:p>
            <w:pPr>
              <w:spacing w:line="360" w:lineRule="auto"/>
              <w:rPr>
                <w:b/>
              </w:rPr>
            </w:pPr>
            <w:r>
              <w:rPr>
                <w:rFonts w:hint="eastAsia"/>
                <w:b/>
              </w:rPr>
              <w:t>7.8.1 环境风险因素识别</w:t>
            </w:r>
          </w:p>
          <w:p>
            <w:pPr>
              <w:spacing w:line="360" w:lineRule="auto"/>
              <w:ind w:firstLine="480" w:firstLineChars="200"/>
            </w:pPr>
            <w:r>
              <w:rPr>
                <w:rFonts w:hint="eastAsia"/>
              </w:rPr>
              <w:t>本项目在生产过程中，使用的原料、合成的产品等许多是易燃易爆有毒的化学品，这些化学品在贮运过程和生产操作过程中具有较高的危险性，这些风险以爆炸、火灾和有毒化学品泄漏为主要特征。</w:t>
            </w:r>
          </w:p>
          <w:p>
            <w:pPr>
              <w:pStyle w:val="133"/>
              <w:spacing w:line="360" w:lineRule="auto"/>
            </w:pPr>
            <w:r>
              <w:rPr>
                <w:rFonts w:hint="eastAsia"/>
              </w:rPr>
              <w:t>（1）危险化学品识别</w:t>
            </w:r>
          </w:p>
          <w:p>
            <w:pPr>
              <w:pStyle w:val="133"/>
              <w:spacing w:line="360" w:lineRule="auto"/>
              <w:rPr>
                <w:rFonts w:hAnsi="宋体"/>
                <w:b/>
                <w:szCs w:val="21"/>
              </w:rPr>
            </w:pPr>
            <w:r>
              <w:rPr>
                <w:rFonts w:hint="eastAsia"/>
              </w:rPr>
              <w:t>与本项目有关的化学品危险特性及储存量信息表7-5。</w:t>
            </w:r>
          </w:p>
          <w:p>
            <w:pPr>
              <w:adjustRightInd w:val="0"/>
              <w:snapToGrid w:val="0"/>
              <w:jc w:val="center"/>
              <w:rPr>
                <w:b/>
              </w:rPr>
            </w:pPr>
            <w:r>
              <w:rPr>
                <w:b/>
              </w:rPr>
              <w:t>表7-</w:t>
            </w:r>
            <w:r>
              <w:rPr>
                <w:rFonts w:hint="eastAsia"/>
                <w:b/>
              </w:rPr>
              <w:t>5</w:t>
            </w:r>
            <w:r>
              <w:rPr>
                <w:b/>
              </w:rPr>
              <w:t>本项目主要化学品危险特性一览表</w:t>
            </w:r>
          </w:p>
          <w:tbl>
            <w:tblPr>
              <w:tblStyle w:val="35"/>
              <w:tblW w:w="863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4"/>
              <w:gridCol w:w="444"/>
              <w:gridCol w:w="1128"/>
              <w:gridCol w:w="4685"/>
              <w:gridCol w:w="1003"/>
              <w:gridCol w:w="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624" w:type="dxa"/>
                  <w:vAlign w:val="center"/>
                </w:tcPr>
                <w:p>
                  <w:pPr>
                    <w:jc w:val="center"/>
                    <w:rPr>
                      <w:b/>
                      <w:szCs w:val="21"/>
                    </w:rPr>
                  </w:pPr>
                  <w:r>
                    <w:rPr>
                      <w:b/>
                      <w:szCs w:val="21"/>
                    </w:rPr>
                    <w:t>序号</w:t>
                  </w:r>
                </w:p>
              </w:tc>
              <w:tc>
                <w:tcPr>
                  <w:tcW w:w="444" w:type="dxa"/>
                  <w:vAlign w:val="center"/>
                </w:tcPr>
                <w:p>
                  <w:pPr>
                    <w:jc w:val="center"/>
                    <w:rPr>
                      <w:b/>
                      <w:szCs w:val="21"/>
                    </w:rPr>
                  </w:pPr>
                  <w:r>
                    <w:rPr>
                      <w:b/>
                      <w:szCs w:val="21"/>
                    </w:rPr>
                    <w:t>名称</w:t>
                  </w:r>
                </w:p>
              </w:tc>
              <w:tc>
                <w:tcPr>
                  <w:tcW w:w="1128" w:type="dxa"/>
                  <w:vAlign w:val="center"/>
                </w:tcPr>
                <w:p>
                  <w:pPr>
                    <w:jc w:val="center"/>
                    <w:rPr>
                      <w:b/>
                      <w:szCs w:val="21"/>
                    </w:rPr>
                  </w:pPr>
                  <w:r>
                    <w:rPr>
                      <w:b/>
                      <w:szCs w:val="21"/>
                    </w:rPr>
                    <w:t>主（次）危险性类别</w:t>
                  </w:r>
                </w:p>
              </w:tc>
              <w:tc>
                <w:tcPr>
                  <w:tcW w:w="4685" w:type="dxa"/>
                  <w:vAlign w:val="center"/>
                </w:tcPr>
                <w:p>
                  <w:pPr>
                    <w:jc w:val="center"/>
                    <w:rPr>
                      <w:b/>
                      <w:szCs w:val="21"/>
                    </w:rPr>
                  </w:pPr>
                  <w:r>
                    <w:rPr>
                      <w:b/>
                      <w:szCs w:val="21"/>
                    </w:rPr>
                    <w:t>危险特性</w:t>
                  </w:r>
                </w:p>
              </w:tc>
              <w:tc>
                <w:tcPr>
                  <w:tcW w:w="1003" w:type="dxa"/>
                  <w:vAlign w:val="center"/>
                </w:tcPr>
                <w:p>
                  <w:pPr>
                    <w:jc w:val="center"/>
                    <w:rPr>
                      <w:b/>
                      <w:szCs w:val="21"/>
                    </w:rPr>
                  </w:pPr>
                  <w:r>
                    <w:rPr>
                      <w:b/>
                      <w:szCs w:val="21"/>
                    </w:rPr>
                    <w:t>储存量</w:t>
                  </w:r>
                </w:p>
              </w:tc>
              <w:tc>
                <w:tcPr>
                  <w:tcW w:w="753" w:type="dxa"/>
                  <w:vAlign w:val="center"/>
                </w:tcPr>
                <w:p>
                  <w:pPr>
                    <w:jc w:val="center"/>
                    <w:rPr>
                      <w:b/>
                      <w:szCs w:val="21"/>
                    </w:rPr>
                  </w:pPr>
                  <w:r>
                    <w:rPr>
                      <w:b/>
                      <w:szCs w:val="21"/>
                    </w:rPr>
                    <w:t>临界量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24" w:type="dxa"/>
                  <w:vAlign w:val="center"/>
                </w:tcPr>
                <w:p>
                  <w:pPr>
                    <w:jc w:val="center"/>
                    <w:rPr>
                      <w:szCs w:val="21"/>
                    </w:rPr>
                  </w:pPr>
                  <w:r>
                    <w:rPr>
                      <w:szCs w:val="21"/>
                    </w:rPr>
                    <w:t>1</w:t>
                  </w:r>
                </w:p>
              </w:tc>
              <w:tc>
                <w:tcPr>
                  <w:tcW w:w="444" w:type="dxa"/>
                  <w:vAlign w:val="center"/>
                </w:tcPr>
                <w:p>
                  <w:pPr>
                    <w:jc w:val="center"/>
                    <w:rPr>
                      <w:szCs w:val="21"/>
                    </w:rPr>
                  </w:pPr>
                  <w:r>
                    <w:rPr>
                      <w:szCs w:val="21"/>
                    </w:rPr>
                    <w:t>乙酯</w:t>
                  </w:r>
                </w:p>
              </w:tc>
              <w:tc>
                <w:tcPr>
                  <w:tcW w:w="1128" w:type="dxa"/>
                  <w:vAlign w:val="center"/>
                </w:tcPr>
                <w:p>
                  <w:pPr>
                    <w:jc w:val="center"/>
                    <w:rPr>
                      <w:szCs w:val="21"/>
                    </w:rPr>
                  </w:pPr>
                  <w:r>
                    <w:rPr>
                      <w:szCs w:val="21"/>
                    </w:rPr>
                    <w:t>易燃、低毒</w:t>
                  </w:r>
                </w:p>
              </w:tc>
              <w:tc>
                <w:tcPr>
                  <w:tcW w:w="4685" w:type="dxa"/>
                  <w:vAlign w:val="center"/>
                </w:tcPr>
                <w:p>
                  <w:pPr>
                    <w:rPr>
                      <w:szCs w:val="21"/>
                    </w:rPr>
                  </w:pPr>
                  <w:r>
                    <w:rPr>
                      <w:szCs w:val="21"/>
                      <w:shd w:val="clear" w:color="auto" w:fill="FFFFFF"/>
                    </w:rPr>
                    <w:t>沸点:77℃，熔点-84℃，闪点-4℃，引燃点295℃，</w:t>
                  </w:r>
                  <w:r>
                    <w:rPr>
                      <w:szCs w:val="21"/>
                    </w:rPr>
                    <w:t>易挥发，属低毒类、易燃。其蒸汽与空气可形成爆炸性混合物；遇明火、高热能引起燃烧爆炸；与氧化剂接触会猛烈反应。在火场中，受热的容器有爆炸危险；蒸汽比空气重，能在较低处扩散到相当远的地方，遇明火会引着回燃。</w:t>
                  </w:r>
                </w:p>
              </w:tc>
              <w:tc>
                <w:tcPr>
                  <w:tcW w:w="1003" w:type="dxa"/>
                  <w:vAlign w:val="center"/>
                </w:tcPr>
                <w:p>
                  <w:pPr>
                    <w:jc w:val="center"/>
                    <w:rPr>
                      <w:szCs w:val="21"/>
                    </w:rPr>
                  </w:pPr>
                  <w:r>
                    <w:rPr>
                      <w:szCs w:val="21"/>
                    </w:rPr>
                    <w:t>1t</w:t>
                  </w:r>
                </w:p>
              </w:tc>
              <w:tc>
                <w:tcPr>
                  <w:tcW w:w="753" w:type="dxa"/>
                  <w:vAlign w:val="center"/>
                </w:tcPr>
                <w:p>
                  <w:pPr>
                    <w:jc w:val="center"/>
                    <w:rPr>
                      <w:szCs w:val="21"/>
                    </w:rPr>
                  </w:pPr>
                  <w:r>
                    <w:rPr>
                      <w:szCs w:val="21"/>
                    </w:rPr>
                    <w:t>1000t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624" w:type="dxa"/>
                  <w:vAlign w:val="center"/>
                </w:tcPr>
                <w:p>
                  <w:pPr>
                    <w:jc w:val="center"/>
                    <w:rPr>
                      <w:szCs w:val="21"/>
                    </w:rPr>
                  </w:pPr>
                  <w:r>
                    <w:rPr>
                      <w:szCs w:val="21"/>
                    </w:rPr>
                    <w:t>2</w:t>
                  </w:r>
                </w:p>
              </w:tc>
              <w:tc>
                <w:tcPr>
                  <w:tcW w:w="444" w:type="dxa"/>
                  <w:vAlign w:val="center"/>
                </w:tcPr>
                <w:p>
                  <w:pPr>
                    <w:jc w:val="center"/>
                    <w:rPr>
                      <w:szCs w:val="21"/>
                    </w:rPr>
                  </w:pPr>
                  <w:r>
                    <w:rPr>
                      <w:szCs w:val="21"/>
                    </w:rPr>
                    <w:t>丁酯</w:t>
                  </w:r>
                </w:p>
              </w:tc>
              <w:tc>
                <w:tcPr>
                  <w:tcW w:w="1128" w:type="dxa"/>
                  <w:vAlign w:val="center"/>
                </w:tcPr>
                <w:p>
                  <w:pPr>
                    <w:jc w:val="center"/>
                    <w:rPr>
                      <w:szCs w:val="21"/>
                    </w:rPr>
                  </w:pPr>
                  <w:r>
                    <w:rPr>
                      <w:szCs w:val="21"/>
                    </w:rPr>
                    <w:t>易燃、易爆</w:t>
                  </w:r>
                </w:p>
              </w:tc>
              <w:tc>
                <w:tcPr>
                  <w:tcW w:w="4685" w:type="dxa"/>
                  <w:vAlign w:val="center"/>
                </w:tcPr>
                <w:p>
                  <w:pPr>
                    <w:jc w:val="center"/>
                    <w:rPr>
                      <w:szCs w:val="21"/>
                    </w:rPr>
                  </w:pPr>
                  <w:r>
                    <w:rPr>
                      <w:bCs/>
                      <w:szCs w:val="21"/>
                    </w:rPr>
                    <w:t>凝固点-77℃，沸点125-126℃，</w:t>
                  </w:r>
                  <w:r>
                    <w:fldChar w:fldCharType="begin"/>
                  </w:r>
                  <w:r>
                    <w:instrText xml:space="preserve"> HYPERLINK "http://baike.baidu.com/view/139661.htm" \t "_blank" </w:instrText>
                  </w:r>
                  <w:r>
                    <w:fldChar w:fldCharType="separate"/>
                  </w:r>
                  <w:r>
                    <w:rPr>
                      <w:bCs/>
                      <w:szCs w:val="21"/>
                    </w:rPr>
                    <w:t>闪点</w:t>
                  </w:r>
                  <w:r>
                    <w:rPr>
                      <w:bCs/>
                      <w:szCs w:val="21"/>
                    </w:rPr>
                    <w:fldChar w:fldCharType="end"/>
                  </w:r>
                  <w:r>
                    <w:rPr>
                      <w:bCs/>
                      <w:szCs w:val="21"/>
                    </w:rPr>
                    <w:t>（闭式）22℃。</w:t>
                  </w:r>
                  <w:r>
                    <w:rPr>
                      <w:szCs w:val="21"/>
                    </w:rPr>
                    <w:t>易燃，燃点421℃，蒸气能与空气形成</w:t>
                  </w:r>
                  <w:r>
                    <w:fldChar w:fldCharType="begin"/>
                  </w:r>
                  <w:r>
                    <w:instrText xml:space="preserve"> HYPERLINK "http://baike.baidu.com/view/3847193.htm" \t "_blank" </w:instrText>
                  </w:r>
                  <w:r>
                    <w:fldChar w:fldCharType="separate"/>
                  </w:r>
                  <w:r>
                    <w:rPr>
                      <w:szCs w:val="21"/>
                    </w:rPr>
                    <w:t>爆炸性混合物</w:t>
                  </w:r>
                  <w:r>
                    <w:rPr>
                      <w:szCs w:val="21"/>
                    </w:rPr>
                    <w:fldChar w:fldCharType="end"/>
                  </w:r>
                  <w:r>
                    <w:rPr>
                      <w:szCs w:val="21"/>
                    </w:rPr>
                    <w:t>，</w:t>
                  </w:r>
                  <w:r>
                    <w:fldChar w:fldCharType="begin"/>
                  </w:r>
                  <w:r>
                    <w:instrText xml:space="preserve"> HYPERLINK "http://baike.baidu.com/view/134293.htm" \t "_blank" </w:instrText>
                  </w:r>
                  <w:r>
                    <w:fldChar w:fldCharType="separate"/>
                  </w:r>
                  <w:r>
                    <w:rPr>
                      <w:szCs w:val="21"/>
                    </w:rPr>
                    <w:t>爆炸极限</w:t>
                  </w:r>
                  <w:r>
                    <w:rPr>
                      <w:szCs w:val="21"/>
                    </w:rPr>
                    <w:fldChar w:fldCharType="end"/>
                  </w:r>
                  <w:r>
                    <w:rPr>
                      <w:szCs w:val="21"/>
                    </w:rPr>
                    <w:t>1.4%-8.0%（体积），有刺激性，高浓度时有麻醉性。</w:t>
                  </w:r>
                </w:p>
              </w:tc>
              <w:tc>
                <w:tcPr>
                  <w:tcW w:w="1003" w:type="dxa"/>
                  <w:vAlign w:val="center"/>
                </w:tcPr>
                <w:p>
                  <w:pPr>
                    <w:jc w:val="center"/>
                    <w:rPr>
                      <w:szCs w:val="21"/>
                    </w:rPr>
                  </w:pPr>
                  <w:r>
                    <w:rPr>
                      <w:szCs w:val="21"/>
                    </w:rPr>
                    <w:t>0.5t</w:t>
                  </w:r>
                </w:p>
              </w:tc>
              <w:tc>
                <w:tcPr>
                  <w:tcW w:w="753" w:type="dxa"/>
                  <w:vAlign w:val="center"/>
                </w:tcPr>
                <w:p>
                  <w:pPr>
                    <w:jc w:val="center"/>
                    <w:rPr>
                      <w:szCs w:val="21"/>
                    </w:rPr>
                  </w:pPr>
                  <w:r>
                    <w:rPr>
                      <w:szCs w:val="21"/>
                    </w:rPr>
                    <w:t>1000t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jc w:val="center"/>
              </w:trPr>
              <w:tc>
                <w:tcPr>
                  <w:tcW w:w="624" w:type="dxa"/>
                  <w:vAlign w:val="center"/>
                </w:tcPr>
                <w:p>
                  <w:pPr>
                    <w:jc w:val="center"/>
                    <w:rPr>
                      <w:szCs w:val="21"/>
                    </w:rPr>
                  </w:pPr>
                  <w:r>
                    <w:rPr>
                      <w:szCs w:val="21"/>
                    </w:rPr>
                    <w:t>3</w:t>
                  </w:r>
                </w:p>
              </w:tc>
              <w:tc>
                <w:tcPr>
                  <w:tcW w:w="444" w:type="dxa"/>
                  <w:vAlign w:val="center"/>
                </w:tcPr>
                <w:p>
                  <w:pPr>
                    <w:jc w:val="center"/>
                    <w:rPr>
                      <w:szCs w:val="21"/>
                    </w:rPr>
                  </w:pPr>
                  <w:r>
                    <w:rPr>
                      <w:szCs w:val="21"/>
                    </w:rPr>
                    <w:t>异丙醇</w:t>
                  </w:r>
                </w:p>
              </w:tc>
              <w:tc>
                <w:tcPr>
                  <w:tcW w:w="1128" w:type="dxa"/>
                  <w:vAlign w:val="center"/>
                </w:tcPr>
                <w:p>
                  <w:pPr>
                    <w:jc w:val="center"/>
                    <w:rPr>
                      <w:szCs w:val="21"/>
                    </w:rPr>
                  </w:pPr>
                  <w:r>
                    <w:rPr>
                      <w:szCs w:val="21"/>
                    </w:rPr>
                    <w:t>易燃、易爆</w:t>
                  </w:r>
                </w:p>
              </w:tc>
              <w:tc>
                <w:tcPr>
                  <w:tcW w:w="4685" w:type="dxa"/>
                  <w:vAlign w:val="center"/>
                </w:tcPr>
                <w:p>
                  <w:pPr>
                    <w:rPr>
                      <w:szCs w:val="21"/>
                    </w:rPr>
                  </w:pPr>
                  <w:r>
                    <w:rPr>
                      <w:szCs w:val="21"/>
                    </w:rPr>
                    <w:t>熔点-88℃，沸点82.5℃，闪点22℃，。易燃，其蒸气与空气可形成爆炸性混合物，遇明火、高热能引起燃烧爆炸。与氧化剂接触猛烈反应。在火场中，受热的容器有爆炸危险。其蒸气比空气重，能在较低处扩散到相当远地方，遇火源会着火回燃。</w:t>
                  </w:r>
                </w:p>
              </w:tc>
              <w:tc>
                <w:tcPr>
                  <w:tcW w:w="1003" w:type="dxa"/>
                  <w:vAlign w:val="center"/>
                </w:tcPr>
                <w:p>
                  <w:pPr>
                    <w:jc w:val="center"/>
                    <w:rPr>
                      <w:szCs w:val="21"/>
                    </w:rPr>
                  </w:pPr>
                  <w:r>
                    <w:rPr>
                      <w:szCs w:val="21"/>
                    </w:rPr>
                    <w:t>0.5t</w:t>
                  </w:r>
                </w:p>
              </w:tc>
              <w:tc>
                <w:tcPr>
                  <w:tcW w:w="753" w:type="dxa"/>
                  <w:vAlign w:val="center"/>
                </w:tcPr>
                <w:p>
                  <w:pPr>
                    <w:jc w:val="center"/>
                    <w:rPr>
                      <w:szCs w:val="21"/>
                    </w:rPr>
                  </w:pPr>
                  <w:r>
                    <w:rPr>
                      <w:szCs w:val="21"/>
                    </w:rPr>
                    <w:t>1000t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jc w:val="center"/>
              </w:trPr>
              <w:tc>
                <w:tcPr>
                  <w:tcW w:w="624" w:type="dxa"/>
                  <w:vAlign w:val="center"/>
                </w:tcPr>
                <w:p>
                  <w:pPr>
                    <w:jc w:val="center"/>
                    <w:rPr>
                      <w:szCs w:val="21"/>
                    </w:rPr>
                  </w:pPr>
                  <w:r>
                    <w:rPr>
                      <w:szCs w:val="21"/>
                    </w:rPr>
                    <w:t>4</w:t>
                  </w:r>
                </w:p>
              </w:tc>
              <w:tc>
                <w:tcPr>
                  <w:tcW w:w="444" w:type="dxa"/>
                  <w:vAlign w:val="center"/>
                </w:tcPr>
                <w:p>
                  <w:pPr>
                    <w:jc w:val="center"/>
                    <w:rPr>
                      <w:szCs w:val="21"/>
                    </w:rPr>
                  </w:pPr>
                  <w:r>
                    <w:rPr>
                      <w:szCs w:val="21"/>
                    </w:rPr>
                    <w:t>正丙酯</w:t>
                  </w:r>
                </w:p>
              </w:tc>
              <w:tc>
                <w:tcPr>
                  <w:tcW w:w="1128" w:type="dxa"/>
                  <w:vAlign w:val="center"/>
                </w:tcPr>
                <w:p>
                  <w:pPr>
                    <w:jc w:val="center"/>
                    <w:rPr>
                      <w:szCs w:val="21"/>
                    </w:rPr>
                  </w:pPr>
                  <w:r>
                    <w:rPr>
                      <w:szCs w:val="21"/>
                    </w:rPr>
                    <w:t>易燃、易爆</w:t>
                  </w:r>
                </w:p>
              </w:tc>
              <w:tc>
                <w:tcPr>
                  <w:tcW w:w="4685" w:type="dxa"/>
                  <w:vAlign w:val="center"/>
                </w:tcPr>
                <w:p>
                  <w:pPr>
                    <w:jc w:val="center"/>
                    <w:rPr>
                      <w:szCs w:val="21"/>
                    </w:rPr>
                  </w:pPr>
                  <w:r>
                    <w:rPr>
                      <w:szCs w:val="21"/>
                    </w:rPr>
                    <w:t>熔点-92.5℃，沸点101.6℃，闪点10℃，引燃温度445℃。易燃，其蒸气与空气可形成爆炸性混合物，遇高热、明火及强氧化剂易引起燃烧爆炸，其蒸气比空气重，能在较低处扩散到相当远的地方，遇明火会引着回燃。</w:t>
                  </w:r>
                </w:p>
              </w:tc>
              <w:tc>
                <w:tcPr>
                  <w:tcW w:w="1003" w:type="dxa"/>
                  <w:vAlign w:val="center"/>
                </w:tcPr>
                <w:p>
                  <w:pPr>
                    <w:jc w:val="center"/>
                    <w:rPr>
                      <w:szCs w:val="21"/>
                    </w:rPr>
                  </w:pPr>
                  <w:r>
                    <w:rPr>
                      <w:szCs w:val="21"/>
                    </w:rPr>
                    <w:t>1t</w:t>
                  </w:r>
                </w:p>
              </w:tc>
              <w:tc>
                <w:tcPr>
                  <w:tcW w:w="753" w:type="dxa"/>
                  <w:vAlign w:val="center"/>
                </w:tcPr>
                <w:p>
                  <w:pPr>
                    <w:jc w:val="center"/>
                    <w:rPr>
                      <w:szCs w:val="21"/>
                    </w:rPr>
                  </w:pPr>
                  <w:r>
                    <w:rPr>
                      <w:szCs w:val="21"/>
                    </w:rPr>
                    <w:t>1000t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01" w:hRule="atLeast"/>
                <w:jc w:val="center"/>
              </w:trPr>
              <w:tc>
                <w:tcPr>
                  <w:tcW w:w="624" w:type="dxa"/>
                  <w:vAlign w:val="center"/>
                </w:tcPr>
                <w:p>
                  <w:pPr>
                    <w:jc w:val="center"/>
                    <w:rPr>
                      <w:b/>
                      <w:szCs w:val="21"/>
                    </w:rPr>
                  </w:pPr>
                  <w:r>
                    <w:rPr>
                      <w:b/>
                      <w:szCs w:val="21"/>
                    </w:rPr>
                    <w:t>备注</w:t>
                  </w:r>
                </w:p>
              </w:tc>
              <w:tc>
                <w:tcPr>
                  <w:tcW w:w="8013" w:type="dxa"/>
                  <w:gridSpan w:val="5"/>
                  <w:vAlign w:val="center"/>
                </w:tcPr>
                <w:p>
                  <w:pPr>
                    <w:pStyle w:val="133"/>
                    <w:spacing w:line="240" w:lineRule="auto"/>
                    <w:ind w:firstLine="0" w:firstLineChars="0"/>
                    <w:rPr>
                      <w:rFonts w:cs="Times New Roman"/>
                      <w:sz w:val="21"/>
                      <w:szCs w:val="21"/>
                    </w:rPr>
                  </w:pPr>
                  <w:r>
                    <w:rPr>
                      <w:rFonts w:cs="Times New Roman"/>
                      <w:sz w:val="21"/>
                      <w:szCs w:val="21"/>
                    </w:rPr>
                    <w:t>以上危险化学品临界量根据《危险化学品重大危险源辨识》（GB18218-2009）中表2 未在表1中列举的危险化学品类别及其临界量来确定。以上危险化学品均属于易燃液体，易燃液体临界量的判断标准如下：</w:t>
                  </w:r>
                </w:p>
                <w:p>
                  <w:pPr>
                    <w:rPr>
                      <w:szCs w:val="21"/>
                    </w:rPr>
                  </w:pPr>
                  <w:r>
                    <w:rPr>
                      <w:b/>
                      <w:szCs w:val="21"/>
                    </w:rPr>
                    <w:t>极易燃液体：</w:t>
                  </w:r>
                  <w:r>
                    <w:rPr>
                      <w:szCs w:val="21"/>
                    </w:rPr>
                    <w:t>沸点≤35℃且闪点＜0℃的液体；或保存温度一直在其沸点以上的易燃液体；临界量为10t，</w:t>
                  </w:r>
                </w:p>
                <w:p>
                  <w:pPr>
                    <w:rPr>
                      <w:szCs w:val="21"/>
                    </w:rPr>
                  </w:pPr>
                  <w:r>
                    <w:rPr>
                      <w:b/>
                      <w:szCs w:val="21"/>
                    </w:rPr>
                    <w:t>高度易燃液体：</w:t>
                  </w:r>
                  <w:r>
                    <w:rPr>
                      <w:szCs w:val="21"/>
                    </w:rPr>
                    <w:t>闪点＜23℃的液体（不包括极易燃液体）；液态退敏爆炸品；临界量为1000t。</w:t>
                  </w:r>
                </w:p>
                <w:p>
                  <w:pPr>
                    <w:rPr>
                      <w:szCs w:val="21"/>
                    </w:rPr>
                  </w:pPr>
                  <w:r>
                    <w:rPr>
                      <w:b/>
                      <w:szCs w:val="21"/>
                    </w:rPr>
                    <w:t>易燃液体：</w:t>
                  </w:r>
                  <w:r>
                    <w:rPr>
                      <w:szCs w:val="21"/>
                    </w:rPr>
                    <w:t>23℃≤闪点＜61℃的液体；临界量为5000t。</w:t>
                  </w:r>
                </w:p>
                <w:p>
                  <w:pPr>
                    <w:rPr>
                      <w:szCs w:val="21"/>
                    </w:rPr>
                  </w:pPr>
                  <w:r>
                    <w:rPr>
                      <w:szCs w:val="21"/>
                    </w:rPr>
                    <w:t>根据以上几种危险化学品的性质判断，均属于高度易燃液体，临界量为1000t。</w:t>
                  </w:r>
                </w:p>
              </w:tc>
            </w:tr>
          </w:tbl>
          <w:p>
            <w:pPr>
              <w:pStyle w:val="133"/>
              <w:spacing w:line="360" w:lineRule="auto"/>
            </w:pPr>
            <w:r>
              <w:rPr>
                <w:rFonts w:hint="eastAsia"/>
              </w:rPr>
              <w:t>以上危险化学品均在溶剂桶内储存，储存位置位于厂区北部仓库内部。</w:t>
            </w:r>
          </w:p>
          <w:p>
            <w:pPr>
              <w:pStyle w:val="133"/>
              <w:spacing w:line="360" w:lineRule="auto"/>
            </w:pPr>
            <w:r>
              <w:rPr>
                <w:rFonts w:hint="eastAsia"/>
              </w:rPr>
              <w:t>食用油不属于危险化学品，但为易燃材料，日常储存量2t。</w:t>
            </w:r>
          </w:p>
          <w:p>
            <w:pPr>
              <w:pStyle w:val="133"/>
              <w:spacing w:line="360" w:lineRule="auto"/>
            </w:pPr>
            <w:r>
              <w:rPr>
                <w:rFonts w:hint="eastAsia"/>
              </w:rPr>
              <w:t>（2）</w:t>
            </w:r>
            <w:r>
              <w:t>生产设施风险识别</w:t>
            </w:r>
          </w:p>
          <w:p>
            <w:pPr>
              <w:pStyle w:val="133"/>
              <w:spacing w:line="360" w:lineRule="auto"/>
            </w:pPr>
            <w:r>
              <w:t>根据同类型企业的生产经验，并结合本项目实际情况列出生产过程中潜在的危险种类、事故原因及易发场所，见表</w:t>
            </w:r>
            <w:r>
              <w:rPr>
                <w:rFonts w:hint="eastAsia"/>
              </w:rPr>
              <w:t>7-6</w:t>
            </w:r>
            <w:r>
              <w:t>。</w:t>
            </w:r>
          </w:p>
          <w:p>
            <w:pPr>
              <w:adjustRightInd w:val="0"/>
              <w:snapToGrid w:val="0"/>
              <w:jc w:val="center"/>
              <w:rPr>
                <w:b/>
              </w:rPr>
            </w:pPr>
            <w:r>
              <w:rPr>
                <w:b/>
              </w:rPr>
              <w:t>表7-</w:t>
            </w:r>
            <w:r>
              <w:rPr>
                <w:rFonts w:hint="eastAsia"/>
                <w:b/>
              </w:rPr>
              <w:t>6</w:t>
            </w:r>
            <w:r>
              <w:rPr>
                <w:b/>
              </w:rPr>
              <w:t>生产及贮运过程中潜在危险因素分析</w:t>
            </w:r>
          </w:p>
          <w:tbl>
            <w:tblPr>
              <w:tblStyle w:val="35"/>
              <w:tblW w:w="883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555"/>
              <w:gridCol w:w="4564"/>
              <w:gridCol w:w="27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63" w:hRule="atLeast"/>
                <w:jc w:val="center"/>
              </w:trPr>
              <w:tc>
                <w:tcPr>
                  <w:tcW w:w="1555" w:type="dxa"/>
                  <w:vAlign w:val="center"/>
                </w:tcPr>
                <w:p>
                  <w:pPr>
                    <w:spacing w:line="280" w:lineRule="exact"/>
                    <w:jc w:val="center"/>
                    <w:rPr>
                      <w:b/>
                      <w:szCs w:val="21"/>
                    </w:rPr>
                  </w:pPr>
                  <w:r>
                    <w:rPr>
                      <w:b/>
                      <w:szCs w:val="21"/>
                    </w:rPr>
                    <w:t>事故类型</w:t>
                  </w:r>
                </w:p>
              </w:tc>
              <w:tc>
                <w:tcPr>
                  <w:tcW w:w="4564" w:type="dxa"/>
                  <w:vAlign w:val="center"/>
                </w:tcPr>
                <w:p>
                  <w:pPr>
                    <w:spacing w:line="280" w:lineRule="exact"/>
                    <w:jc w:val="center"/>
                    <w:rPr>
                      <w:b/>
                      <w:szCs w:val="21"/>
                    </w:rPr>
                  </w:pPr>
                  <w:r>
                    <w:rPr>
                      <w:b/>
                      <w:szCs w:val="21"/>
                    </w:rPr>
                    <w:t>产生原因</w:t>
                  </w:r>
                </w:p>
              </w:tc>
              <w:tc>
                <w:tcPr>
                  <w:tcW w:w="2712" w:type="dxa"/>
                  <w:vAlign w:val="center"/>
                </w:tcPr>
                <w:p>
                  <w:pPr>
                    <w:spacing w:line="280" w:lineRule="exact"/>
                    <w:jc w:val="center"/>
                    <w:rPr>
                      <w:b/>
                      <w:szCs w:val="21"/>
                    </w:rPr>
                  </w:pPr>
                  <w:r>
                    <w:rPr>
                      <w:b/>
                      <w:szCs w:val="21"/>
                    </w:rPr>
                    <w:t>易发场所</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1555" w:type="dxa"/>
                  <w:vAlign w:val="center"/>
                </w:tcPr>
                <w:p>
                  <w:pPr>
                    <w:autoSpaceDE w:val="0"/>
                    <w:autoSpaceDN w:val="0"/>
                    <w:spacing w:line="280" w:lineRule="exact"/>
                    <w:jc w:val="center"/>
                    <w:rPr>
                      <w:szCs w:val="21"/>
                    </w:rPr>
                  </w:pPr>
                  <w:r>
                    <w:rPr>
                      <w:szCs w:val="21"/>
                    </w:rPr>
                    <w:t>火灾事故</w:t>
                  </w:r>
                </w:p>
              </w:tc>
              <w:tc>
                <w:tcPr>
                  <w:tcW w:w="4564" w:type="dxa"/>
                  <w:vAlign w:val="center"/>
                </w:tcPr>
                <w:p>
                  <w:pPr>
                    <w:spacing w:line="280" w:lineRule="exact"/>
                    <w:rPr>
                      <w:szCs w:val="21"/>
                    </w:rPr>
                  </w:pPr>
                  <w:r>
                    <w:rPr>
                      <w:szCs w:val="21"/>
                    </w:rPr>
                    <w:t>由于设备电路老化、防爆装置故障、管理不善</w:t>
                  </w:r>
                  <w:r>
                    <w:rPr>
                      <w:rFonts w:hint="eastAsia"/>
                      <w:szCs w:val="21"/>
                    </w:rPr>
                    <w:t>、易燃原辅材料泄漏</w:t>
                  </w:r>
                  <w:r>
                    <w:rPr>
                      <w:szCs w:val="21"/>
                    </w:rPr>
                    <w:t>等原因引起的火灾</w:t>
                  </w:r>
                </w:p>
              </w:tc>
              <w:tc>
                <w:tcPr>
                  <w:tcW w:w="2712" w:type="dxa"/>
                  <w:vAlign w:val="center"/>
                </w:tcPr>
                <w:p>
                  <w:pPr>
                    <w:autoSpaceDE w:val="0"/>
                    <w:autoSpaceDN w:val="0"/>
                    <w:spacing w:line="280" w:lineRule="exact"/>
                    <w:jc w:val="center"/>
                    <w:rPr>
                      <w:szCs w:val="21"/>
                    </w:rPr>
                  </w:pPr>
                  <w:r>
                    <w:rPr>
                      <w:rFonts w:hint="eastAsia"/>
                      <w:szCs w:val="21"/>
                    </w:rPr>
                    <w:t>生产车间、仓库</w:t>
                  </w:r>
                </w:p>
              </w:tc>
            </w:tr>
          </w:tbl>
          <w:p>
            <w:pPr>
              <w:pStyle w:val="133"/>
              <w:spacing w:line="360" w:lineRule="auto"/>
            </w:pPr>
            <w:r>
              <w:t>项目建成并投入运行后主要存在以下环境风险因素：</w:t>
            </w:r>
          </w:p>
          <w:p>
            <w:pPr>
              <w:spacing w:line="360" w:lineRule="auto"/>
              <w:ind w:firstLine="480" w:firstLineChars="200"/>
            </w:pPr>
            <w:r>
              <w:rPr>
                <w:rFonts w:hint="eastAsia"/>
              </w:rPr>
              <w:t>（1）有机溶剂等易燃原辅材料运输、</w:t>
            </w:r>
            <w:r>
              <w:t>储存和使用过程中由于静电、明火等原因，可能引发火灾、爆炸等环境风险事故，</w:t>
            </w:r>
            <w:r>
              <w:rPr>
                <w:rFonts w:hint="eastAsia"/>
              </w:rPr>
              <w:t>以及储运、生产操作不慎导致溶剂泄漏</w:t>
            </w:r>
            <w:r>
              <w:t>对环境带来不利影响。</w:t>
            </w:r>
          </w:p>
          <w:p>
            <w:pPr>
              <w:spacing w:line="360" w:lineRule="auto"/>
              <w:ind w:firstLine="480" w:firstLineChars="200"/>
            </w:pPr>
            <w:r>
              <w:rPr>
                <w:rFonts w:hint="eastAsia"/>
              </w:rPr>
              <w:t>（2）</w:t>
            </w:r>
            <w:r>
              <w:t>本项目</w:t>
            </w:r>
            <w:r>
              <w:rPr>
                <w:rFonts w:hint="eastAsia"/>
              </w:rPr>
              <w:t>设置有机废气处理系统，</w:t>
            </w:r>
            <w:r>
              <w:t>一旦出现电力突然中断，设备、管件损坏或其它原因导致</w:t>
            </w:r>
            <w:r>
              <w:rPr>
                <w:rFonts w:hint="eastAsia"/>
              </w:rPr>
              <w:t>VOCs</w:t>
            </w:r>
            <w:r>
              <w:t>超标外排，短时间内</w:t>
            </w:r>
            <w:r>
              <w:rPr>
                <w:rFonts w:hint="eastAsia"/>
              </w:rPr>
              <w:t>项目产生的VOCs</w:t>
            </w:r>
            <w:r>
              <w:t>将对区域大气环境带来污染影响。</w:t>
            </w:r>
          </w:p>
          <w:p>
            <w:pPr>
              <w:spacing w:line="360" w:lineRule="auto"/>
              <w:rPr>
                <w:b/>
                <w:bCs/>
              </w:rPr>
            </w:pPr>
            <w:r>
              <w:rPr>
                <w:rFonts w:hint="eastAsia"/>
                <w:b/>
              </w:rPr>
              <w:t>7.8.2</w:t>
            </w:r>
            <w:r>
              <w:rPr>
                <w:b/>
                <w:bCs/>
              </w:rPr>
              <w:t>重大危险源识别</w:t>
            </w:r>
          </w:p>
          <w:p>
            <w:pPr>
              <w:pStyle w:val="133"/>
              <w:spacing w:line="360" w:lineRule="auto"/>
            </w:pPr>
            <w:r>
              <w:t>根据《危险化学品重大危险源辨识》（GB18218-2009）要求确定，项目</w:t>
            </w:r>
            <w:r>
              <w:rPr>
                <w:rFonts w:hint="eastAsia"/>
              </w:rPr>
              <w:t>危险化学品</w:t>
            </w:r>
            <w:r>
              <w:t>储存量均低于</w:t>
            </w:r>
            <w:r>
              <w:rPr>
                <w:rFonts w:hint="eastAsia"/>
              </w:rPr>
              <w:t>其</w:t>
            </w:r>
            <w:r>
              <w:t>临界量，本项目无重大危险源。</w:t>
            </w:r>
          </w:p>
          <w:p>
            <w:pPr>
              <w:spacing w:line="360" w:lineRule="auto"/>
              <w:rPr>
                <w:b/>
              </w:rPr>
            </w:pPr>
            <w:r>
              <w:rPr>
                <w:rFonts w:hint="eastAsia"/>
                <w:b/>
              </w:rPr>
              <w:t>7.8.3 环境风险分析及防范措施</w:t>
            </w:r>
          </w:p>
          <w:p>
            <w:pPr>
              <w:spacing w:line="360" w:lineRule="auto"/>
              <w:ind w:firstLine="480" w:firstLineChars="200"/>
            </w:pPr>
            <w:r>
              <w:rPr>
                <w:rFonts w:hint="eastAsia"/>
              </w:rPr>
              <w:t>（1）火灾风险分析及防范措施</w:t>
            </w:r>
          </w:p>
          <w:p>
            <w:pPr>
              <w:spacing w:line="360" w:lineRule="auto"/>
              <w:ind w:firstLine="480" w:firstLineChars="200"/>
            </w:pPr>
            <w:r>
              <w:t>根据《危险化学品重大危险源辨识》（GB18218-2009）要求确定，本项目无重大危险源。</w:t>
            </w:r>
            <w:r>
              <w:rPr>
                <w:rFonts w:hint="eastAsia"/>
              </w:rPr>
              <w:t>但是如果企业在运行过程中操作不当、储存不当的话，仍有发生火灾、泄露的风险，一旦发生火灾、泄露，将对周边环境、财产及人身安全造成一定的影响。</w:t>
            </w:r>
          </w:p>
          <w:p>
            <w:pPr>
              <w:snapToGrid w:val="0"/>
              <w:spacing w:line="360" w:lineRule="auto"/>
              <w:ind w:firstLine="478" w:firstLineChars="200"/>
            </w:pPr>
            <w:r>
              <w:rPr>
                <w:b/>
                <w:bCs/>
                <w:spacing w:val="-1"/>
              </w:rPr>
              <w:t>环评要求</w:t>
            </w:r>
            <w:r>
              <w:rPr>
                <w:bCs/>
                <w:spacing w:val="-1"/>
              </w:rPr>
              <w:t>项目方对食用油</w:t>
            </w:r>
            <w:r>
              <w:rPr>
                <w:rFonts w:hint="eastAsia"/>
                <w:bCs/>
                <w:spacing w:val="-1"/>
              </w:rPr>
              <w:t>、有机溶剂的</w:t>
            </w:r>
            <w:r>
              <w:rPr>
                <w:bCs/>
                <w:spacing w:val="-1"/>
              </w:rPr>
              <w:t>存放区</w:t>
            </w:r>
            <w:r>
              <w:rPr>
                <w:rFonts w:hint="eastAsia"/>
                <w:bCs/>
                <w:spacing w:val="-1"/>
              </w:rPr>
              <w:t>分别设置</w:t>
            </w:r>
            <w:r>
              <w:rPr>
                <w:bCs/>
                <w:spacing w:val="-1"/>
              </w:rPr>
              <w:t>围堰，确保食用油</w:t>
            </w:r>
            <w:r>
              <w:rPr>
                <w:rFonts w:hint="eastAsia"/>
                <w:bCs/>
                <w:spacing w:val="-1"/>
              </w:rPr>
              <w:t>及有机溶剂</w:t>
            </w:r>
            <w:r>
              <w:rPr>
                <w:bCs/>
                <w:spacing w:val="-1"/>
              </w:rPr>
              <w:t>存放在围堰内，同时完善存放区的消防系统，做好应急措施</w:t>
            </w:r>
            <w:r>
              <w:rPr>
                <w:rFonts w:hint="eastAsia"/>
                <w:bCs/>
                <w:spacing w:val="-1"/>
              </w:rPr>
              <w:t>。</w:t>
            </w:r>
          </w:p>
          <w:p>
            <w:pPr>
              <w:pStyle w:val="133"/>
              <w:spacing w:line="360" w:lineRule="auto"/>
            </w:pPr>
            <w:r>
              <w:rPr>
                <w:rFonts w:hint="eastAsia"/>
              </w:rPr>
              <w:t>①运输过程中的事故防范措施</w:t>
            </w:r>
          </w:p>
          <w:p>
            <w:pPr>
              <w:pStyle w:val="133"/>
              <w:spacing w:line="360" w:lineRule="auto"/>
            </w:pPr>
            <w:r>
              <w:rPr>
                <w:rFonts w:hint="eastAsia"/>
              </w:rPr>
              <w:t>由于危险品的运输较其它货物的运输有更大的危险性，因此在运输过程中应小心谨慎，确保安全。为此注意以下几个问题：</w:t>
            </w:r>
          </w:p>
          <w:p>
            <w:pPr>
              <w:pStyle w:val="133"/>
              <w:spacing w:line="360" w:lineRule="auto"/>
            </w:pPr>
            <w:r>
              <w:rPr>
                <w:rFonts w:hint="eastAsia"/>
              </w:rPr>
              <w:t>a、合理规划运输路线及运输时间。</w:t>
            </w:r>
          </w:p>
          <w:p>
            <w:pPr>
              <w:pStyle w:val="133"/>
              <w:spacing w:line="360" w:lineRule="auto"/>
            </w:pPr>
            <w:r>
              <w:rPr>
                <w:rFonts w:hint="eastAsia"/>
              </w:rPr>
              <w:t>b、危险品的装运应做到定车、定人。</w:t>
            </w:r>
          </w:p>
          <w:p>
            <w:pPr>
              <w:pStyle w:val="133"/>
              <w:spacing w:line="360" w:lineRule="auto"/>
            </w:pPr>
            <w:r>
              <w:rPr>
                <w:rFonts w:hint="eastAsia"/>
              </w:rPr>
              <w:t>c、担负长途运输爆炸品的列车，途中不得停车住宿，如果途中因气候恶劣、运输工具严重故障等原因不能按《爆炸物品运输证》准许时间内打到目的地时，必须在准运时间内途中向所在地（市、区）公关报告，由公安机关指定临时停靠站或暂存库，并凭《爆炸物品运输证》到当地公安机关签到延期证明。</w:t>
            </w:r>
          </w:p>
          <w:p>
            <w:pPr>
              <w:pStyle w:val="133"/>
              <w:spacing w:line="360" w:lineRule="auto"/>
            </w:pPr>
            <w:r>
              <w:rPr>
                <w:rFonts w:hint="eastAsia"/>
              </w:rPr>
              <w:t>d、被装运的危险物品必须在其外包装的明显部位按《危险货物包装标志》（GB190-90）规定张贴危险物品标志，包装标志要粘牢固、正确。具有易燃、有毒等多种危险特性的化学品，则应该根据其不同危险特性而同时粘贴相应的几个包装标志，以便一旦发生问题，可以进行多种防护。</w:t>
            </w:r>
          </w:p>
          <w:p>
            <w:pPr>
              <w:pStyle w:val="133"/>
              <w:spacing w:line="360" w:lineRule="auto"/>
            </w:pPr>
            <w:r>
              <w:rPr>
                <w:rFonts w:hint="eastAsia"/>
              </w:rPr>
              <w:t>e、在危险品运输过程中，一旦发生意外，在采取应急处理的同时，迅速报告公安机关和环保等有关部门，疏散群众，防止事态进一步扩大，并积极协助前来救助的公安交通和消防人员抢救伤者和物资，使损失降低到最小范围。</w:t>
            </w:r>
          </w:p>
          <w:p>
            <w:pPr>
              <w:pStyle w:val="133"/>
              <w:spacing w:line="360" w:lineRule="auto"/>
            </w:pPr>
            <w:r>
              <w:rPr>
                <w:rFonts w:hint="eastAsia"/>
              </w:rPr>
              <w:t>f、运输有毒和腐蚀性物品汽车的驾驶员和押运人员，在出车前必须检查防毒、防护用品和检查是否携带齐全有效，在运输途中发现泄漏时应主动采取处理措施，防止事态进一步扩大，在切断泄漏源后，应将情况及时向当地公安机关和有关部门报告，若处理不了，应立即报告当地公安机关和有关部门，请求支援。</w:t>
            </w:r>
          </w:p>
          <w:p>
            <w:pPr>
              <w:pStyle w:val="133"/>
              <w:spacing w:line="360" w:lineRule="auto"/>
            </w:pPr>
            <w:r>
              <w:rPr>
                <w:rFonts w:hint="eastAsia"/>
              </w:rPr>
              <w:fldChar w:fldCharType="begin"/>
            </w:r>
            <w:r>
              <w:instrText xml:space="preserve"> = 2 \* GB3 </w:instrText>
            </w:r>
            <w:r>
              <w:rPr>
                <w:rFonts w:hint="eastAsia"/>
              </w:rPr>
              <w:fldChar w:fldCharType="separate"/>
            </w:r>
            <w:r>
              <w:rPr>
                <w:rFonts w:hint="eastAsia"/>
              </w:rPr>
              <w:t>②</w:t>
            </w:r>
            <w:r>
              <w:rPr>
                <w:rFonts w:hint="eastAsia"/>
              </w:rPr>
              <w:fldChar w:fldCharType="end"/>
            </w:r>
            <w:r>
              <w:rPr>
                <w:rFonts w:hint="eastAsia"/>
              </w:rPr>
              <w:t>操作过程中的安全防范措施</w:t>
            </w:r>
          </w:p>
          <w:p>
            <w:pPr>
              <w:pStyle w:val="133"/>
              <w:spacing w:line="360" w:lineRule="auto"/>
            </w:pPr>
            <w:r>
              <w:rPr>
                <w:rFonts w:hint="eastAsia"/>
              </w:rPr>
              <w:t>a、设计中严格执行国家、行业有关劳动安全卫生的法规和标准规范。</w:t>
            </w:r>
          </w:p>
          <w:p>
            <w:pPr>
              <w:pStyle w:val="133"/>
              <w:spacing w:line="360" w:lineRule="auto"/>
            </w:pPr>
            <w:r>
              <w:rPr>
                <w:rFonts w:hint="eastAsia"/>
              </w:rPr>
              <w:t>b、厂房内设备布置严格执行国家有关防火防爆的规范、规定，设备之间保证有足够的安全距离，并按要求设计消防通道。</w:t>
            </w:r>
          </w:p>
          <w:p>
            <w:pPr>
              <w:pStyle w:val="133"/>
              <w:spacing w:line="360" w:lineRule="auto"/>
            </w:pPr>
            <w:r>
              <w:rPr>
                <w:rFonts w:hint="eastAsia"/>
              </w:rPr>
              <w:t>c、尽量采用技术先进和安全可靠的设备，并按国家有关规定在车间内设置必要的安全卫生设施。</w:t>
            </w:r>
          </w:p>
          <w:p>
            <w:pPr>
              <w:pStyle w:val="133"/>
              <w:spacing w:line="360" w:lineRule="auto"/>
            </w:pPr>
            <w:r>
              <w:rPr>
                <w:rFonts w:hint="eastAsia"/>
              </w:rPr>
              <w:t>d、设备、管道、管件等均采用可靠的密封技术，使储存和反应过程都在密闭的情况下进行，防止易燃易爆及有毒有害物料泄露。</w:t>
            </w:r>
          </w:p>
          <w:p>
            <w:pPr>
              <w:pStyle w:val="133"/>
              <w:spacing w:line="360" w:lineRule="auto"/>
            </w:pPr>
            <w:r>
              <w:rPr>
                <w:rFonts w:hint="eastAsia"/>
              </w:rPr>
              <w:t>e、库房必须采取妥善的防雷措施，以防止直接雷击和雷电感应。为防止直接雷击，一般在库房周围须装设避雷针，仓库各部分必须完全位于避雷针的保护范围以内。</w:t>
            </w:r>
          </w:p>
          <w:p>
            <w:pPr>
              <w:pStyle w:val="133"/>
              <w:spacing w:line="360" w:lineRule="auto"/>
            </w:pPr>
            <w:r>
              <w:rPr>
                <w:rFonts w:hint="eastAsia"/>
              </w:rPr>
              <w:t>f、按区域分类有关规范在厂房内划分危险区，危险区内安装的电器设备应按照相应的区域等级采用防爆级，所有的电气设备均应接地。</w:t>
            </w:r>
          </w:p>
          <w:p>
            <w:pPr>
              <w:pStyle w:val="133"/>
              <w:spacing w:line="360" w:lineRule="auto"/>
            </w:pPr>
            <w:r>
              <w:rPr>
                <w:rFonts w:hint="eastAsia"/>
              </w:rPr>
              <w:t>g、在厂房内可能有气体泄漏或聚集危险的关键地点装设检测器。在有可能着火的设施附近，设置感温感烟火灾报警器，报警信号送到控制室和消防部门。</w:t>
            </w:r>
          </w:p>
          <w:p>
            <w:pPr>
              <w:pStyle w:val="133"/>
              <w:spacing w:line="360" w:lineRule="auto"/>
            </w:pPr>
            <w:r>
              <w:rPr>
                <w:rFonts w:hint="eastAsia"/>
              </w:rPr>
              <w:t>h、对爆炸、火灾危害场所内可能产生静电危害的物体采取工业静电防范处理措施。</w:t>
            </w:r>
          </w:p>
          <w:p>
            <w:pPr>
              <w:pStyle w:val="133"/>
              <w:spacing w:line="360" w:lineRule="auto"/>
            </w:pPr>
            <w:r>
              <w:rPr>
                <w:rFonts w:hint="eastAsia"/>
              </w:rPr>
              <w:t>i、在中央控制室和消防值班室设有火警专线电话，以确保晋级情况下通讯畅通。</w:t>
            </w:r>
          </w:p>
          <w:p>
            <w:pPr>
              <w:pStyle w:val="133"/>
              <w:spacing w:line="360" w:lineRule="auto"/>
            </w:pPr>
            <w:r>
              <w:rPr>
                <w:rFonts w:hint="eastAsia"/>
              </w:rPr>
              <w:t>j、在生产岗位设置事故柜和急救器材、救生器防护面罩、护目镜、胶皮手套、耳塞等防护、急救用具、用品。</w:t>
            </w:r>
          </w:p>
          <w:p>
            <w:pPr>
              <w:pStyle w:val="133"/>
              <w:spacing w:line="360" w:lineRule="auto"/>
            </w:pPr>
            <w:r>
              <w:rPr>
                <w:rFonts w:hint="eastAsia"/>
              </w:rPr>
              <w:t>k、在装置易发生毒物污染的部位，设置急救冲洗设备、洗眼器和安全淋浴碰头等设施。</w:t>
            </w:r>
          </w:p>
          <w:p>
            <w:pPr>
              <w:pStyle w:val="133"/>
              <w:spacing w:line="360" w:lineRule="auto"/>
            </w:pPr>
            <w:r>
              <w:rPr>
                <w:rFonts w:hint="eastAsia"/>
              </w:rPr>
              <w:fldChar w:fldCharType="begin"/>
            </w:r>
            <w:r>
              <w:instrText xml:space="preserve"> = 3 \* GB3 </w:instrText>
            </w:r>
            <w:r>
              <w:rPr>
                <w:rFonts w:hint="eastAsia"/>
              </w:rPr>
              <w:fldChar w:fldCharType="separate"/>
            </w:r>
            <w:r>
              <w:rPr>
                <w:rFonts w:hint="eastAsia"/>
              </w:rPr>
              <w:t>③</w:t>
            </w:r>
            <w:r>
              <w:rPr>
                <w:rFonts w:hint="eastAsia"/>
              </w:rPr>
              <w:fldChar w:fldCharType="end"/>
            </w:r>
            <w:r>
              <w:rPr>
                <w:rFonts w:hint="eastAsia"/>
              </w:rPr>
              <w:t>存贮过程中的安全防范措施</w:t>
            </w:r>
          </w:p>
          <w:p>
            <w:pPr>
              <w:pStyle w:val="133"/>
              <w:spacing w:line="360" w:lineRule="auto"/>
            </w:pPr>
            <w:r>
              <w:rPr>
                <w:rFonts w:hint="eastAsia"/>
              </w:rPr>
              <w:t>a、在装卸化学危险物品前，要预先做好准备工作，了解物品性质，检查装卸搬运的工具是否牢固，不牢固的应予以更换或修理。如工具上曾被易燃物、有机物、酸、碱等污染的，必须清洗后方可使用。</w:t>
            </w:r>
          </w:p>
          <w:p>
            <w:pPr>
              <w:pStyle w:val="133"/>
              <w:spacing w:line="360" w:lineRule="auto"/>
            </w:pPr>
            <w:r>
              <w:rPr>
                <w:rFonts w:hint="eastAsia"/>
              </w:rPr>
              <w:t>b、操作人员应根据不同物资的危险特性，分别穿戴相应的防护用具。防护用具包括工作服、橡皮围裙、橡皮袖罩、橡皮手套、长筒胶靴、防毒面具、滤毒口罩、纱口罩、纱手套和护目镜等。操作前应由专人检查用具是否妥善，穿戴是否合适。操作后应进行清洗或消毒，放在专用的箱柜中保管。</w:t>
            </w:r>
          </w:p>
          <w:p>
            <w:pPr>
              <w:pStyle w:val="133"/>
              <w:spacing w:line="360" w:lineRule="auto"/>
            </w:pPr>
            <w:r>
              <w:rPr>
                <w:rFonts w:hint="eastAsia"/>
              </w:rPr>
              <w:t>c、化学危险物品撒落在地面、车板上时，应及时扫除，对易燃易爆物品应用松软物经水浸湿后扫除。</w:t>
            </w:r>
          </w:p>
          <w:p>
            <w:pPr>
              <w:pStyle w:val="133"/>
              <w:spacing w:line="360" w:lineRule="auto"/>
            </w:pPr>
            <w:r>
              <w:rPr>
                <w:rFonts w:hint="eastAsia"/>
              </w:rPr>
              <w:t>d、在装卸危险物品时，不得饮酒、吸烟。工作完毕后根据工作情况和危险品的性质，及时清洗手、脸、漱口或沐浴。必须保持现场空气流通，如果发现恶心、头晕等中毒现象，应立即到新鲜空气处休息，脱去工作服和防护用具，清洗皮肤沾染部分，重者送医院诊治。</w:t>
            </w:r>
          </w:p>
          <w:p>
            <w:pPr>
              <w:pStyle w:val="133"/>
              <w:spacing w:line="360" w:lineRule="auto"/>
            </w:pPr>
            <w:r>
              <w:rPr>
                <w:rFonts w:hint="eastAsia"/>
              </w:rPr>
              <w:t>e、在现场须备有清水、苏打水或醋酸等，以备急救时应用。</w:t>
            </w:r>
          </w:p>
          <w:p>
            <w:pPr>
              <w:pStyle w:val="133"/>
              <w:spacing w:line="360" w:lineRule="auto"/>
            </w:pPr>
            <w:r>
              <w:rPr>
                <w:rFonts w:hint="eastAsia"/>
              </w:rPr>
              <w:t>f、尽量减少人体与物品包装的接触，工作完毕后以肥皂和水清洗手脸和沐浴后才可进食饮水。对防护用具和使用工具，须经仔细洗刷。</w:t>
            </w:r>
          </w:p>
          <w:p>
            <w:pPr>
              <w:pStyle w:val="133"/>
              <w:spacing w:line="360" w:lineRule="auto"/>
            </w:pPr>
            <w:r>
              <w:rPr>
                <w:rFonts w:hint="eastAsia"/>
              </w:rPr>
              <w:fldChar w:fldCharType="begin"/>
            </w:r>
            <w:r>
              <w:instrText xml:space="preserve"> = 4 \* GB3 </w:instrText>
            </w:r>
            <w:r>
              <w:rPr>
                <w:rFonts w:hint="eastAsia"/>
              </w:rPr>
              <w:fldChar w:fldCharType="separate"/>
            </w:r>
            <w:r>
              <w:rPr>
                <w:rFonts w:hint="eastAsia"/>
              </w:rPr>
              <w:t>④</w:t>
            </w:r>
            <w:r>
              <w:rPr>
                <w:rFonts w:hint="eastAsia"/>
              </w:rPr>
              <w:fldChar w:fldCharType="end"/>
            </w:r>
            <w:r>
              <w:rPr>
                <w:rFonts w:hint="eastAsia"/>
              </w:rPr>
              <w:t>厂区管理</w:t>
            </w:r>
          </w:p>
          <w:p>
            <w:pPr>
              <w:pStyle w:val="133"/>
              <w:spacing w:line="360" w:lineRule="auto"/>
            </w:pPr>
            <w:r>
              <w:rPr>
                <w:rFonts w:hint="eastAsia"/>
              </w:rPr>
              <w:t>a、经常对员工进行防火安全教育，健全义务消防组织、定期开展消防训练，提高职工对防火安全的认识，增强灭火技能。</w:t>
            </w:r>
          </w:p>
          <w:p>
            <w:pPr>
              <w:pStyle w:val="133"/>
              <w:spacing w:line="360" w:lineRule="auto"/>
            </w:pPr>
            <w:r>
              <w:rPr>
                <w:rFonts w:hint="eastAsia"/>
              </w:rPr>
              <w:t>b、完善防火组织机构，搞好安全防范，建立健全防火责任制，划分防火责任区，定期开展防火安全检查，发现隐患及时整改。</w:t>
            </w:r>
          </w:p>
          <w:p>
            <w:pPr>
              <w:pStyle w:val="133"/>
              <w:spacing w:line="360" w:lineRule="auto"/>
            </w:pPr>
            <w:r>
              <w:rPr>
                <w:rFonts w:hint="eastAsia"/>
              </w:rPr>
              <w:t>c、严禁在仓库、车间吸烟、使用明火，生产用火和生产取暖须经过主管人员批准后在规定地点，并采取有效防火措施。</w:t>
            </w:r>
          </w:p>
          <w:p>
            <w:pPr>
              <w:pStyle w:val="133"/>
              <w:spacing w:line="360" w:lineRule="auto"/>
            </w:pPr>
            <w:r>
              <w:rPr>
                <w:rFonts w:hint="eastAsia"/>
              </w:rPr>
              <w:t>d、加强电源管理，定期检修，发现电源火灾隐患应及时报告，进行维修，下班时切断电源。</w:t>
            </w:r>
          </w:p>
          <w:p>
            <w:pPr>
              <w:pStyle w:val="133"/>
              <w:spacing w:line="360" w:lineRule="auto"/>
            </w:pPr>
            <w:r>
              <w:rPr>
                <w:rFonts w:hint="eastAsia"/>
              </w:rPr>
              <w:t>e、必须配备足够的消防器材，并保证完好有效，放置地点醒目易取，使每位员工掌握灭火器性能和使用方法，会报火警、会扑救初起火灾。</w:t>
            </w:r>
          </w:p>
          <w:p>
            <w:pPr>
              <w:pStyle w:val="133"/>
              <w:spacing w:line="360" w:lineRule="auto"/>
            </w:pPr>
            <w:r>
              <w:rPr>
                <w:rFonts w:hint="eastAsia"/>
              </w:rPr>
              <w:t>f、如发生火灾应保持镇静，积极设法扑救，并迅速报警。</w:t>
            </w:r>
          </w:p>
          <w:p>
            <w:pPr>
              <w:spacing w:line="360" w:lineRule="auto"/>
              <w:ind w:firstLine="480" w:firstLineChars="200"/>
            </w:pPr>
            <w:r>
              <w:rPr>
                <w:rFonts w:hint="eastAsia"/>
              </w:rPr>
              <w:t>（2）废气处理</w:t>
            </w:r>
            <w:r>
              <w:t>系统事故排放分析</w:t>
            </w:r>
            <w:r>
              <w:rPr>
                <w:rFonts w:hint="eastAsia"/>
              </w:rPr>
              <w:t>及防范措施</w:t>
            </w:r>
          </w:p>
          <w:p>
            <w:pPr>
              <w:snapToGrid w:val="0"/>
              <w:spacing w:line="360" w:lineRule="auto"/>
              <w:ind w:firstLine="480" w:firstLineChars="200"/>
            </w:pPr>
            <w:r>
              <w:t>本项目</w:t>
            </w:r>
            <w:r>
              <w:rPr>
                <w:rFonts w:hint="eastAsia"/>
              </w:rPr>
              <w:t>产生的废气主要为VOCs</w:t>
            </w:r>
            <w:r>
              <w:t>，</w:t>
            </w:r>
            <w:r>
              <w:rPr>
                <w:rFonts w:hint="eastAsia"/>
              </w:rPr>
              <w:t>根据项目工程分析，</w:t>
            </w:r>
            <w:r>
              <w:t>未经治理前</w:t>
            </w:r>
            <w:r>
              <w:rPr>
                <w:rFonts w:hint="eastAsia"/>
              </w:rPr>
              <w:t>VOCs</w:t>
            </w:r>
            <w:r>
              <w:t>浓度高于排放标准</w:t>
            </w:r>
            <w:r>
              <w:rPr>
                <w:rFonts w:hint="eastAsia"/>
              </w:rPr>
              <w:t>数</w:t>
            </w:r>
            <w:r>
              <w:t>倍，一旦出现电力突然中断，设备、管件损坏或其它原因导致</w:t>
            </w:r>
            <w:r>
              <w:rPr>
                <w:rFonts w:hint="eastAsia"/>
              </w:rPr>
              <w:t>VOCs</w:t>
            </w:r>
            <w:r>
              <w:t>超标外排，短时间内将对区域大气环境带来</w:t>
            </w:r>
            <w:r>
              <w:rPr>
                <w:rFonts w:hint="eastAsia"/>
              </w:rPr>
              <w:t>严重</w:t>
            </w:r>
            <w:r>
              <w:t>污染影响，同时对建设单位自身形象带来损害，引发环境污染纠纷。为此评价要求当</w:t>
            </w:r>
            <w:r>
              <w:rPr>
                <w:rFonts w:hint="eastAsia"/>
              </w:rPr>
              <w:t>废气处理</w:t>
            </w:r>
            <w:r>
              <w:t>设施出现事故时，相关设施应停止作业活动，立即组织技术人员进行抢修，待处理设施正常运转后，方可恢复生产，并及时向地方环保主管部门报告事故原因和处理结果；加强环保设备管理，定期维护检修，将运行事故消除在萌芽状态；治理设施中风机应一备一用，用于事故状态下的应急处理；加强污染物排放浓度监测，定期委托地方环境监测站进行污染源监测，根据监测结果分析查找设备、设施存在的问题，及时调整处置。</w:t>
            </w:r>
          </w:p>
          <w:p>
            <w:pPr>
              <w:snapToGrid w:val="0"/>
              <w:spacing w:line="360" w:lineRule="auto"/>
              <w:rPr>
                <w:b/>
                <w:bCs/>
                <w:spacing w:val="-1"/>
              </w:rPr>
            </w:pPr>
            <w:r>
              <w:rPr>
                <w:rFonts w:hint="eastAsia"/>
                <w:b/>
              </w:rPr>
              <w:t>7.8.4 应急预案</w:t>
            </w:r>
          </w:p>
          <w:p>
            <w:pPr>
              <w:spacing w:line="360" w:lineRule="auto"/>
              <w:ind w:firstLine="480" w:firstLineChars="200"/>
            </w:pPr>
            <w:r>
              <w:t>为了避免火灾、爆炸等事故发生造成现场混乱，贻误救灾时机，造成重大的人员伤亡和财产损失，结合项目的实际情况特制订以下应急预案：</w:t>
            </w:r>
          </w:p>
          <w:p>
            <w:pPr>
              <w:spacing w:line="360" w:lineRule="auto"/>
              <w:ind w:firstLine="480" w:firstLineChars="200"/>
            </w:pPr>
            <w:r>
              <w:rPr>
                <w:rFonts w:hint="eastAsia"/>
              </w:rPr>
              <w:t>（1）</w:t>
            </w:r>
            <w:r>
              <w:t>发生火灾时，在岗员工应立即对初起火灾进行扑救，就近原则运用灭火器材（如灭火器、消防栓等）扑灭火源；</w:t>
            </w:r>
          </w:p>
          <w:p>
            <w:pPr>
              <w:spacing w:line="360" w:lineRule="auto"/>
              <w:ind w:firstLine="480" w:firstLineChars="200"/>
            </w:pPr>
            <w:r>
              <w:rPr>
                <w:rFonts w:hint="eastAsia"/>
              </w:rPr>
              <w:t>（2）</w:t>
            </w:r>
            <w:r>
              <w:t>当火势未能得到控制时，要立即通知当班保安和站区负责人，说明火灾发生部位及火情；</w:t>
            </w:r>
          </w:p>
          <w:p>
            <w:pPr>
              <w:spacing w:line="360" w:lineRule="auto"/>
              <w:ind w:firstLine="480" w:firstLineChars="200"/>
            </w:pPr>
            <w:r>
              <w:rPr>
                <w:rFonts w:hint="eastAsia"/>
              </w:rPr>
              <w:t>（3）</w:t>
            </w:r>
            <w:r>
              <w:t>当班保安及站区负责人接到火警后，立即调集全体安保员利用身边的灭火器材赶到现场参加扑救，并且做好火灾（或爆炸）现场人员秩序维护和无关人员的疏散撤离工作；</w:t>
            </w:r>
          </w:p>
          <w:p>
            <w:pPr>
              <w:spacing w:line="360" w:lineRule="auto"/>
              <w:ind w:firstLine="480" w:firstLineChars="200"/>
            </w:pPr>
            <w:r>
              <w:rPr>
                <w:rFonts w:hint="eastAsia"/>
              </w:rPr>
              <w:t>（4）</w:t>
            </w:r>
            <w:r>
              <w:t>当事故蔓延到非本</w:t>
            </w:r>
            <w:r>
              <w:rPr>
                <w:rFonts w:hint="eastAsia"/>
              </w:rPr>
              <w:t>单位</w:t>
            </w:r>
            <w:r>
              <w:t>力量所能控制的程度时，在岗员工应立即安排报警</w:t>
            </w:r>
            <w:r>
              <w:rPr>
                <w:rFonts w:hint="eastAsia"/>
              </w:rPr>
              <w:t>-</w:t>
            </w:r>
            <w:r>
              <w:t>119，（报警人员应向消防部门详细报告火灾（或爆炸）的现场情况，包括具体位置、燃烧物资、人员围困情况、联系电话和姓名等信息），并安排人员到路口接消防车，以便消防队员把握火灾情况和尽快抵达，采取相应的扑救措施，抓住救灾时机；</w:t>
            </w:r>
          </w:p>
          <w:p>
            <w:pPr>
              <w:spacing w:line="360" w:lineRule="auto"/>
              <w:ind w:firstLine="480" w:firstLineChars="200"/>
            </w:pPr>
            <w:r>
              <w:rPr>
                <w:rFonts w:hint="eastAsia"/>
              </w:rPr>
              <w:t>（5）</w:t>
            </w:r>
            <w:r>
              <w:t>及时通知公安部门，组织事故现场周围设岗，划分禁区、加强警戒和巡逻检查，设置警戒线，封锁有关道路，制止无关人员进入，指挥各种抢救车辆，有秩序进入抢救区域，指挥群众按规定路线疏散；</w:t>
            </w:r>
          </w:p>
          <w:p>
            <w:pPr>
              <w:spacing w:line="360" w:lineRule="auto"/>
              <w:ind w:firstLine="480" w:firstLineChars="200"/>
            </w:pPr>
            <w:r>
              <w:rPr>
                <w:rFonts w:hint="eastAsia"/>
              </w:rPr>
              <w:t>（6）</w:t>
            </w:r>
            <w:r>
              <w:t>根据事故的类型、规模及时判断确定出环境风险污染危害程度，及时向当地环保部门提出申请，积极配合，在影响范围区域内合理布点，进行跟踪检测提出检测报告及事故后果评价报告，作为事故善后处理的参考依据</w:t>
            </w:r>
            <w:r>
              <w:rPr>
                <w:rFonts w:hint="eastAsia"/>
              </w:rPr>
              <w:t>；</w:t>
            </w:r>
          </w:p>
          <w:p>
            <w:pPr>
              <w:spacing w:line="360" w:lineRule="auto"/>
              <w:ind w:firstLine="480" w:firstLineChars="200"/>
            </w:pPr>
            <w:r>
              <w:rPr>
                <w:rFonts w:hint="eastAsia"/>
              </w:rPr>
              <w:t>（7）</w:t>
            </w:r>
            <w:r>
              <w:t>当事故得到控制后，立即成立由发生事故单位参加的事故调查小组，调查事故发生原因和研究制定措施，并做好受伤人员护理、慰问等善后处理工作。</w:t>
            </w:r>
          </w:p>
          <w:p>
            <w:pPr>
              <w:spacing w:line="360" w:lineRule="auto"/>
              <w:ind w:firstLine="480" w:firstLineChars="200"/>
            </w:pPr>
            <w:r>
              <w:rPr>
                <w:rFonts w:hint="eastAsia"/>
              </w:rPr>
              <w:t>（8）油墨、溶剂等泄漏时，自流至应急池，并及时处理。</w:t>
            </w:r>
          </w:p>
          <w:p>
            <w:pPr>
              <w:snapToGrid w:val="0"/>
              <w:spacing w:line="360" w:lineRule="auto"/>
              <w:ind w:firstLine="476" w:firstLineChars="200"/>
              <w:rPr>
                <w:bCs/>
                <w:spacing w:val="-1"/>
              </w:rPr>
            </w:pPr>
            <w:r>
              <w:rPr>
                <w:rFonts w:hint="eastAsia"/>
                <w:bCs/>
                <w:spacing w:val="-1"/>
              </w:rPr>
              <w:t>应急预案主要内容见表7-7。</w:t>
            </w:r>
          </w:p>
          <w:p>
            <w:pPr>
              <w:snapToGrid w:val="0"/>
              <w:jc w:val="center"/>
              <w:rPr>
                <w:bCs/>
                <w:spacing w:val="-1"/>
                <w:szCs w:val="21"/>
              </w:rPr>
            </w:pPr>
            <w:r>
              <w:rPr>
                <w:b/>
                <w:szCs w:val="21"/>
              </w:rPr>
              <w:t>表7-</w:t>
            </w:r>
            <w:r>
              <w:rPr>
                <w:rFonts w:hint="eastAsia"/>
                <w:b/>
                <w:szCs w:val="21"/>
              </w:rPr>
              <w:t>7</w:t>
            </w:r>
            <w:r>
              <w:rPr>
                <w:b/>
                <w:bCs/>
                <w:szCs w:val="21"/>
              </w:rPr>
              <w:t>应急预案主要内容</w:t>
            </w:r>
          </w:p>
          <w:tbl>
            <w:tblPr>
              <w:tblStyle w:val="35"/>
              <w:tblW w:w="916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56"/>
              <w:gridCol w:w="5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837" w:type="dxa"/>
                  <w:vAlign w:val="center"/>
                </w:tcPr>
                <w:p>
                  <w:pPr>
                    <w:snapToGrid w:val="0"/>
                    <w:jc w:val="center"/>
                    <w:rPr>
                      <w:b/>
                      <w:bCs/>
                      <w:spacing w:val="-1"/>
                      <w:szCs w:val="21"/>
                    </w:rPr>
                  </w:pPr>
                  <w:r>
                    <w:rPr>
                      <w:b/>
                      <w:bCs/>
                      <w:spacing w:val="-1"/>
                      <w:szCs w:val="21"/>
                    </w:rPr>
                    <w:t>序号</w:t>
                  </w:r>
                </w:p>
              </w:tc>
              <w:tc>
                <w:tcPr>
                  <w:tcW w:w="2556" w:type="dxa"/>
                  <w:vAlign w:val="center"/>
                </w:tcPr>
                <w:p>
                  <w:pPr>
                    <w:snapToGrid w:val="0"/>
                    <w:jc w:val="center"/>
                    <w:rPr>
                      <w:b/>
                      <w:bCs/>
                      <w:spacing w:val="-1"/>
                      <w:szCs w:val="21"/>
                    </w:rPr>
                  </w:pPr>
                  <w:r>
                    <w:rPr>
                      <w:b/>
                      <w:bCs/>
                      <w:spacing w:val="-1"/>
                      <w:szCs w:val="21"/>
                    </w:rPr>
                    <w:t>项目</w:t>
                  </w:r>
                </w:p>
              </w:tc>
              <w:tc>
                <w:tcPr>
                  <w:tcW w:w="5776" w:type="dxa"/>
                  <w:vAlign w:val="center"/>
                </w:tcPr>
                <w:p>
                  <w:pPr>
                    <w:snapToGrid w:val="0"/>
                    <w:jc w:val="center"/>
                    <w:rPr>
                      <w:b/>
                      <w:bCs/>
                      <w:spacing w:val="-1"/>
                      <w:szCs w:val="21"/>
                    </w:rPr>
                  </w:pPr>
                  <w:r>
                    <w:rPr>
                      <w:b/>
                      <w:bCs/>
                      <w:spacing w:val="-1"/>
                      <w:szCs w:val="21"/>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837" w:type="dxa"/>
                  <w:vAlign w:val="center"/>
                </w:tcPr>
                <w:p>
                  <w:pPr>
                    <w:jc w:val="center"/>
                    <w:rPr>
                      <w:szCs w:val="21"/>
                    </w:rPr>
                  </w:pPr>
                  <w:r>
                    <w:rPr>
                      <w:szCs w:val="21"/>
                    </w:rPr>
                    <w:t>1</w:t>
                  </w:r>
                </w:p>
              </w:tc>
              <w:tc>
                <w:tcPr>
                  <w:tcW w:w="2556" w:type="dxa"/>
                  <w:vAlign w:val="center"/>
                </w:tcPr>
                <w:p>
                  <w:pPr>
                    <w:jc w:val="center"/>
                    <w:rPr>
                      <w:szCs w:val="21"/>
                    </w:rPr>
                  </w:pPr>
                  <w:r>
                    <w:rPr>
                      <w:szCs w:val="21"/>
                    </w:rPr>
                    <w:t>应急计划区</w:t>
                  </w:r>
                </w:p>
              </w:tc>
              <w:tc>
                <w:tcPr>
                  <w:tcW w:w="5776" w:type="dxa"/>
                  <w:vAlign w:val="center"/>
                </w:tcPr>
                <w:p>
                  <w:pPr>
                    <w:jc w:val="center"/>
                    <w:rPr>
                      <w:szCs w:val="21"/>
                    </w:rPr>
                  </w:pPr>
                  <w:r>
                    <w:rPr>
                      <w:szCs w:val="21"/>
                    </w:rPr>
                    <w:t>危险目标：生产区、储存区、环境保护目标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837" w:type="dxa"/>
                  <w:vAlign w:val="center"/>
                </w:tcPr>
                <w:p>
                  <w:pPr>
                    <w:jc w:val="center"/>
                    <w:rPr>
                      <w:szCs w:val="21"/>
                    </w:rPr>
                  </w:pPr>
                  <w:r>
                    <w:rPr>
                      <w:szCs w:val="21"/>
                    </w:rPr>
                    <w:t>2</w:t>
                  </w:r>
                </w:p>
              </w:tc>
              <w:tc>
                <w:tcPr>
                  <w:tcW w:w="2556" w:type="dxa"/>
                  <w:vAlign w:val="center"/>
                </w:tcPr>
                <w:p>
                  <w:pPr>
                    <w:jc w:val="center"/>
                    <w:rPr>
                      <w:szCs w:val="21"/>
                    </w:rPr>
                  </w:pPr>
                  <w:r>
                    <w:rPr>
                      <w:szCs w:val="21"/>
                    </w:rPr>
                    <w:t>应急组织机构、人员</w:t>
                  </w:r>
                </w:p>
              </w:tc>
              <w:tc>
                <w:tcPr>
                  <w:tcW w:w="5776" w:type="dxa"/>
                  <w:vAlign w:val="center"/>
                </w:tcPr>
                <w:p>
                  <w:pPr>
                    <w:jc w:val="center"/>
                    <w:rPr>
                      <w:szCs w:val="21"/>
                    </w:rPr>
                  </w:pPr>
                  <w:r>
                    <w:rPr>
                      <w:szCs w:val="21"/>
                    </w:rPr>
                    <w:t>工厂、地区应急组织机构、人员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837" w:type="dxa"/>
                  <w:vAlign w:val="center"/>
                </w:tcPr>
                <w:p>
                  <w:pPr>
                    <w:jc w:val="center"/>
                    <w:rPr>
                      <w:szCs w:val="21"/>
                    </w:rPr>
                  </w:pPr>
                  <w:r>
                    <w:rPr>
                      <w:szCs w:val="21"/>
                    </w:rPr>
                    <w:t>3</w:t>
                  </w:r>
                </w:p>
              </w:tc>
              <w:tc>
                <w:tcPr>
                  <w:tcW w:w="2556" w:type="dxa"/>
                  <w:vAlign w:val="center"/>
                </w:tcPr>
                <w:p>
                  <w:pPr>
                    <w:jc w:val="center"/>
                    <w:rPr>
                      <w:szCs w:val="21"/>
                    </w:rPr>
                  </w:pPr>
                  <w:r>
                    <w:rPr>
                      <w:szCs w:val="21"/>
                    </w:rPr>
                    <w:t>预案分级响应条件</w:t>
                  </w:r>
                </w:p>
              </w:tc>
              <w:tc>
                <w:tcPr>
                  <w:tcW w:w="5776" w:type="dxa"/>
                  <w:vAlign w:val="center"/>
                </w:tcPr>
                <w:p>
                  <w:pPr>
                    <w:jc w:val="center"/>
                    <w:rPr>
                      <w:szCs w:val="21"/>
                    </w:rPr>
                  </w:pPr>
                  <w:r>
                    <w:rPr>
                      <w:szCs w:val="21"/>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837" w:type="dxa"/>
                  <w:vAlign w:val="center"/>
                </w:tcPr>
                <w:p>
                  <w:pPr>
                    <w:jc w:val="center"/>
                    <w:rPr>
                      <w:szCs w:val="21"/>
                    </w:rPr>
                  </w:pPr>
                  <w:r>
                    <w:rPr>
                      <w:szCs w:val="21"/>
                    </w:rPr>
                    <w:t>4</w:t>
                  </w:r>
                </w:p>
              </w:tc>
              <w:tc>
                <w:tcPr>
                  <w:tcW w:w="2556" w:type="dxa"/>
                  <w:vAlign w:val="center"/>
                </w:tcPr>
                <w:p>
                  <w:pPr>
                    <w:jc w:val="center"/>
                    <w:rPr>
                      <w:szCs w:val="21"/>
                    </w:rPr>
                  </w:pPr>
                  <w:r>
                    <w:rPr>
                      <w:szCs w:val="21"/>
                    </w:rPr>
                    <w:t>应急救援保障</w:t>
                  </w:r>
                </w:p>
              </w:tc>
              <w:tc>
                <w:tcPr>
                  <w:tcW w:w="5776" w:type="dxa"/>
                  <w:vAlign w:val="center"/>
                </w:tcPr>
                <w:p>
                  <w:pPr>
                    <w:jc w:val="center"/>
                    <w:rPr>
                      <w:szCs w:val="21"/>
                    </w:rPr>
                  </w:pPr>
                  <w:r>
                    <w:rPr>
                      <w:szCs w:val="21"/>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37" w:type="dxa"/>
                  <w:vAlign w:val="center"/>
                </w:tcPr>
                <w:p>
                  <w:pPr>
                    <w:jc w:val="center"/>
                    <w:rPr>
                      <w:szCs w:val="21"/>
                    </w:rPr>
                  </w:pPr>
                  <w:r>
                    <w:rPr>
                      <w:szCs w:val="21"/>
                    </w:rPr>
                    <w:t>5</w:t>
                  </w:r>
                </w:p>
              </w:tc>
              <w:tc>
                <w:tcPr>
                  <w:tcW w:w="2556" w:type="dxa"/>
                  <w:vAlign w:val="center"/>
                </w:tcPr>
                <w:p>
                  <w:pPr>
                    <w:jc w:val="center"/>
                    <w:rPr>
                      <w:szCs w:val="21"/>
                    </w:rPr>
                  </w:pPr>
                  <w:r>
                    <w:rPr>
                      <w:szCs w:val="21"/>
                    </w:rPr>
                    <w:t>报警、通讯联络方式</w:t>
                  </w:r>
                </w:p>
              </w:tc>
              <w:tc>
                <w:tcPr>
                  <w:tcW w:w="5776" w:type="dxa"/>
                  <w:vAlign w:val="center"/>
                </w:tcPr>
                <w:p>
                  <w:pPr>
                    <w:rPr>
                      <w:szCs w:val="21"/>
                    </w:rPr>
                  </w:pPr>
                  <w:r>
                    <w:rPr>
                      <w:szCs w:val="21"/>
                    </w:rPr>
                    <w:t>规定应急状态下的报警方式，通知方式和交通保障、管制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37" w:type="dxa"/>
                  <w:vAlign w:val="center"/>
                </w:tcPr>
                <w:p>
                  <w:pPr>
                    <w:jc w:val="center"/>
                    <w:rPr>
                      <w:szCs w:val="21"/>
                    </w:rPr>
                  </w:pPr>
                  <w:r>
                    <w:rPr>
                      <w:szCs w:val="21"/>
                    </w:rPr>
                    <w:t>6</w:t>
                  </w:r>
                </w:p>
              </w:tc>
              <w:tc>
                <w:tcPr>
                  <w:tcW w:w="2556" w:type="dxa"/>
                  <w:vAlign w:val="center"/>
                </w:tcPr>
                <w:p>
                  <w:pPr>
                    <w:jc w:val="center"/>
                    <w:rPr>
                      <w:szCs w:val="21"/>
                    </w:rPr>
                  </w:pPr>
                  <w:r>
                    <w:rPr>
                      <w:szCs w:val="21"/>
                    </w:rPr>
                    <w:t>应急环境监测、抢险、救援及控制措施</w:t>
                  </w:r>
                </w:p>
              </w:tc>
              <w:tc>
                <w:tcPr>
                  <w:tcW w:w="5776" w:type="dxa"/>
                  <w:vAlign w:val="center"/>
                </w:tcPr>
                <w:p>
                  <w:pPr>
                    <w:jc w:val="center"/>
                    <w:rPr>
                      <w:szCs w:val="21"/>
                    </w:rPr>
                  </w:pPr>
                  <w:r>
                    <w:rPr>
                      <w:szCs w:val="21"/>
                    </w:rPr>
                    <w:t>由专业队伍负责对事故现场进行侦察监测，对事故性质、参数与后果进行评估，为指挥部门提供决策依据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37" w:type="dxa"/>
                  <w:vAlign w:val="center"/>
                </w:tcPr>
                <w:p>
                  <w:pPr>
                    <w:jc w:val="center"/>
                    <w:rPr>
                      <w:szCs w:val="21"/>
                    </w:rPr>
                  </w:pPr>
                  <w:r>
                    <w:rPr>
                      <w:szCs w:val="21"/>
                    </w:rPr>
                    <w:t>7</w:t>
                  </w:r>
                </w:p>
              </w:tc>
              <w:tc>
                <w:tcPr>
                  <w:tcW w:w="2556" w:type="dxa"/>
                  <w:vAlign w:val="center"/>
                </w:tcPr>
                <w:p>
                  <w:pPr>
                    <w:jc w:val="center"/>
                    <w:rPr>
                      <w:szCs w:val="21"/>
                    </w:rPr>
                  </w:pPr>
                  <w:r>
                    <w:rPr>
                      <w:szCs w:val="21"/>
                    </w:rPr>
                    <w:t>应急检测、防护措施、清除措施和器材</w:t>
                  </w:r>
                </w:p>
              </w:tc>
              <w:tc>
                <w:tcPr>
                  <w:tcW w:w="5776" w:type="dxa"/>
                  <w:vAlign w:val="center"/>
                </w:tcPr>
                <w:p>
                  <w:pPr>
                    <w:jc w:val="center"/>
                    <w:rPr>
                      <w:szCs w:val="21"/>
                    </w:rPr>
                  </w:pPr>
                  <w:r>
                    <w:rPr>
                      <w:szCs w:val="21"/>
                    </w:rPr>
                    <w:t>事故现场、邻近区域、控制防火区域、控制和清除污染措施及相应设备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37" w:type="dxa"/>
                  <w:vAlign w:val="center"/>
                </w:tcPr>
                <w:p>
                  <w:pPr>
                    <w:jc w:val="center"/>
                    <w:rPr>
                      <w:szCs w:val="21"/>
                    </w:rPr>
                  </w:pPr>
                  <w:r>
                    <w:rPr>
                      <w:szCs w:val="21"/>
                    </w:rPr>
                    <w:t>8</w:t>
                  </w:r>
                </w:p>
              </w:tc>
              <w:tc>
                <w:tcPr>
                  <w:tcW w:w="2556" w:type="dxa"/>
                  <w:vAlign w:val="center"/>
                </w:tcPr>
                <w:p>
                  <w:pPr>
                    <w:jc w:val="center"/>
                    <w:rPr>
                      <w:szCs w:val="21"/>
                    </w:rPr>
                  </w:pPr>
                  <w:r>
                    <w:rPr>
                      <w:szCs w:val="21"/>
                    </w:rPr>
                    <w:t>人员紧急撤离、疏散，应急剂量控制、撤离计划</w:t>
                  </w:r>
                </w:p>
              </w:tc>
              <w:tc>
                <w:tcPr>
                  <w:tcW w:w="5776" w:type="dxa"/>
                  <w:vAlign w:val="center"/>
                </w:tcPr>
                <w:p>
                  <w:pPr>
                    <w:jc w:val="center"/>
                    <w:rPr>
                      <w:szCs w:val="21"/>
                    </w:rPr>
                  </w:pPr>
                  <w:r>
                    <w:rPr>
                      <w:szCs w:val="21"/>
                    </w:rPr>
                    <w:t>事故现场、工厂邻近区、受事故影响的区域人员及公众对毒物应急剂量控制规定，撤离计划及医疗救护与公众健康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37" w:type="dxa"/>
                  <w:vAlign w:val="center"/>
                </w:tcPr>
                <w:p>
                  <w:pPr>
                    <w:jc w:val="center"/>
                    <w:rPr>
                      <w:szCs w:val="21"/>
                    </w:rPr>
                  </w:pPr>
                  <w:r>
                    <w:rPr>
                      <w:szCs w:val="21"/>
                    </w:rPr>
                    <w:t>9</w:t>
                  </w:r>
                </w:p>
              </w:tc>
              <w:tc>
                <w:tcPr>
                  <w:tcW w:w="2556" w:type="dxa"/>
                  <w:vAlign w:val="center"/>
                </w:tcPr>
                <w:p>
                  <w:pPr>
                    <w:jc w:val="center"/>
                    <w:rPr>
                      <w:szCs w:val="21"/>
                    </w:rPr>
                  </w:pPr>
                  <w:r>
                    <w:rPr>
                      <w:szCs w:val="21"/>
                    </w:rPr>
                    <w:t>事故应急救援关闭程序与恢复措施</w:t>
                  </w:r>
                </w:p>
              </w:tc>
              <w:tc>
                <w:tcPr>
                  <w:tcW w:w="5776" w:type="dxa"/>
                  <w:vAlign w:val="center"/>
                </w:tcPr>
                <w:p>
                  <w:pPr>
                    <w:jc w:val="center"/>
                    <w:rPr>
                      <w:szCs w:val="21"/>
                    </w:rPr>
                  </w:pPr>
                  <w:r>
                    <w:rPr>
                      <w:szCs w:val="21"/>
                    </w:rPr>
                    <w:t>规定应急状态终止程序；事故现场善后处理，恢复措施；邻近区域解除事故警戒及善后恢复措施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837" w:type="dxa"/>
                  <w:vAlign w:val="center"/>
                </w:tcPr>
                <w:p>
                  <w:pPr>
                    <w:jc w:val="center"/>
                    <w:rPr>
                      <w:szCs w:val="21"/>
                    </w:rPr>
                  </w:pPr>
                  <w:r>
                    <w:rPr>
                      <w:szCs w:val="21"/>
                    </w:rPr>
                    <w:t>10</w:t>
                  </w:r>
                </w:p>
              </w:tc>
              <w:tc>
                <w:tcPr>
                  <w:tcW w:w="2556" w:type="dxa"/>
                  <w:vAlign w:val="center"/>
                </w:tcPr>
                <w:p>
                  <w:pPr>
                    <w:jc w:val="center"/>
                    <w:rPr>
                      <w:szCs w:val="21"/>
                    </w:rPr>
                  </w:pPr>
                  <w:r>
                    <w:rPr>
                      <w:szCs w:val="21"/>
                    </w:rPr>
                    <w:t>应急培训计划</w:t>
                  </w:r>
                </w:p>
              </w:tc>
              <w:tc>
                <w:tcPr>
                  <w:tcW w:w="5776" w:type="dxa"/>
                  <w:vAlign w:val="center"/>
                </w:tcPr>
                <w:p>
                  <w:pPr>
                    <w:jc w:val="center"/>
                    <w:rPr>
                      <w:szCs w:val="21"/>
                    </w:rPr>
                  </w:pPr>
                  <w:r>
                    <w:rPr>
                      <w:szCs w:val="21"/>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837" w:type="dxa"/>
                  <w:vAlign w:val="center"/>
                </w:tcPr>
                <w:p>
                  <w:pPr>
                    <w:jc w:val="center"/>
                    <w:rPr>
                      <w:szCs w:val="21"/>
                    </w:rPr>
                  </w:pPr>
                  <w:r>
                    <w:rPr>
                      <w:szCs w:val="21"/>
                    </w:rPr>
                    <w:t>11</w:t>
                  </w:r>
                </w:p>
              </w:tc>
              <w:tc>
                <w:tcPr>
                  <w:tcW w:w="2556" w:type="dxa"/>
                  <w:vAlign w:val="center"/>
                </w:tcPr>
                <w:p>
                  <w:pPr>
                    <w:jc w:val="center"/>
                    <w:rPr>
                      <w:szCs w:val="21"/>
                    </w:rPr>
                  </w:pPr>
                  <w:r>
                    <w:rPr>
                      <w:szCs w:val="21"/>
                    </w:rPr>
                    <w:t>公众教育和信息</w:t>
                  </w:r>
                </w:p>
              </w:tc>
              <w:tc>
                <w:tcPr>
                  <w:tcW w:w="5776" w:type="dxa"/>
                  <w:vAlign w:val="center"/>
                </w:tcPr>
                <w:p>
                  <w:pPr>
                    <w:jc w:val="center"/>
                    <w:rPr>
                      <w:szCs w:val="21"/>
                    </w:rPr>
                  </w:pPr>
                  <w:r>
                    <w:rPr>
                      <w:szCs w:val="21"/>
                    </w:rPr>
                    <w:t>对工厂邻近地区开展公众教育、培训和发布有关信息</w:t>
                  </w:r>
                </w:p>
              </w:tc>
            </w:tr>
          </w:tbl>
          <w:p>
            <w:pPr>
              <w:adjustRightInd w:val="0"/>
              <w:snapToGrid w:val="0"/>
              <w:spacing w:line="360" w:lineRule="auto"/>
              <w:rPr>
                <w:b/>
              </w:rPr>
            </w:pPr>
            <w:r>
              <w:rPr>
                <w:b/>
              </w:rPr>
              <w:t>7.</w:t>
            </w:r>
            <w:r>
              <w:rPr>
                <w:rFonts w:hint="eastAsia"/>
                <w:b/>
              </w:rPr>
              <w:t>9</w:t>
            </w:r>
            <w:r>
              <w:rPr>
                <w:b/>
              </w:rPr>
              <w:t xml:space="preserve"> 环境管理与环境监测</w:t>
            </w:r>
          </w:p>
          <w:p>
            <w:pPr>
              <w:adjustRightInd w:val="0"/>
              <w:snapToGrid w:val="0"/>
              <w:spacing w:line="360" w:lineRule="auto"/>
              <w:rPr>
                <w:b/>
              </w:rPr>
            </w:pPr>
            <w:r>
              <w:rPr>
                <w:b/>
              </w:rPr>
              <w:t>7.</w:t>
            </w:r>
            <w:r>
              <w:rPr>
                <w:rFonts w:hint="eastAsia"/>
                <w:b/>
              </w:rPr>
              <w:t>9</w:t>
            </w:r>
            <w:r>
              <w:rPr>
                <w:b/>
              </w:rPr>
              <w:t>.1环境管理</w:t>
            </w:r>
          </w:p>
          <w:p>
            <w:pPr>
              <w:spacing w:line="360" w:lineRule="auto"/>
              <w:ind w:firstLine="480" w:firstLineChars="200"/>
            </w:pPr>
            <w:r>
              <w:t>（1）环境管理的目的</w:t>
            </w:r>
          </w:p>
          <w:p>
            <w:pPr>
              <w:spacing w:line="360" w:lineRule="auto"/>
              <w:ind w:firstLine="480" w:firstLineChars="200"/>
            </w:pPr>
            <w:r>
              <w:t>为了保证环保措施的切实落实，使项目的社会、经济和环境效益得以协调发展，必须加强环境管理。</w:t>
            </w:r>
          </w:p>
          <w:p>
            <w:pPr>
              <w:spacing w:line="360" w:lineRule="auto"/>
              <w:ind w:firstLine="470" w:firstLineChars="196"/>
            </w:pPr>
            <w:r>
              <w:t>（2）环保机构设置及职责</w:t>
            </w:r>
          </w:p>
          <w:p>
            <w:pPr>
              <w:spacing w:line="360" w:lineRule="auto"/>
              <w:ind w:firstLine="480" w:firstLineChars="200"/>
            </w:pPr>
            <w:r>
              <w:t>为使企业投入的环保设施能正常发挥作用，对其进行科学有效的管理，企业需设专人负责日常环保管理工作，具体职责如下：</w:t>
            </w:r>
          </w:p>
          <w:p>
            <w:pPr>
              <w:spacing w:line="360" w:lineRule="auto"/>
              <w:ind w:firstLine="480" w:firstLineChars="200"/>
            </w:pPr>
            <w:r>
              <w:t>①组织制定环保管理、年度实施计划和远期环保规划，并负责监督贯彻执行；</w:t>
            </w:r>
          </w:p>
          <w:p>
            <w:pPr>
              <w:spacing w:line="360" w:lineRule="auto"/>
              <w:ind w:firstLine="480" w:firstLineChars="200"/>
            </w:pPr>
            <w:r>
              <w:t>②组织宣传贯彻国家环保方针政策、进行员工环保知识教育；</w:t>
            </w:r>
          </w:p>
          <w:p>
            <w:pPr>
              <w:spacing w:line="360" w:lineRule="auto"/>
              <w:ind w:firstLine="480" w:firstLineChars="200"/>
            </w:pPr>
            <w:r>
              <w:t>③制定出环境污染事故的防范、应急措施；</w:t>
            </w:r>
          </w:p>
          <w:p>
            <w:pPr>
              <w:spacing w:line="360" w:lineRule="auto"/>
              <w:ind w:firstLine="480" w:firstLineChars="200"/>
            </w:pPr>
            <w:r>
              <w:t>④定期对全厂各环保设施运行情况进行全面检查；</w:t>
            </w:r>
          </w:p>
          <w:p>
            <w:pPr>
              <w:spacing w:line="360" w:lineRule="auto"/>
              <w:ind w:firstLine="480" w:firstLineChars="200"/>
            </w:pPr>
            <w:r>
              <w:t>⑤强化对环保设施运行的监督，加强对环保设施操作人员的技术培训和管理、建立环保设施运行、维护、维修等技术档案，确保环保设施处于正常运行情况，污染物排放连续达标。</w:t>
            </w:r>
          </w:p>
          <w:p>
            <w:pPr>
              <w:spacing w:line="360" w:lineRule="auto"/>
              <w:ind w:firstLine="470" w:firstLineChars="196"/>
            </w:pPr>
            <w:r>
              <w:t>（3）环境管理要求</w:t>
            </w:r>
          </w:p>
          <w:p>
            <w:pPr>
              <w:spacing w:line="360" w:lineRule="auto"/>
              <w:ind w:firstLine="480" w:firstLineChars="200"/>
            </w:pPr>
            <w:r>
              <w:t>①按“三同时”原则，各项环境治理设施须与主体工程同时设计，同时施工、同时投入使用；厂区下水系统需清污分流。</w:t>
            </w:r>
          </w:p>
          <w:p>
            <w:pPr>
              <w:spacing w:line="360" w:lineRule="auto"/>
              <w:ind w:firstLine="480" w:firstLineChars="200"/>
            </w:pPr>
            <w:r>
              <w:t>②进行厂区清污分流、雨污分流及污水治理综合规划、设计工作；</w:t>
            </w:r>
          </w:p>
          <w:p>
            <w:pPr>
              <w:spacing w:line="360" w:lineRule="auto"/>
              <w:ind w:firstLine="480" w:firstLineChars="200"/>
            </w:pPr>
            <w:r>
              <w:t>③建立环保机构并配备相应人员。</w:t>
            </w:r>
          </w:p>
          <w:p>
            <w:pPr>
              <w:spacing w:line="360" w:lineRule="auto"/>
              <w:rPr>
                <w:b/>
              </w:rPr>
            </w:pPr>
            <w:r>
              <w:rPr>
                <w:b/>
              </w:rPr>
              <w:t>7.</w:t>
            </w:r>
            <w:r>
              <w:rPr>
                <w:rFonts w:hint="eastAsia"/>
                <w:b/>
              </w:rPr>
              <w:t>9</w:t>
            </w:r>
            <w:r>
              <w:rPr>
                <w:b/>
              </w:rPr>
              <w:t>.2环境监测</w:t>
            </w:r>
          </w:p>
          <w:p>
            <w:pPr>
              <w:spacing w:line="360" w:lineRule="auto"/>
              <w:ind w:firstLine="480" w:firstLineChars="200"/>
            </w:pPr>
            <w:r>
              <w:t>环境监测是环保工作重要组成部分，它是弄清污染物的来源、性质、数量和分布，正确评价环境质量和处理装置效果必不可少的手段。建议本工程的监测任务委托有资质单位承担，要求必须与对方签订协议，明确监测范围、监测项目及监测频次，并将监测结果上报环保局。</w:t>
            </w:r>
          </w:p>
          <w:p>
            <w:pPr>
              <w:spacing w:line="360" w:lineRule="auto"/>
              <w:ind w:firstLine="480" w:firstLineChars="200"/>
            </w:pPr>
            <w:r>
              <w:t>环境监测布点的基本原则应包括污染源源强及环境敏感点，从水、气、声几方面进行监控，严格按照国家有关监测技术规范执行，各有组织排放点应根据环境监测技术规范要求设置监测口。</w:t>
            </w:r>
          </w:p>
          <w:p>
            <w:pPr>
              <w:spacing w:line="360" w:lineRule="auto"/>
              <w:jc w:val="center"/>
              <w:rPr>
                <w:b/>
              </w:rPr>
            </w:pPr>
            <w:r>
              <w:rPr>
                <w:b/>
              </w:rPr>
              <w:t>表</w:t>
            </w:r>
            <w:r>
              <w:rPr>
                <w:rFonts w:hint="eastAsia"/>
                <w:b/>
              </w:rPr>
              <w:t xml:space="preserve">7-8   </w:t>
            </w:r>
            <w:r>
              <w:rPr>
                <w:b/>
              </w:rPr>
              <w:t>营运期环境监测计划</w:t>
            </w:r>
          </w:p>
          <w:tbl>
            <w:tblPr>
              <w:tblStyle w:val="35"/>
              <w:tblW w:w="908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619"/>
              <w:gridCol w:w="2038"/>
              <w:gridCol w:w="1833"/>
              <w:gridCol w:w="1875"/>
              <w:gridCol w:w="27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91" w:hRule="atLeast"/>
                <w:jc w:val="center"/>
              </w:trPr>
              <w:tc>
                <w:tcPr>
                  <w:tcW w:w="619" w:type="dxa"/>
                  <w:vAlign w:val="center"/>
                </w:tcPr>
                <w:p>
                  <w:pPr>
                    <w:jc w:val="center"/>
                    <w:rPr>
                      <w:b/>
                      <w:szCs w:val="21"/>
                    </w:rPr>
                  </w:pPr>
                  <w:r>
                    <w:rPr>
                      <w:b/>
                      <w:szCs w:val="21"/>
                    </w:rPr>
                    <w:t>序号</w:t>
                  </w:r>
                </w:p>
              </w:tc>
              <w:tc>
                <w:tcPr>
                  <w:tcW w:w="2038" w:type="dxa"/>
                  <w:vAlign w:val="center"/>
                </w:tcPr>
                <w:p>
                  <w:pPr>
                    <w:jc w:val="center"/>
                    <w:rPr>
                      <w:b/>
                      <w:szCs w:val="21"/>
                    </w:rPr>
                  </w:pPr>
                  <w:r>
                    <w:rPr>
                      <w:b/>
                      <w:szCs w:val="21"/>
                    </w:rPr>
                    <w:t>环境要素</w:t>
                  </w:r>
                </w:p>
              </w:tc>
              <w:tc>
                <w:tcPr>
                  <w:tcW w:w="1833" w:type="dxa"/>
                  <w:vAlign w:val="center"/>
                </w:tcPr>
                <w:p>
                  <w:pPr>
                    <w:jc w:val="center"/>
                    <w:rPr>
                      <w:b/>
                      <w:szCs w:val="21"/>
                    </w:rPr>
                  </w:pPr>
                  <w:r>
                    <w:rPr>
                      <w:b/>
                      <w:szCs w:val="21"/>
                    </w:rPr>
                    <w:t>监测点位</w:t>
                  </w:r>
                </w:p>
              </w:tc>
              <w:tc>
                <w:tcPr>
                  <w:tcW w:w="1875" w:type="dxa"/>
                  <w:vAlign w:val="center"/>
                </w:tcPr>
                <w:p>
                  <w:pPr>
                    <w:jc w:val="center"/>
                    <w:rPr>
                      <w:b/>
                      <w:szCs w:val="21"/>
                    </w:rPr>
                  </w:pPr>
                  <w:r>
                    <w:rPr>
                      <w:b/>
                      <w:szCs w:val="21"/>
                    </w:rPr>
                    <w:t>监测项目</w:t>
                  </w:r>
                </w:p>
              </w:tc>
              <w:tc>
                <w:tcPr>
                  <w:tcW w:w="2717" w:type="dxa"/>
                  <w:vAlign w:val="center"/>
                </w:tcPr>
                <w:p>
                  <w:pPr>
                    <w:jc w:val="center"/>
                    <w:rPr>
                      <w:b/>
                      <w:szCs w:val="21"/>
                    </w:rPr>
                  </w:pPr>
                  <w:r>
                    <w:rPr>
                      <w:b/>
                      <w:szCs w:val="21"/>
                    </w:rPr>
                    <w:t>监测频率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16" w:hRule="atLeast"/>
                <w:jc w:val="center"/>
              </w:trPr>
              <w:tc>
                <w:tcPr>
                  <w:tcW w:w="619" w:type="dxa"/>
                  <w:vMerge w:val="restart"/>
                  <w:vAlign w:val="center"/>
                </w:tcPr>
                <w:p>
                  <w:pPr>
                    <w:jc w:val="center"/>
                    <w:rPr>
                      <w:szCs w:val="21"/>
                    </w:rPr>
                  </w:pPr>
                  <w:r>
                    <w:rPr>
                      <w:szCs w:val="21"/>
                    </w:rPr>
                    <w:t>1</w:t>
                  </w:r>
                </w:p>
              </w:tc>
              <w:tc>
                <w:tcPr>
                  <w:tcW w:w="2038" w:type="dxa"/>
                  <w:vAlign w:val="center"/>
                </w:tcPr>
                <w:p>
                  <w:pPr>
                    <w:jc w:val="center"/>
                    <w:rPr>
                      <w:szCs w:val="21"/>
                    </w:rPr>
                  </w:pPr>
                  <w:r>
                    <w:rPr>
                      <w:szCs w:val="21"/>
                    </w:rPr>
                    <w:t>大气环境</w:t>
                  </w:r>
                  <w:r>
                    <w:rPr>
                      <w:rFonts w:hint="eastAsia"/>
                      <w:szCs w:val="21"/>
                    </w:rPr>
                    <w:t>(有组织)</w:t>
                  </w:r>
                </w:p>
              </w:tc>
              <w:tc>
                <w:tcPr>
                  <w:tcW w:w="1833" w:type="dxa"/>
                  <w:vAlign w:val="center"/>
                </w:tcPr>
                <w:p>
                  <w:pPr>
                    <w:jc w:val="center"/>
                    <w:rPr>
                      <w:szCs w:val="21"/>
                    </w:rPr>
                  </w:pPr>
                  <w:r>
                    <w:rPr>
                      <w:rFonts w:hint="eastAsia"/>
                      <w:szCs w:val="21"/>
                    </w:rPr>
                    <w:t>排气筒</w:t>
                  </w:r>
                </w:p>
              </w:tc>
              <w:tc>
                <w:tcPr>
                  <w:tcW w:w="1875" w:type="dxa"/>
                  <w:vAlign w:val="center"/>
                </w:tcPr>
                <w:p>
                  <w:pPr>
                    <w:jc w:val="center"/>
                    <w:rPr>
                      <w:szCs w:val="21"/>
                    </w:rPr>
                  </w:pPr>
                  <w:r>
                    <w:rPr>
                      <w:rFonts w:hint="eastAsia"/>
                      <w:szCs w:val="21"/>
                    </w:rPr>
                    <w:t>VOCs</w:t>
                  </w:r>
                </w:p>
              </w:tc>
              <w:tc>
                <w:tcPr>
                  <w:tcW w:w="2717" w:type="dxa"/>
                  <w:vAlign w:val="center"/>
                </w:tcPr>
                <w:p>
                  <w:pPr>
                    <w:jc w:val="center"/>
                    <w:rPr>
                      <w:szCs w:val="21"/>
                    </w:rPr>
                  </w:pPr>
                  <w:r>
                    <w:rPr>
                      <w:rFonts w:hint="eastAsia"/>
                      <w:szCs w:val="21"/>
                    </w:rPr>
                    <w:t>1</w:t>
                  </w:r>
                  <w:r>
                    <w:rPr>
                      <w:szCs w:val="21"/>
                    </w:rPr>
                    <w:t>期/</w:t>
                  </w:r>
                  <w:r>
                    <w:rPr>
                      <w:rFonts w:hint="eastAsia"/>
                      <w:szCs w:val="21"/>
                    </w:rPr>
                    <w:t>半</w:t>
                  </w:r>
                  <w:r>
                    <w:rPr>
                      <w:szCs w:val="21"/>
                    </w:rPr>
                    <w:t>年，1天/期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56" w:hRule="atLeast"/>
                <w:jc w:val="center"/>
              </w:trPr>
              <w:tc>
                <w:tcPr>
                  <w:tcW w:w="619" w:type="dxa"/>
                  <w:vMerge w:val="continue"/>
                  <w:vAlign w:val="center"/>
                </w:tcPr>
                <w:p>
                  <w:pPr>
                    <w:jc w:val="center"/>
                    <w:rPr>
                      <w:szCs w:val="21"/>
                    </w:rPr>
                  </w:pPr>
                </w:p>
              </w:tc>
              <w:tc>
                <w:tcPr>
                  <w:tcW w:w="2038" w:type="dxa"/>
                  <w:vAlign w:val="center"/>
                </w:tcPr>
                <w:p>
                  <w:pPr>
                    <w:jc w:val="center"/>
                    <w:rPr>
                      <w:szCs w:val="21"/>
                    </w:rPr>
                  </w:pPr>
                  <w:r>
                    <w:rPr>
                      <w:szCs w:val="21"/>
                    </w:rPr>
                    <w:t>大气环境</w:t>
                  </w:r>
                  <w:r>
                    <w:rPr>
                      <w:rFonts w:hint="eastAsia"/>
                      <w:szCs w:val="21"/>
                    </w:rPr>
                    <w:t>(无组织)</w:t>
                  </w:r>
                </w:p>
              </w:tc>
              <w:tc>
                <w:tcPr>
                  <w:tcW w:w="1833" w:type="dxa"/>
                  <w:vAlign w:val="center"/>
                </w:tcPr>
                <w:p>
                  <w:pPr>
                    <w:jc w:val="center"/>
                    <w:rPr>
                      <w:szCs w:val="21"/>
                    </w:rPr>
                  </w:pPr>
                  <w:r>
                    <w:rPr>
                      <w:rFonts w:hint="eastAsia"/>
                      <w:szCs w:val="21"/>
                    </w:rPr>
                    <w:t>厂界上</w:t>
                  </w:r>
                  <w:r>
                    <w:rPr>
                      <w:rFonts w:hint="eastAsia"/>
                      <w:szCs w:val="21"/>
                      <w:lang w:eastAsia="zh-CN"/>
                    </w:rPr>
                    <w:t>、</w:t>
                  </w:r>
                  <w:r>
                    <w:rPr>
                      <w:rFonts w:hint="eastAsia"/>
                      <w:szCs w:val="21"/>
                    </w:rPr>
                    <w:t>下风向</w:t>
                  </w:r>
                </w:p>
              </w:tc>
              <w:tc>
                <w:tcPr>
                  <w:tcW w:w="1875" w:type="dxa"/>
                  <w:vAlign w:val="center"/>
                </w:tcPr>
                <w:p>
                  <w:pPr>
                    <w:jc w:val="center"/>
                    <w:rPr>
                      <w:szCs w:val="21"/>
                    </w:rPr>
                  </w:pPr>
                  <w:r>
                    <w:rPr>
                      <w:rFonts w:hint="eastAsia"/>
                      <w:szCs w:val="21"/>
                    </w:rPr>
                    <w:t>VOCs</w:t>
                  </w:r>
                </w:p>
              </w:tc>
              <w:tc>
                <w:tcPr>
                  <w:tcW w:w="2717" w:type="dxa"/>
                  <w:vAlign w:val="center"/>
                </w:tcPr>
                <w:p>
                  <w:pPr>
                    <w:jc w:val="center"/>
                    <w:rPr>
                      <w:szCs w:val="21"/>
                    </w:rPr>
                  </w:pPr>
                  <w:r>
                    <w:rPr>
                      <w:rFonts w:hint="eastAsia"/>
                      <w:szCs w:val="21"/>
                    </w:rPr>
                    <w:t>1</w:t>
                  </w:r>
                  <w:r>
                    <w:rPr>
                      <w:szCs w:val="21"/>
                    </w:rPr>
                    <w:t>期/年，1天/期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91" w:hRule="atLeast"/>
                <w:jc w:val="center"/>
              </w:trPr>
              <w:tc>
                <w:tcPr>
                  <w:tcW w:w="619" w:type="dxa"/>
                  <w:vAlign w:val="center"/>
                </w:tcPr>
                <w:p>
                  <w:pPr>
                    <w:jc w:val="center"/>
                    <w:rPr>
                      <w:szCs w:val="21"/>
                    </w:rPr>
                  </w:pPr>
                  <w:r>
                    <w:rPr>
                      <w:szCs w:val="21"/>
                    </w:rPr>
                    <w:t>2</w:t>
                  </w:r>
                </w:p>
              </w:tc>
              <w:tc>
                <w:tcPr>
                  <w:tcW w:w="2038" w:type="dxa"/>
                  <w:vAlign w:val="center"/>
                </w:tcPr>
                <w:p>
                  <w:pPr>
                    <w:jc w:val="center"/>
                    <w:rPr>
                      <w:szCs w:val="21"/>
                    </w:rPr>
                  </w:pPr>
                  <w:r>
                    <w:rPr>
                      <w:szCs w:val="21"/>
                    </w:rPr>
                    <w:t>水环境</w:t>
                  </w:r>
                </w:p>
              </w:tc>
              <w:tc>
                <w:tcPr>
                  <w:tcW w:w="1833" w:type="dxa"/>
                  <w:vAlign w:val="center"/>
                </w:tcPr>
                <w:p>
                  <w:pPr>
                    <w:jc w:val="center"/>
                    <w:rPr>
                      <w:szCs w:val="21"/>
                    </w:rPr>
                  </w:pPr>
                  <w:r>
                    <w:rPr>
                      <w:szCs w:val="21"/>
                    </w:rPr>
                    <w:t>污水总排口</w:t>
                  </w:r>
                </w:p>
              </w:tc>
              <w:tc>
                <w:tcPr>
                  <w:tcW w:w="1875" w:type="dxa"/>
                  <w:vAlign w:val="center"/>
                </w:tcPr>
                <w:p>
                  <w:pPr>
                    <w:rPr>
                      <w:szCs w:val="21"/>
                    </w:rPr>
                  </w:pPr>
                  <w:r>
                    <w:rPr>
                      <w:szCs w:val="21"/>
                    </w:rPr>
                    <w:t>CODcr</w:t>
                  </w:r>
                  <w:r>
                    <w:rPr>
                      <w:rFonts w:hint="eastAsia"/>
                      <w:szCs w:val="21"/>
                    </w:rPr>
                    <w:t>、</w:t>
                  </w:r>
                  <w:r>
                    <w:rPr>
                      <w:szCs w:val="21"/>
                    </w:rPr>
                    <w:t>SS</w:t>
                  </w:r>
                  <w:r>
                    <w:rPr>
                      <w:rFonts w:hint="eastAsia"/>
                      <w:szCs w:val="21"/>
                    </w:rPr>
                    <w:t>、氨氮</w:t>
                  </w:r>
                </w:p>
              </w:tc>
              <w:tc>
                <w:tcPr>
                  <w:tcW w:w="2717" w:type="dxa"/>
                  <w:vAlign w:val="center"/>
                </w:tcPr>
                <w:p>
                  <w:pPr>
                    <w:jc w:val="center"/>
                    <w:rPr>
                      <w:szCs w:val="21"/>
                    </w:rPr>
                  </w:pPr>
                  <w:r>
                    <w:rPr>
                      <w:rFonts w:hint="eastAsia"/>
                      <w:szCs w:val="21"/>
                    </w:rPr>
                    <w:t>1</w:t>
                  </w:r>
                  <w:r>
                    <w:rPr>
                      <w:szCs w:val="21"/>
                    </w:rPr>
                    <w:t>期/</w:t>
                  </w:r>
                  <w:r>
                    <w:rPr>
                      <w:rFonts w:hint="eastAsia"/>
                      <w:szCs w:val="21"/>
                    </w:rPr>
                    <w:t>季</w:t>
                  </w:r>
                  <w:r>
                    <w:rPr>
                      <w:szCs w:val="21"/>
                    </w:rPr>
                    <w:t>，1天/期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91" w:hRule="atLeast"/>
                <w:jc w:val="center"/>
              </w:trPr>
              <w:tc>
                <w:tcPr>
                  <w:tcW w:w="619" w:type="dxa"/>
                  <w:vAlign w:val="center"/>
                </w:tcPr>
                <w:p>
                  <w:pPr>
                    <w:jc w:val="center"/>
                    <w:rPr>
                      <w:szCs w:val="21"/>
                    </w:rPr>
                  </w:pPr>
                  <w:r>
                    <w:rPr>
                      <w:szCs w:val="21"/>
                    </w:rPr>
                    <w:t>3</w:t>
                  </w:r>
                </w:p>
              </w:tc>
              <w:tc>
                <w:tcPr>
                  <w:tcW w:w="2038" w:type="dxa"/>
                  <w:vAlign w:val="center"/>
                </w:tcPr>
                <w:p>
                  <w:pPr>
                    <w:jc w:val="center"/>
                    <w:rPr>
                      <w:szCs w:val="21"/>
                    </w:rPr>
                  </w:pPr>
                  <w:r>
                    <w:rPr>
                      <w:szCs w:val="21"/>
                    </w:rPr>
                    <w:t>噪声</w:t>
                  </w:r>
                </w:p>
              </w:tc>
              <w:tc>
                <w:tcPr>
                  <w:tcW w:w="1833" w:type="dxa"/>
                  <w:vAlign w:val="center"/>
                </w:tcPr>
                <w:p>
                  <w:pPr>
                    <w:jc w:val="center"/>
                    <w:rPr>
                      <w:szCs w:val="21"/>
                      <w:highlight w:val="red"/>
                    </w:rPr>
                  </w:pPr>
                  <w:r>
                    <w:rPr>
                      <w:szCs w:val="21"/>
                    </w:rPr>
                    <w:t>厂区边界</w:t>
                  </w:r>
                  <w:r>
                    <w:rPr>
                      <w:rFonts w:hint="eastAsia"/>
                      <w:szCs w:val="21"/>
                    </w:rPr>
                    <w:t>外</w:t>
                  </w:r>
                  <w:r>
                    <w:rPr>
                      <w:szCs w:val="21"/>
                    </w:rPr>
                    <w:t>1m处</w:t>
                  </w:r>
                </w:p>
              </w:tc>
              <w:tc>
                <w:tcPr>
                  <w:tcW w:w="1875" w:type="dxa"/>
                  <w:vAlign w:val="center"/>
                </w:tcPr>
                <w:p>
                  <w:pPr>
                    <w:jc w:val="center"/>
                    <w:rPr>
                      <w:szCs w:val="21"/>
                      <w:highlight w:val="red"/>
                    </w:rPr>
                  </w:pPr>
                  <w:r>
                    <w:rPr>
                      <w:szCs w:val="21"/>
                    </w:rPr>
                    <w:t>Lep(A)</w:t>
                  </w:r>
                </w:p>
              </w:tc>
              <w:tc>
                <w:tcPr>
                  <w:tcW w:w="2717" w:type="dxa"/>
                  <w:vAlign w:val="center"/>
                </w:tcPr>
                <w:p>
                  <w:pPr>
                    <w:rPr>
                      <w:szCs w:val="21"/>
                      <w:highlight w:val="red"/>
                    </w:rPr>
                  </w:pPr>
                  <w:r>
                    <w:rPr>
                      <w:szCs w:val="21"/>
                    </w:rPr>
                    <w:t>1期/</w:t>
                  </w:r>
                  <w:r>
                    <w:rPr>
                      <w:rFonts w:hint="eastAsia"/>
                      <w:szCs w:val="21"/>
                    </w:rPr>
                    <w:t>季</w:t>
                  </w:r>
                  <w:r>
                    <w:rPr>
                      <w:szCs w:val="21"/>
                    </w:rPr>
                    <w:t>，1天/期</w:t>
                  </w:r>
                  <w:r>
                    <w:rPr>
                      <w:rFonts w:hint="eastAsia"/>
                      <w:szCs w:val="21"/>
                    </w:rPr>
                    <w:t>，</w:t>
                  </w:r>
                  <w:r>
                    <w:rPr>
                      <w:szCs w:val="21"/>
                    </w:rPr>
                    <w:t>每天昼夜各1次</w:t>
                  </w:r>
                </w:p>
              </w:tc>
            </w:tr>
          </w:tbl>
          <w:p>
            <w:pPr>
              <w:pStyle w:val="56"/>
              <w:ind w:left="2168" w:hanging="2168" w:hangingChars="900"/>
              <w:rPr>
                <w:b/>
                <w:szCs w:val="24"/>
              </w:rPr>
            </w:pPr>
            <w:r>
              <w:rPr>
                <w:rFonts w:ascii="Times New Roman"/>
                <w:b/>
              </w:rPr>
              <w:t>7.</w:t>
            </w:r>
            <w:r>
              <w:rPr>
                <w:rFonts w:hint="eastAsia" w:ascii="Times New Roman"/>
                <w:b/>
              </w:rPr>
              <w:t>10</w:t>
            </w:r>
            <w:r>
              <w:rPr>
                <w:rFonts w:ascii="Times New Roman"/>
                <w:b/>
              </w:rPr>
              <w:t xml:space="preserve"> 环保投资分析</w:t>
            </w:r>
            <w:r>
              <w:rPr>
                <w:rFonts w:hint="eastAsia" w:ascii="Times New Roman"/>
              </w:rPr>
              <w:br w:type="textWrapping"/>
            </w:r>
            <w:r>
              <w:rPr>
                <w:b/>
                <w:szCs w:val="24"/>
              </w:rPr>
              <w:t>表7-</w:t>
            </w:r>
            <w:r>
              <w:rPr>
                <w:rFonts w:hint="eastAsia"/>
                <w:b/>
                <w:szCs w:val="24"/>
              </w:rPr>
              <w:t>9</w:t>
            </w:r>
            <w:r>
              <w:rPr>
                <w:b/>
                <w:szCs w:val="24"/>
              </w:rPr>
              <w:t xml:space="preserve"> 环境保护措施及环保投资一览表</w:t>
            </w:r>
          </w:p>
          <w:tbl>
            <w:tblPr>
              <w:tblStyle w:val="35"/>
              <w:tblW w:w="9080"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069"/>
              <w:gridCol w:w="1925"/>
              <w:gridCol w:w="3090"/>
              <w:gridCol w:w="199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0" w:hRule="atLeast"/>
                <w:jc w:val="center"/>
              </w:trPr>
              <w:tc>
                <w:tcPr>
                  <w:tcW w:w="2069" w:type="dxa"/>
                  <w:vAlign w:val="center"/>
                </w:tcPr>
                <w:p>
                  <w:pPr>
                    <w:jc w:val="center"/>
                  </w:pPr>
                  <w:r>
                    <w:t>类别</w:t>
                  </w:r>
                </w:p>
              </w:tc>
              <w:tc>
                <w:tcPr>
                  <w:tcW w:w="5015" w:type="dxa"/>
                  <w:gridSpan w:val="2"/>
                  <w:vAlign w:val="center"/>
                </w:tcPr>
                <w:p>
                  <w:pPr>
                    <w:jc w:val="center"/>
                  </w:pPr>
                  <w:r>
                    <w:t>项目名称</w:t>
                  </w:r>
                </w:p>
              </w:tc>
              <w:tc>
                <w:tcPr>
                  <w:tcW w:w="1996" w:type="dxa"/>
                  <w:vAlign w:val="center"/>
                </w:tcPr>
                <w:p>
                  <w:pPr>
                    <w:jc w:val="center"/>
                  </w:pPr>
                  <w:r>
                    <w:t>环保投资（万元）</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8" w:hRule="atLeast"/>
                <w:jc w:val="center"/>
              </w:trPr>
              <w:tc>
                <w:tcPr>
                  <w:tcW w:w="2069" w:type="dxa"/>
                  <w:vMerge w:val="restart"/>
                  <w:vAlign w:val="center"/>
                </w:tcPr>
                <w:p>
                  <w:pPr>
                    <w:jc w:val="center"/>
                  </w:pPr>
                  <w:r>
                    <w:t>大气污染防治</w:t>
                  </w:r>
                </w:p>
              </w:tc>
              <w:tc>
                <w:tcPr>
                  <w:tcW w:w="1925" w:type="dxa"/>
                  <w:vAlign w:val="center"/>
                </w:tcPr>
                <w:p>
                  <w:pPr>
                    <w:jc w:val="center"/>
                    <w:rPr>
                      <w:szCs w:val="21"/>
                    </w:rPr>
                  </w:pPr>
                  <w:r>
                    <w:rPr>
                      <w:rFonts w:hint="eastAsia"/>
                      <w:szCs w:val="21"/>
                    </w:rPr>
                    <w:t>食堂</w:t>
                  </w:r>
                  <w:r>
                    <w:rPr>
                      <w:szCs w:val="21"/>
                    </w:rPr>
                    <w:t>油烟</w:t>
                  </w:r>
                </w:p>
              </w:tc>
              <w:tc>
                <w:tcPr>
                  <w:tcW w:w="3090" w:type="dxa"/>
                  <w:vAlign w:val="center"/>
                </w:tcPr>
                <w:p>
                  <w:pPr>
                    <w:jc w:val="center"/>
                    <w:rPr>
                      <w:szCs w:val="21"/>
                    </w:rPr>
                  </w:pPr>
                  <w:r>
                    <w:t>高效静电油烟净化装器</w:t>
                  </w:r>
                </w:p>
              </w:tc>
              <w:tc>
                <w:tcPr>
                  <w:tcW w:w="1996" w:type="dxa"/>
                  <w:vAlign w:val="center"/>
                </w:tcPr>
                <w:p>
                  <w:pPr>
                    <w:jc w:val="center"/>
                  </w:pPr>
                  <w: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2069" w:type="dxa"/>
                  <w:vMerge w:val="continue"/>
                  <w:vAlign w:val="center"/>
                </w:tcPr>
                <w:p>
                  <w:pPr>
                    <w:jc w:val="center"/>
                  </w:pPr>
                </w:p>
              </w:tc>
              <w:tc>
                <w:tcPr>
                  <w:tcW w:w="1925" w:type="dxa"/>
                  <w:vAlign w:val="center"/>
                </w:tcPr>
                <w:p>
                  <w:pPr>
                    <w:jc w:val="center"/>
                    <w:rPr>
                      <w:szCs w:val="21"/>
                    </w:rPr>
                  </w:pPr>
                  <w:r>
                    <w:rPr>
                      <w:szCs w:val="21"/>
                    </w:rPr>
                    <w:t>香气及粉尘</w:t>
                  </w:r>
                </w:p>
              </w:tc>
              <w:tc>
                <w:tcPr>
                  <w:tcW w:w="3090" w:type="dxa"/>
                  <w:vAlign w:val="center"/>
                </w:tcPr>
                <w:p>
                  <w:pPr>
                    <w:jc w:val="center"/>
                    <w:rPr>
                      <w:u w:val="single"/>
                    </w:rPr>
                  </w:pPr>
                  <w:r>
                    <w:rPr>
                      <w:u w:val="single"/>
                    </w:rPr>
                    <w:t>通风排气扇</w:t>
                  </w:r>
                </w:p>
              </w:tc>
              <w:tc>
                <w:tcPr>
                  <w:tcW w:w="1996" w:type="dxa"/>
                  <w:vAlign w:val="center"/>
                </w:tcPr>
                <w:p>
                  <w:pPr>
                    <w:jc w:val="center"/>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2069" w:type="dxa"/>
                  <w:vMerge w:val="continue"/>
                  <w:vAlign w:val="center"/>
                </w:tcPr>
                <w:p>
                  <w:pPr>
                    <w:jc w:val="center"/>
                  </w:pPr>
                </w:p>
              </w:tc>
              <w:tc>
                <w:tcPr>
                  <w:tcW w:w="1925" w:type="dxa"/>
                  <w:vAlign w:val="center"/>
                </w:tcPr>
                <w:p>
                  <w:pPr>
                    <w:jc w:val="center"/>
                    <w:rPr>
                      <w:szCs w:val="21"/>
                    </w:rPr>
                  </w:pPr>
                  <w:r>
                    <w:rPr>
                      <w:rFonts w:hint="eastAsia"/>
                      <w:szCs w:val="21"/>
                    </w:rPr>
                    <w:t>VOCs</w:t>
                  </w:r>
                </w:p>
              </w:tc>
              <w:tc>
                <w:tcPr>
                  <w:tcW w:w="3090" w:type="dxa"/>
                  <w:vAlign w:val="center"/>
                </w:tcPr>
                <w:p>
                  <w:pPr>
                    <w:jc w:val="center"/>
                  </w:pPr>
                  <w:r>
                    <w:rPr>
                      <w:rFonts w:hint="eastAsia"/>
                      <w:szCs w:val="21"/>
                    </w:rPr>
                    <w:t>集气装置喷淋+UV等离子光氧化法+15m排气筒</w:t>
                  </w:r>
                </w:p>
              </w:tc>
              <w:tc>
                <w:tcPr>
                  <w:tcW w:w="1996" w:type="dxa"/>
                  <w:vAlign w:val="center"/>
                </w:tcPr>
                <w:p>
                  <w:pPr>
                    <w:jc w:val="center"/>
                  </w:pPr>
                  <w:r>
                    <w:rPr>
                      <w:rFonts w:hint="eastAsia"/>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66" w:hRule="atLeast"/>
                <w:jc w:val="center"/>
              </w:trPr>
              <w:tc>
                <w:tcPr>
                  <w:tcW w:w="2069" w:type="dxa"/>
                  <w:vAlign w:val="center"/>
                </w:tcPr>
                <w:p>
                  <w:pPr>
                    <w:jc w:val="center"/>
                  </w:pPr>
                  <w:r>
                    <w:t>水污染防治</w:t>
                  </w:r>
                </w:p>
              </w:tc>
              <w:tc>
                <w:tcPr>
                  <w:tcW w:w="1925" w:type="dxa"/>
                  <w:vAlign w:val="center"/>
                </w:tcPr>
                <w:p>
                  <w:pPr>
                    <w:jc w:val="center"/>
                    <w:rPr>
                      <w:szCs w:val="21"/>
                    </w:rPr>
                  </w:pPr>
                  <w:r>
                    <w:rPr>
                      <w:rFonts w:hint="eastAsia"/>
                      <w:szCs w:val="21"/>
                    </w:rPr>
                    <w:t>设备地面清洗</w:t>
                  </w:r>
                  <w:r>
                    <w:rPr>
                      <w:szCs w:val="21"/>
                    </w:rPr>
                    <w:t>废水</w:t>
                  </w:r>
                  <w:r>
                    <w:rPr>
                      <w:rFonts w:hint="eastAsia"/>
                      <w:szCs w:val="21"/>
                    </w:rPr>
                    <w:t>及</w:t>
                  </w:r>
                  <w:r>
                    <w:rPr>
                      <w:szCs w:val="21"/>
                    </w:rPr>
                    <w:t>生活污水</w:t>
                  </w:r>
                </w:p>
              </w:tc>
              <w:tc>
                <w:tcPr>
                  <w:tcW w:w="3090" w:type="dxa"/>
                  <w:vAlign w:val="center"/>
                </w:tcPr>
                <w:p>
                  <w:pPr>
                    <w:jc w:val="center"/>
                    <w:rPr>
                      <w:szCs w:val="21"/>
                    </w:rPr>
                  </w:pPr>
                  <w:r>
                    <w:rPr>
                      <w:szCs w:val="21"/>
                    </w:rPr>
                    <w:t>隔油池+化粪池</w:t>
                  </w:r>
                  <w:r>
                    <w:rPr>
                      <w:rFonts w:hint="eastAsia"/>
                      <w:szCs w:val="21"/>
                    </w:rPr>
                    <w:t>+厌氧预处理池+人工湿地</w:t>
                  </w:r>
                </w:p>
              </w:tc>
              <w:tc>
                <w:tcPr>
                  <w:tcW w:w="1996" w:type="dxa"/>
                  <w:vAlign w:val="center"/>
                </w:tcPr>
                <w:p>
                  <w:pPr>
                    <w:jc w:val="center"/>
                  </w:pPr>
                  <w:r>
                    <w:rPr>
                      <w:rFonts w:hint="eastAsia"/>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0" w:hRule="atLeast"/>
                <w:jc w:val="center"/>
              </w:trPr>
              <w:tc>
                <w:tcPr>
                  <w:tcW w:w="2069" w:type="dxa"/>
                  <w:vAlign w:val="center"/>
                </w:tcPr>
                <w:p>
                  <w:pPr>
                    <w:jc w:val="center"/>
                  </w:pPr>
                  <w:r>
                    <w:t>噪声防治</w:t>
                  </w:r>
                </w:p>
              </w:tc>
              <w:tc>
                <w:tcPr>
                  <w:tcW w:w="5015" w:type="dxa"/>
                  <w:gridSpan w:val="2"/>
                  <w:vAlign w:val="center"/>
                </w:tcPr>
                <w:p>
                  <w:pPr>
                    <w:jc w:val="center"/>
                    <w:rPr>
                      <w:szCs w:val="21"/>
                    </w:rPr>
                  </w:pPr>
                  <w:r>
                    <w:rPr>
                      <w:szCs w:val="21"/>
                    </w:rPr>
                    <w:t>隔声门窗、减振垫等</w:t>
                  </w:r>
                </w:p>
              </w:tc>
              <w:tc>
                <w:tcPr>
                  <w:tcW w:w="1996" w:type="dxa"/>
                  <w:vAlign w:val="center"/>
                </w:tcPr>
                <w:p>
                  <w:pPr>
                    <w:jc w:val="center"/>
                  </w:pPr>
                  <w:r>
                    <w:rPr>
                      <w:rFonts w:hint="eastAsia"/>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8" w:hRule="atLeast"/>
                <w:jc w:val="center"/>
              </w:trPr>
              <w:tc>
                <w:tcPr>
                  <w:tcW w:w="2069" w:type="dxa"/>
                  <w:vMerge w:val="restart"/>
                  <w:vAlign w:val="center"/>
                </w:tcPr>
                <w:p>
                  <w:pPr>
                    <w:jc w:val="center"/>
                  </w:pPr>
                  <w:r>
                    <w:t>固体废物防治</w:t>
                  </w:r>
                </w:p>
              </w:tc>
              <w:tc>
                <w:tcPr>
                  <w:tcW w:w="5015" w:type="dxa"/>
                  <w:gridSpan w:val="2"/>
                  <w:tcBorders>
                    <w:bottom w:val="single" w:color="auto" w:sz="4" w:space="0"/>
                  </w:tcBorders>
                  <w:vAlign w:val="center"/>
                </w:tcPr>
                <w:p>
                  <w:pPr>
                    <w:jc w:val="center"/>
                  </w:pPr>
                  <w:r>
                    <w:rPr>
                      <w:rFonts w:hint="eastAsia"/>
                    </w:rPr>
                    <w:t>危废及一般固废暂存间、应急池</w:t>
                  </w:r>
                </w:p>
              </w:tc>
              <w:tc>
                <w:tcPr>
                  <w:tcW w:w="1996" w:type="dxa"/>
                  <w:vMerge w:val="restart"/>
                  <w:vAlign w:val="center"/>
                </w:tcPr>
                <w:p>
                  <w:pPr>
                    <w:jc w:val="center"/>
                  </w:pPr>
                  <w:r>
                    <w:rPr>
                      <w:rFonts w:hint="eastAsia"/>
                    </w:rPr>
                    <w:t>16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02" w:hRule="atLeast"/>
                <w:jc w:val="center"/>
              </w:trPr>
              <w:tc>
                <w:tcPr>
                  <w:tcW w:w="2069" w:type="dxa"/>
                  <w:vMerge w:val="continue"/>
                  <w:vAlign w:val="center"/>
                </w:tcPr>
                <w:p>
                  <w:pPr>
                    <w:jc w:val="center"/>
                  </w:pPr>
                </w:p>
              </w:tc>
              <w:tc>
                <w:tcPr>
                  <w:tcW w:w="5015" w:type="dxa"/>
                  <w:gridSpan w:val="2"/>
                  <w:tcBorders>
                    <w:top w:val="single" w:color="auto" w:sz="4" w:space="0"/>
                  </w:tcBorders>
                  <w:vAlign w:val="center"/>
                </w:tcPr>
                <w:p>
                  <w:pPr>
                    <w:jc w:val="center"/>
                  </w:pPr>
                  <w:r>
                    <w:t>垃圾桶</w:t>
                  </w:r>
                </w:p>
              </w:tc>
              <w:tc>
                <w:tcPr>
                  <w:tcW w:w="1996"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98" w:hRule="atLeast"/>
                <w:jc w:val="center"/>
              </w:trPr>
              <w:tc>
                <w:tcPr>
                  <w:tcW w:w="2069" w:type="dxa"/>
                  <w:vAlign w:val="center"/>
                </w:tcPr>
                <w:p>
                  <w:pPr>
                    <w:jc w:val="center"/>
                  </w:pPr>
                  <w:r>
                    <w:t>厂区绿化</w:t>
                  </w:r>
                </w:p>
              </w:tc>
              <w:tc>
                <w:tcPr>
                  <w:tcW w:w="5015" w:type="dxa"/>
                  <w:gridSpan w:val="2"/>
                  <w:vAlign w:val="center"/>
                </w:tcPr>
                <w:p>
                  <w:pPr>
                    <w:jc w:val="center"/>
                  </w:pPr>
                  <w:r>
                    <w:t>绿化费用</w:t>
                  </w:r>
                </w:p>
              </w:tc>
              <w:tc>
                <w:tcPr>
                  <w:tcW w:w="1996" w:type="dxa"/>
                  <w:vAlign w:val="center"/>
                </w:tcPr>
                <w:p>
                  <w:pPr>
                    <w:jc w:val="center"/>
                  </w:pPr>
                  <w:r>
                    <w:rPr>
                      <w:rFonts w:hint="eastAsia"/>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25" w:hRule="atLeast"/>
                <w:jc w:val="center"/>
              </w:trPr>
              <w:tc>
                <w:tcPr>
                  <w:tcW w:w="2069" w:type="dxa"/>
                  <w:vAlign w:val="center"/>
                </w:tcPr>
                <w:p>
                  <w:pPr>
                    <w:jc w:val="center"/>
                  </w:pPr>
                  <w:r>
                    <w:t>合计</w:t>
                  </w:r>
                </w:p>
              </w:tc>
              <w:tc>
                <w:tcPr>
                  <w:tcW w:w="5015" w:type="dxa"/>
                  <w:gridSpan w:val="2"/>
                  <w:vAlign w:val="center"/>
                </w:tcPr>
                <w:p>
                  <w:pPr>
                    <w:jc w:val="center"/>
                  </w:pPr>
                </w:p>
              </w:tc>
              <w:tc>
                <w:tcPr>
                  <w:tcW w:w="1996" w:type="dxa"/>
                  <w:vAlign w:val="center"/>
                </w:tcPr>
                <w:p>
                  <w:pPr>
                    <w:jc w:val="center"/>
                  </w:pPr>
                  <w:r>
                    <w:rPr>
                      <w:rFonts w:hint="eastAsia"/>
                    </w:rPr>
                    <w:t>50</w:t>
                  </w:r>
                </w:p>
              </w:tc>
            </w:tr>
          </w:tbl>
          <w:p>
            <w:pPr>
              <w:pStyle w:val="56"/>
              <w:ind w:firstLine="0" w:firstLineChars="0"/>
              <w:rPr>
                <w:rFonts w:ascii="Times New Roman"/>
                <w:b/>
                <w:u w:val="single"/>
              </w:rPr>
            </w:pPr>
            <w:r>
              <w:rPr>
                <w:rFonts w:hint="eastAsia"/>
                <w:szCs w:val="21"/>
                <w:u w:val="single"/>
              </w:rPr>
              <w:t xml:space="preserve">    本项目废水产生量为1444.8t/a（4.8t/d），</w:t>
            </w:r>
            <w:r>
              <w:rPr>
                <w:szCs w:val="21"/>
                <w:u w:val="single"/>
              </w:rPr>
              <w:t>隔油池+化粪池</w:t>
            </w:r>
            <w:r>
              <w:rPr>
                <w:rFonts w:hint="eastAsia"/>
                <w:szCs w:val="21"/>
                <w:u w:val="single"/>
              </w:rPr>
              <w:t>+厌氧预处理池+人工湿地总容积为22m</w:t>
            </w:r>
            <w:r>
              <w:rPr>
                <w:rFonts w:hint="eastAsia"/>
                <w:szCs w:val="21"/>
                <w:u w:val="single"/>
                <w:vertAlign w:val="superscript"/>
              </w:rPr>
              <w:t>3</w:t>
            </w:r>
            <w:r>
              <w:rPr>
                <w:rFonts w:hint="eastAsia"/>
                <w:szCs w:val="21"/>
                <w:u w:val="single"/>
              </w:rPr>
              <w:t>,即污水在处理系统的停留时间为4.6天，可以在污水处理系统中充分处理后外排。</w:t>
            </w:r>
          </w:p>
          <w:p>
            <w:pPr>
              <w:pStyle w:val="56"/>
              <w:ind w:firstLine="0" w:firstLineChars="0"/>
              <w:rPr>
                <w:rFonts w:ascii="Times New Roman"/>
                <w:b/>
              </w:rPr>
            </w:pPr>
            <w:r>
              <w:rPr>
                <w:rFonts w:ascii="Times New Roman"/>
                <w:b/>
              </w:rPr>
              <w:t>7.1</w:t>
            </w:r>
            <w:r>
              <w:rPr>
                <w:rFonts w:hint="eastAsia" w:ascii="Times New Roman"/>
                <w:b/>
              </w:rPr>
              <w:t>1</w:t>
            </w:r>
            <w:r>
              <w:rPr>
                <w:rFonts w:ascii="Times New Roman"/>
                <w:b/>
              </w:rPr>
              <w:t xml:space="preserve"> 项目竣工“三同时”验收内容</w:t>
            </w:r>
            <w:r>
              <w:rPr>
                <w:rFonts w:hint="eastAsia" w:ascii="Times New Roman"/>
                <w:b/>
                <w:lang w:val="en-US" w:eastAsia="zh-CN"/>
              </w:rPr>
              <w:t xml:space="preserve"> </w:t>
            </w:r>
          </w:p>
          <w:p>
            <w:pPr>
              <w:pStyle w:val="56"/>
              <w:ind w:firstLine="480"/>
              <w:rPr>
                <w:b/>
                <w:szCs w:val="24"/>
              </w:rPr>
            </w:pPr>
            <w:r>
              <w:rPr>
                <w:rFonts w:ascii="Times New Roman"/>
              </w:rPr>
              <w:t>本项目环保设施“三同时”验收内容见表7-</w:t>
            </w:r>
            <w:r>
              <w:rPr>
                <w:rFonts w:hint="eastAsia" w:ascii="Times New Roman"/>
              </w:rPr>
              <w:t>10</w:t>
            </w:r>
            <w:r>
              <w:rPr>
                <w:rFonts w:ascii="Times New Roman"/>
              </w:rPr>
              <w:t>。</w:t>
            </w:r>
          </w:p>
          <w:p>
            <w:pPr>
              <w:spacing w:line="360" w:lineRule="auto"/>
              <w:jc w:val="center"/>
              <w:rPr>
                <w:b/>
              </w:rPr>
            </w:pPr>
            <w:r>
              <w:rPr>
                <w:b/>
              </w:rPr>
              <w:t>表7-</w:t>
            </w:r>
            <w:r>
              <w:rPr>
                <w:rFonts w:hint="eastAsia"/>
                <w:b/>
              </w:rPr>
              <w:t>10</w:t>
            </w:r>
            <w:r>
              <w:rPr>
                <w:b/>
              </w:rPr>
              <w:t xml:space="preserve">      项目“三同时”验收一览表</w:t>
            </w:r>
          </w:p>
          <w:tbl>
            <w:tblPr>
              <w:tblStyle w:val="35"/>
              <w:tblW w:w="9032"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1617"/>
              <w:gridCol w:w="2475"/>
              <w:gridCol w:w="164"/>
              <w:gridCol w:w="1302"/>
              <w:gridCol w:w="245"/>
              <w:gridCol w:w="240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tcBorders>
                    <w:bottom w:val="single" w:color="000000" w:sz="6" w:space="0"/>
                  </w:tcBorders>
                  <w:vAlign w:val="center"/>
                </w:tcPr>
                <w:p>
                  <w:pPr>
                    <w:adjustRightInd w:val="0"/>
                    <w:snapToGrid w:val="0"/>
                    <w:jc w:val="center"/>
                    <w:rPr>
                      <w:szCs w:val="21"/>
                    </w:rPr>
                  </w:pPr>
                  <w:r>
                    <w:rPr>
                      <w:szCs w:val="21"/>
                    </w:rPr>
                    <w:t>排放源</w:t>
                  </w:r>
                </w:p>
              </w:tc>
              <w:tc>
                <w:tcPr>
                  <w:tcW w:w="1617" w:type="dxa"/>
                  <w:tcBorders>
                    <w:bottom w:val="single" w:color="000000" w:sz="6" w:space="0"/>
                  </w:tcBorders>
                  <w:vAlign w:val="center"/>
                </w:tcPr>
                <w:p>
                  <w:pPr>
                    <w:adjustRightInd w:val="0"/>
                    <w:snapToGrid w:val="0"/>
                    <w:jc w:val="center"/>
                    <w:rPr>
                      <w:szCs w:val="21"/>
                    </w:rPr>
                  </w:pPr>
                  <w:r>
                    <w:rPr>
                      <w:szCs w:val="21"/>
                    </w:rPr>
                    <w:t>污染物</w:t>
                  </w:r>
                </w:p>
              </w:tc>
              <w:tc>
                <w:tcPr>
                  <w:tcW w:w="2639" w:type="dxa"/>
                  <w:gridSpan w:val="2"/>
                  <w:tcBorders>
                    <w:bottom w:val="single" w:color="000000" w:sz="6" w:space="0"/>
                  </w:tcBorders>
                  <w:vAlign w:val="center"/>
                </w:tcPr>
                <w:p>
                  <w:pPr>
                    <w:adjustRightInd w:val="0"/>
                    <w:snapToGrid w:val="0"/>
                    <w:jc w:val="center"/>
                    <w:rPr>
                      <w:szCs w:val="21"/>
                    </w:rPr>
                  </w:pPr>
                  <w:r>
                    <w:rPr>
                      <w:szCs w:val="21"/>
                    </w:rPr>
                    <w:t>防治措施与工艺</w:t>
                  </w:r>
                </w:p>
              </w:tc>
              <w:tc>
                <w:tcPr>
                  <w:tcW w:w="1302" w:type="dxa"/>
                  <w:tcBorders>
                    <w:bottom w:val="single" w:color="000000" w:sz="6" w:space="0"/>
                  </w:tcBorders>
                  <w:vAlign w:val="center"/>
                </w:tcPr>
                <w:p>
                  <w:pPr>
                    <w:adjustRightInd w:val="0"/>
                    <w:snapToGrid w:val="0"/>
                    <w:jc w:val="center"/>
                    <w:rPr>
                      <w:szCs w:val="21"/>
                    </w:rPr>
                  </w:pPr>
                  <w:r>
                    <w:rPr>
                      <w:szCs w:val="21"/>
                    </w:rPr>
                    <w:t>验收项目</w:t>
                  </w:r>
                </w:p>
              </w:tc>
              <w:tc>
                <w:tcPr>
                  <w:tcW w:w="2652" w:type="dxa"/>
                  <w:gridSpan w:val="2"/>
                  <w:tcBorders>
                    <w:bottom w:val="single" w:color="000000" w:sz="6" w:space="0"/>
                  </w:tcBorders>
                  <w:vAlign w:val="center"/>
                </w:tcPr>
                <w:p>
                  <w:pPr>
                    <w:adjustRightInd w:val="0"/>
                    <w:snapToGrid w:val="0"/>
                    <w:jc w:val="center"/>
                    <w:rPr>
                      <w:szCs w:val="21"/>
                    </w:rPr>
                  </w:pPr>
                  <w:r>
                    <w:rPr>
                      <w:szCs w:val="21"/>
                    </w:rPr>
                    <w:t>预期治理效果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tcBorders>
                    <w:top w:val="single" w:color="000000" w:sz="6" w:space="0"/>
                  </w:tcBorders>
                  <w:vAlign w:val="center"/>
                </w:tcPr>
                <w:p>
                  <w:pPr>
                    <w:adjustRightInd w:val="0"/>
                    <w:snapToGrid w:val="0"/>
                    <w:jc w:val="center"/>
                    <w:rPr>
                      <w:szCs w:val="21"/>
                    </w:rPr>
                  </w:pPr>
                </w:p>
              </w:tc>
              <w:tc>
                <w:tcPr>
                  <w:tcW w:w="8210" w:type="dxa"/>
                  <w:gridSpan w:val="6"/>
                  <w:tcBorders>
                    <w:top w:val="single" w:color="000000" w:sz="6" w:space="0"/>
                    <w:bottom w:val="single" w:color="auto" w:sz="4" w:space="0"/>
                  </w:tcBorders>
                  <w:vAlign w:val="center"/>
                </w:tcPr>
                <w:p>
                  <w:pPr>
                    <w:adjustRightInd w:val="0"/>
                    <w:snapToGrid w:val="0"/>
                    <w:jc w:val="center"/>
                    <w:rPr>
                      <w:szCs w:val="21"/>
                    </w:rPr>
                  </w:pPr>
                  <w:r>
                    <w:rPr>
                      <w:szCs w:val="21"/>
                    </w:rPr>
                    <w:t>施工期</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vMerge w:val="restart"/>
                  <w:vAlign w:val="center"/>
                </w:tcPr>
                <w:p>
                  <w:pPr>
                    <w:adjustRightInd w:val="0"/>
                    <w:snapToGrid w:val="0"/>
                    <w:jc w:val="center"/>
                    <w:rPr>
                      <w:szCs w:val="21"/>
                    </w:rPr>
                  </w:pPr>
                  <w:r>
                    <w:rPr>
                      <w:szCs w:val="21"/>
                    </w:rPr>
                    <w:t>废水</w:t>
                  </w:r>
                </w:p>
              </w:tc>
              <w:tc>
                <w:tcPr>
                  <w:tcW w:w="1617" w:type="dxa"/>
                  <w:tcBorders>
                    <w:bottom w:val="single" w:color="auto" w:sz="4" w:space="0"/>
                  </w:tcBorders>
                  <w:vAlign w:val="center"/>
                </w:tcPr>
                <w:p>
                  <w:pPr>
                    <w:adjustRightInd w:val="0"/>
                    <w:snapToGrid w:val="0"/>
                    <w:jc w:val="center"/>
                    <w:rPr>
                      <w:szCs w:val="21"/>
                    </w:rPr>
                  </w:pPr>
                  <w:r>
                    <w:rPr>
                      <w:szCs w:val="21"/>
                    </w:rPr>
                    <w:t>生活污水</w:t>
                  </w:r>
                </w:p>
              </w:tc>
              <w:tc>
                <w:tcPr>
                  <w:tcW w:w="2639" w:type="dxa"/>
                  <w:gridSpan w:val="2"/>
                  <w:tcBorders>
                    <w:bottom w:val="single" w:color="auto" w:sz="4" w:space="0"/>
                  </w:tcBorders>
                  <w:vAlign w:val="center"/>
                </w:tcPr>
                <w:p>
                  <w:pPr>
                    <w:adjustRightInd w:val="0"/>
                    <w:snapToGrid w:val="0"/>
                    <w:jc w:val="center"/>
                    <w:rPr>
                      <w:szCs w:val="21"/>
                    </w:rPr>
                  </w:pPr>
                  <w:r>
                    <w:rPr>
                      <w:szCs w:val="21"/>
                    </w:rPr>
                    <w:t>生活污水经化粪池和隔油池处理后用作农肥</w:t>
                  </w:r>
                </w:p>
              </w:tc>
              <w:tc>
                <w:tcPr>
                  <w:tcW w:w="1302" w:type="dxa"/>
                  <w:vAlign w:val="center"/>
                </w:tcPr>
                <w:p>
                  <w:pPr>
                    <w:adjustRightInd w:val="0"/>
                    <w:snapToGrid w:val="0"/>
                    <w:jc w:val="center"/>
                    <w:rPr>
                      <w:szCs w:val="21"/>
                    </w:rPr>
                  </w:pPr>
                  <w:r>
                    <w:rPr>
                      <w:szCs w:val="21"/>
                    </w:rPr>
                    <w:t>化粪池</w:t>
                  </w:r>
                </w:p>
                <w:p>
                  <w:pPr>
                    <w:adjustRightInd w:val="0"/>
                    <w:snapToGrid w:val="0"/>
                    <w:jc w:val="center"/>
                    <w:rPr>
                      <w:szCs w:val="21"/>
                    </w:rPr>
                  </w:pPr>
                  <w:r>
                    <w:rPr>
                      <w:szCs w:val="21"/>
                    </w:rPr>
                    <w:t>隔油池</w:t>
                  </w:r>
                </w:p>
              </w:tc>
              <w:tc>
                <w:tcPr>
                  <w:tcW w:w="2652" w:type="dxa"/>
                  <w:gridSpan w:val="2"/>
                  <w:vAlign w:val="center"/>
                </w:tcPr>
                <w:p>
                  <w:pPr>
                    <w:adjustRightInd w:val="0"/>
                    <w:snapToGrid w:val="0"/>
                    <w:jc w:val="center"/>
                    <w:rPr>
                      <w:szCs w:val="21"/>
                    </w:rPr>
                  </w:pPr>
                  <w:r>
                    <w:rPr>
                      <w:szCs w:val="21"/>
                    </w:rPr>
                    <w:t>不外排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vMerge w:val="continue"/>
                  <w:vAlign w:val="center"/>
                </w:tcPr>
                <w:p>
                  <w:pPr>
                    <w:adjustRightInd w:val="0"/>
                    <w:snapToGrid w:val="0"/>
                    <w:jc w:val="center"/>
                    <w:rPr>
                      <w:szCs w:val="21"/>
                    </w:rPr>
                  </w:pPr>
                </w:p>
              </w:tc>
              <w:tc>
                <w:tcPr>
                  <w:tcW w:w="1617" w:type="dxa"/>
                  <w:tcBorders>
                    <w:bottom w:val="single" w:color="auto" w:sz="4" w:space="0"/>
                  </w:tcBorders>
                  <w:vAlign w:val="center"/>
                </w:tcPr>
                <w:p>
                  <w:pPr>
                    <w:adjustRightInd w:val="0"/>
                    <w:snapToGrid w:val="0"/>
                    <w:jc w:val="center"/>
                    <w:rPr>
                      <w:szCs w:val="21"/>
                    </w:rPr>
                  </w:pPr>
                  <w:r>
                    <w:rPr>
                      <w:szCs w:val="21"/>
                    </w:rPr>
                    <w:t>施工废水</w:t>
                  </w:r>
                </w:p>
              </w:tc>
              <w:tc>
                <w:tcPr>
                  <w:tcW w:w="2639" w:type="dxa"/>
                  <w:gridSpan w:val="2"/>
                  <w:tcBorders>
                    <w:bottom w:val="single" w:color="auto" w:sz="4" w:space="0"/>
                  </w:tcBorders>
                  <w:vAlign w:val="center"/>
                </w:tcPr>
                <w:p>
                  <w:pPr>
                    <w:adjustRightInd w:val="0"/>
                    <w:snapToGrid w:val="0"/>
                    <w:jc w:val="center"/>
                    <w:rPr>
                      <w:szCs w:val="21"/>
                    </w:rPr>
                  </w:pPr>
                  <w:r>
                    <w:rPr>
                      <w:szCs w:val="21"/>
                    </w:rPr>
                    <w:t>经沉淀池处理后回用</w:t>
                  </w:r>
                </w:p>
              </w:tc>
              <w:tc>
                <w:tcPr>
                  <w:tcW w:w="1302" w:type="dxa"/>
                  <w:vAlign w:val="center"/>
                </w:tcPr>
                <w:p>
                  <w:pPr>
                    <w:adjustRightInd w:val="0"/>
                    <w:snapToGrid w:val="0"/>
                    <w:jc w:val="center"/>
                    <w:rPr>
                      <w:szCs w:val="21"/>
                    </w:rPr>
                  </w:pPr>
                  <w:r>
                    <w:rPr>
                      <w:szCs w:val="21"/>
                    </w:rPr>
                    <w:t>沉淀池</w:t>
                  </w:r>
                </w:p>
              </w:tc>
              <w:tc>
                <w:tcPr>
                  <w:tcW w:w="2652" w:type="dxa"/>
                  <w:gridSpan w:val="2"/>
                  <w:vAlign w:val="center"/>
                </w:tcPr>
                <w:p>
                  <w:pPr>
                    <w:adjustRightInd w:val="0"/>
                    <w:snapToGrid w:val="0"/>
                    <w:jc w:val="center"/>
                    <w:rPr>
                      <w:szCs w:val="21"/>
                    </w:rPr>
                  </w:pPr>
                  <w:r>
                    <w:rPr>
                      <w:szCs w:val="21"/>
                    </w:rPr>
                    <w:t>不外排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vAlign w:val="center"/>
                </w:tcPr>
                <w:p>
                  <w:pPr>
                    <w:adjustRightInd w:val="0"/>
                    <w:snapToGrid w:val="0"/>
                    <w:jc w:val="center"/>
                    <w:rPr>
                      <w:szCs w:val="21"/>
                    </w:rPr>
                  </w:pPr>
                  <w:r>
                    <w:rPr>
                      <w:szCs w:val="21"/>
                    </w:rPr>
                    <w:t>废气</w:t>
                  </w:r>
                </w:p>
              </w:tc>
              <w:tc>
                <w:tcPr>
                  <w:tcW w:w="1617" w:type="dxa"/>
                  <w:tcBorders>
                    <w:bottom w:val="single" w:color="auto" w:sz="4" w:space="0"/>
                  </w:tcBorders>
                  <w:vAlign w:val="center"/>
                </w:tcPr>
                <w:p>
                  <w:pPr>
                    <w:adjustRightInd w:val="0"/>
                    <w:snapToGrid w:val="0"/>
                    <w:jc w:val="center"/>
                    <w:rPr>
                      <w:szCs w:val="21"/>
                    </w:rPr>
                  </w:pPr>
                  <w:r>
                    <w:rPr>
                      <w:szCs w:val="21"/>
                    </w:rPr>
                    <w:t>施工扬尘</w:t>
                  </w:r>
                </w:p>
              </w:tc>
              <w:tc>
                <w:tcPr>
                  <w:tcW w:w="2639" w:type="dxa"/>
                  <w:gridSpan w:val="2"/>
                  <w:tcBorders>
                    <w:bottom w:val="single" w:color="auto" w:sz="4" w:space="0"/>
                  </w:tcBorders>
                  <w:vAlign w:val="center"/>
                </w:tcPr>
                <w:p>
                  <w:pPr>
                    <w:adjustRightInd w:val="0"/>
                    <w:snapToGrid w:val="0"/>
                    <w:jc w:val="center"/>
                    <w:rPr>
                      <w:szCs w:val="21"/>
                    </w:rPr>
                  </w:pPr>
                  <w:r>
                    <w:rPr>
                      <w:szCs w:val="21"/>
                    </w:rPr>
                    <w:t>洒水抑尘、加强管理</w:t>
                  </w:r>
                </w:p>
              </w:tc>
              <w:tc>
                <w:tcPr>
                  <w:tcW w:w="1302" w:type="dxa"/>
                  <w:vAlign w:val="center"/>
                </w:tcPr>
                <w:p>
                  <w:pPr>
                    <w:adjustRightInd w:val="0"/>
                    <w:snapToGrid w:val="0"/>
                    <w:jc w:val="center"/>
                    <w:rPr>
                      <w:szCs w:val="21"/>
                    </w:rPr>
                  </w:pPr>
                  <w:r>
                    <w:rPr>
                      <w:szCs w:val="21"/>
                    </w:rPr>
                    <w:t>洒水车</w:t>
                  </w:r>
                </w:p>
              </w:tc>
              <w:tc>
                <w:tcPr>
                  <w:tcW w:w="2652" w:type="dxa"/>
                  <w:gridSpan w:val="2"/>
                  <w:vAlign w:val="center"/>
                </w:tcPr>
                <w:p>
                  <w:pPr>
                    <w:adjustRightInd w:val="0"/>
                    <w:snapToGrid w:val="0"/>
                    <w:jc w:val="center"/>
                    <w:rPr>
                      <w:szCs w:val="21"/>
                    </w:rPr>
                  </w:pPr>
                  <w:r>
                    <w:rPr>
                      <w:szCs w:val="21"/>
                    </w:rPr>
                    <w:t>达标排放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vAlign w:val="center"/>
                </w:tcPr>
                <w:p>
                  <w:pPr>
                    <w:adjustRightInd w:val="0"/>
                    <w:snapToGrid w:val="0"/>
                    <w:jc w:val="center"/>
                    <w:rPr>
                      <w:szCs w:val="21"/>
                    </w:rPr>
                  </w:pPr>
                  <w:r>
                    <w:rPr>
                      <w:szCs w:val="21"/>
                    </w:rPr>
                    <w:t>噪声</w:t>
                  </w:r>
                </w:p>
              </w:tc>
              <w:tc>
                <w:tcPr>
                  <w:tcW w:w="1617" w:type="dxa"/>
                  <w:tcBorders>
                    <w:bottom w:val="single" w:color="auto" w:sz="4" w:space="0"/>
                  </w:tcBorders>
                  <w:vAlign w:val="center"/>
                </w:tcPr>
                <w:p>
                  <w:pPr>
                    <w:adjustRightInd w:val="0"/>
                    <w:snapToGrid w:val="0"/>
                    <w:jc w:val="center"/>
                    <w:rPr>
                      <w:szCs w:val="21"/>
                    </w:rPr>
                  </w:pPr>
                  <w:r>
                    <w:rPr>
                      <w:szCs w:val="21"/>
                    </w:rPr>
                    <w:t>施工噪声</w:t>
                  </w:r>
                </w:p>
              </w:tc>
              <w:tc>
                <w:tcPr>
                  <w:tcW w:w="2639" w:type="dxa"/>
                  <w:gridSpan w:val="2"/>
                  <w:tcBorders>
                    <w:bottom w:val="single" w:color="auto" w:sz="4" w:space="0"/>
                  </w:tcBorders>
                  <w:vAlign w:val="center"/>
                </w:tcPr>
                <w:p>
                  <w:pPr>
                    <w:adjustRightInd w:val="0"/>
                    <w:snapToGrid w:val="0"/>
                    <w:jc w:val="center"/>
                    <w:rPr>
                      <w:szCs w:val="21"/>
                    </w:rPr>
                  </w:pPr>
                  <w:r>
                    <w:rPr>
                      <w:szCs w:val="21"/>
                    </w:rPr>
                    <w:t>隔声、合理安排施工时间等</w:t>
                  </w:r>
                </w:p>
              </w:tc>
              <w:tc>
                <w:tcPr>
                  <w:tcW w:w="1302" w:type="dxa"/>
                  <w:vAlign w:val="center"/>
                </w:tcPr>
                <w:p>
                  <w:pPr>
                    <w:adjustRightInd w:val="0"/>
                    <w:snapToGrid w:val="0"/>
                    <w:jc w:val="center"/>
                    <w:rPr>
                      <w:szCs w:val="21"/>
                    </w:rPr>
                  </w:pPr>
                  <w:r>
                    <w:rPr>
                      <w:szCs w:val="21"/>
                    </w:rPr>
                    <w:t>——</w:t>
                  </w:r>
                </w:p>
              </w:tc>
              <w:tc>
                <w:tcPr>
                  <w:tcW w:w="2652" w:type="dxa"/>
                  <w:gridSpan w:val="2"/>
                  <w:vAlign w:val="center"/>
                </w:tcPr>
                <w:p>
                  <w:pPr>
                    <w:adjustRightInd w:val="0"/>
                    <w:snapToGrid w:val="0"/>
                    <w:jc w:val="center"/>
                    <w:rPr>
                      <w:szCs w:val="21"/>
                    </w:rPr>
                  </w:pPr>
                  <w:r>
                    <w:rPr>
                      <w:szCs w:val="21"/>
                    </w:rPr>
                    <w:t>达到《建筑施工场界</w:t>
                  </w:r>
                  <w:r>
                    <w:rPr>
                      <w:rFonts w:hint="eastAsia"/>
                      <w:szCs w:val="21"/>
                    </w:rPr>
                    <w:t>环境</w:t>
                  </w:r>
                  <w:r>
                    <w:rPr>
                      <w:szCs w:val="21"/>
                    </w:rPr>
                    <w:t>噪声限值》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vMerge w:val="restart"/>
                  <w:vAlign w:val="center"/>
                </w:tcPr>
                <w:p>
                  <w:pPr>
                    <w:adjustRightInd w:val="0"/>
                    <w:snapToGrid w:val="0"/>
                    <w:jc w:val="center"/>
                    <w:rPr>
                      <w:szCs w:val="21"/>
                    </w:rPr>
                  </w:pPr>
                  <w:r>
                    <w:rPr>
                      <w:szCs w:val="21"/>
                    </w:rPr>
                    <w:t>固废</w:t>
                  </w:r>
                </w:p>
              </w:tc>
              <w:tc>
                <w:tcPr>
                  <w:tcW w:w="1617" w:type="dxa"/>
                  <w:tcBorders>
                    <w:bottom w:val="single" w:color="auto" w:sz="4" w:space="0"/>
                  </w:tcBorders>
                  <w:vAlign w:val="center"/>
                </w:tcPr>
                <w:p>
                  <w:pPr>
                    <w:adjustRightInd w:val="0"/>
                    <w:snapToGrid w:val="0"/>
                    <w:jc w:val="center"/>
                    <w:rPr>
                      <w:szCs w:val="21"/>
                    </w:rPr>
                  </w:pPr>
                  <w:r>
                    <w:rPr>
                      <w:szCs w:val="21"/>
                    </w:rPr>
                    <w:t>生活垃圾</w:t>
                  </w:r>
                </w:p>
              </w:tc>
              <w:tc>
                <w:tcPr>
                  <w:tcW w:w="2639" w:type="dxa"/>
                  <w:gridSpan w:val="2"/>
                  <w:tcBorders>
                    <w:bottom w:val="single" w:color="auto" w:sz="4" w:space="0"/>
                  </w:tcBorders>
                  <w:vAlign w:val="center"/>
                </w:tcPr>
                <w:p>
                  <w:pPr>
                    <w:adjustRightInd w:val="0"/>
                    <w:snapToGrid w:val="0"/>
                    <w:jc w:val="center"/>
                    <w:rPr>
                      <w:szCs w:val="21"/>
                    </w:rPr>
                  </w:pPr>
                  <w:r>
                    <w:rPr>
                      <w:szCs w:val="21"/>
                    </w:rPr>
                    <w:t>由建设单位集中收集，由环卫部门处置</w:t>
                  </w:r>
                </w:p>
              </w:tc>
              <w:tc>
                <w:tcPr>
                  <w:tcW w:w="1302" w:type="dxa"/>
                  <w:vAlign w:val="center"/>
                </w:tcPr>
                <w:p>
                  <w:pPr>
                    <w:adjustRightInd w:val="0"/>
                    <w:snapToGrid w:val="0"/>
                    <w:jc w:val="center"/>
                    <w:rPr>
                      <w:szCs w:val="21"/>
                    </w:rPr>
                  </w:pPr>
                  <w:r>
                    <w:rPr>
                      <w:szCs w:val="21"/>
                    </w:rPr>
                    <w:t>垃圾桶，环卫部门统一收集</w:t>
                  </w:r>
                </w:p>
              </w:tc>
              <w:tc>
                <w:tcPr>
                  <w:tcW w:w="2652" w:type="dxa"/>
                  <w:gridSpan w:val="2"/>
                  <w:vAlign w:val="center"/>
                </w:tcPr>
                <w:p>
                  <w:pPr>
                    <w:adjustRightInd w:val="0"/>
                    <w:snapToGrid w:val="0"/>
                    <w:jc w:val="center"/>
                    <w:rPr>
                      <w:szCs w:val="21"/>
                    </w:rPr>
                  </w:pPr>
                  <w:r>
                    <w:rPr>
                      <w:szCs w:val="21"/>
                    </w:rPr>
                    <w:t>《生活垃圾填埋场污染控制标准》（GB16889-2008）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505" w:hRule="atLeast"/>
              </w:trPr>
              <w:tc>
                <w:tcPr>
                  <w:tcW w:w="822" w:type="dxa"/>
                  <w:vMerge w:val="continue"/>
                  <w:vAlign w:val="center"/>
                </w:tcPr>
                <w:p>
                  <w:pPr>
                    <w:adjustRightInd w:val="0"/>
                    <w:snapToGrid w:val="0"/>
                    <w:jc w:val="center"/>
                    <w:rPr>
                      <w:szCs w:val="21"/>
                    </w:rPr>
                  </w:pPr>
                </w:p>
              </w:tc>
              <w:tc>
                <w:tcPr>
                  <w:tcW w:w="1617" w:type="dxa"/>
                  <w:tcBorders>
                    <w:bottom w:val="single" w:color="auto" w:sz="4" w:space="0"/>
                  </w:tcBorders>
                  <w:vAlign w:val="center"/>
                </w:tcPr>
                <w:p>
                  <w:pPr>
                    <w:adjustRightInd w:val="0"/>
                    <w:snapToGrid w:val="0"/>
                    <w:jc w:val="center"/>
                    <w:rPr>
                      <w:szCs w:val="21"/>
                    </w:rPr>
                  </w:pPr>
                  <w:r>
                    <w:rPr>
                      <w:szCs w:val="21"/>
                    </w:rPr>
                    <w:t>建筑垃圾</w:t>
                  </w:r>
                </w:p>
              </w:tc>
              <w:tc>
                <w:tcPr>
                  <w:tcW w:w="2639" w:type="dxa"/>
                  <w:gridSpan w:val="2"/>
                  <w:tcBorders>
                    <w:bottom w:val="single" w:color="auto" w:sz="4" w:space="0"/>
                  </w:tcBorders>
                  <w:vAlign w:val="center"/>
                </w:tcPr>
                <w:p>
                  <w:pPr>
                    <w:adjustRightInd w:val="0"/>
                    <w:snapToGrid w:val="0"/>
                    <w:jc w:val="center"/>
                    <w:rPr>
                      <w:szCs w:val="21"/>
                    </w:rPr>
                  </w:pPr>
                  <w:r>
                    <w:rPr>
                      <w:szCs w:val="21"/>
                    </w:rPr>
                    <w:t>密闭建筑垃圾清运车运往指定地点</w:t>
                  </w:r>
                </w:p>
              </w:tc>
              <w:tc>
                <w:tcPr>
                  <w:tcW w:w="1302" w:type="dxa"/>
                  <w:vAlign w:val="center"/>
                </w:tcPr>
                <w:p>
                  <w:pPr>
                    <w:adjustRightInd w:val="0"/>
                    <w:snapToGrid w:val="0"/>
                    <w:jc w:val="center"/>
                    <w:rPr>
                      <w:szCs w:val="21"/>
                    </w:rPr>
                  </w:pPr>
                  <w:r>
                    <w:rPr>
                      <w:szCs w:val="21"/>
                    </w:rPr>
                    <w:t>——</w:t>
                  </w:r>
                </w:p>
              </w:tc>
              <w:tc>
                <w:tcPr>
                  <w:tcW w:w="2652" w:type="dxa"/>
                  <w:gridSpan w:val="2"/>
                  <w:vAlign w:val="center"/>
                </w:tcPr>
                <w:p>
                  <w:pPr>
                    <w:adjustRightInd w:val="0"/>
                    <w:snapToGrid w:val="0"/>
                    <w:jc w:val="center"/>
                    <w:rPr>
                      <w:szCs w:val="21"/>
                    </w:rPr>
                  </w:pPr>
                  <w:r>
                    <w:rPr>
                      <w:szCs w:val="21"/>
                    </w:rPr>
                    <w:t>不外排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2" w:hRule="atLeast"/>
              </w:trPr>
              <w:tc>
                <w:tcPr>
                  <w:tcW w:w="822" w:type="dxa"/>
                  <w:tcBorders>
                    <w:bottom w:val="single" w:color="000000" w:sz="6" w:space="0"/>
                  </w:tcBorders>
                  <w:vAlign w:val="center"/>
                </w:tcPr>
                <w:p>
                  <w:pPr>
                    <w:adjustRightInd w:val="0"/>
                    <w:snapToGrid w:val="0"/>
                    <w:jc w:val="center"/>
                    <w:rPr>
                      <w:szCs w:val="21"/>
                    </w:rPr>
                  </w:pPr>
                </w:p>
              </w:tc>
              <w:tc>
                <w:tcPr>
                  <w:tcW w:w="8210" w:type="dxa"/>
                  <w:gridSpan w:val="6"/>
                  <w:tcBorders>
                    <w:bottom w:val="single" w:color="000000" w:sz="6" w:space="0"/>
                  </w:tcBorders>
                  <w:vAlign w:val="center"/>
                </w:tcPr>
                <w:p>
                  <w:pPr>
                    <w:adjustRightInd w:val="0"/>
                    <w:snapToGrid w:val="0"/>
                    <w:jc w:val="center"/>
                    <w:rPr>
                      <w:szCs w:val="21"/>
                    </w:rPr>
                  </w:pPr>
                  <w:r>
                    <w:rPr>
                      <w:szCs w:val="21"/>
                    </w:rPr>
                    <w:t>营运期</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176" w:hRule="atLeast"/>
              </w:trPr>
              <w:tc>
                <w:tcPr>
                  <w:tcW w:w="822" w:type="dxa"/>
                  <w:tcBorders>
                    <w:top w:val="single" w:color="000000" w:sz="6" w:space="0"/>
                    <w:bottom w:val="single" w:color="000000" w:sz="6" w:space="0"/>
                  </w:tcBorders>
                  <w:vAlign w:val="center"/>
                </w:tcPr>
                <w:p>
                  <w:pPr>
                    <w:adjustRightInd w:val="0"/>
                    <w:snapToGrid w:val="0"/>
                    <w:jc w:val="center"/>
                    <w:rPr>
                      <w:szCs w:val="21"/>
                      <w:u w:val="single"/>
                    </w:rPr>
                  </w:pPr>
                  <w:r>
                    <w:rPr>
                      <w:szCs w:val="21"/>
                      <w:u w:val="single"/>
                    </w:rPr>
                    <w:t>废水</w:t>
                  </w:r>
                </w:p>
              </w:tc>
              <w:tc>
                <w:tcPr>
                  <w:tcW w:w="1617" w:type="dxa"/>
                  <w:tcBorders>
                    <w:top w:val="single" w:color="000000" w:sz="6" w:space="0"/>
                    <w:bottom w:val="single" w:color="000000" w:sz="6" w:space="0"/>
                  </w:tcBorders>
                  <w:vAlign w:val="center"/>
                </w:tcPr>
                <w:p>
                  <w:pPr>
                    <w:adjustRightInd w:val="0"/>
                    <w:snapToGrid w:val="0"/>
                    <w:jc w:val="center"/>
                    <w:rPr>
                      <w:szCs w:val="21"/>
                      <w:u w:val="single"/>
                    </w:rPr>
                  </w:pPr>
                  <w:r>
                    <w:rPr>
                      <w:szCs w:val="21"/>
                      <w:u w:val="single"/>
                    </w:rPr>
                    <w:t>生活污水</w:t>
                  </w:r>
                  <w:r>
                    <w:rPr>
                      <w:rFonts w:hint="eastAsia"/>
                      <w:szCs w:val="21"/>
                      <w:u w:val="single"/>
                    </w:rPr>
                    <w:t>、</w:t>
                  </w:r>
                  <w:r>
                    <w:rPr>
                      <w:szCs w:val="21"/>
                      <w:u w:val="single"/>
                    </w:rPr>
                    <w:t>设备</w:t>
                  </w:r>
                  <w:r>
                    <w:rPr>
                      <w:rFonts w:hint="eastAsia"/>
                      <w:szCs w:val="21"/>
                      <w:u w:val="single"/>
                    </w:rPr>
                    <w:t>地面</w:t>
                  </w:r>
                  <w:r>
                    <w:rPr>
                      <w:szCs w:val="21"/>
                      <w:u w:val="single"/>
                    </w:rPr>
                    <w:t>清洗</w:t>
                  </w:r>
                  <w:r>
                    <w:rPr>
                      <w:rFonts w:hint="eastAsia"/>
                      <w:szCs w:val="21"/>
                      <w:u w:val="single"/>
                    </w:rPr>
                    <w:t>废水</w:t>
                  </w:r>
                </w:p>
              </w:tc>
              <w:tc>
                <w:tcPr>
                  <w:tcW w:w="2475" w:type="dxa"/>
                  <w:tcBorders>
                    <w:top w:val="single" w:color="000000" w:sz="6" w:space="0"/>
                    <w:bottom w:val="single" w:color="000000" w:sz="6" w:space="0"/>
                  </w:tcBorders>
                  <w:vAlign w:val="center"/>
                </w:tcPr>
                <w:p>
                  <w:pPr>
                    <w:adjustRightInd w:val="0"/>
                    <w:snapToGrid w:val="0"/>
                    <w:jc w:val="center"/>
                    <w:rPr>
                      <w:szCs w:val="21"/>
                      <w:u w:val="single"/>
                    </w:rPr>
                  </w:pPr>
                  <w:r>
                    <w:rPr>
                      <w:szCs w:val="21"/>
                    </w:rPr>
                    <w:t>经隔油池</w:t>
                  </w:r>
                  <w:r>
                    <w:rPr>
                      <w:rFonts w:hint="eastAsia"/>
                      <w:szCs w:val="21"/>
                    </w:rPr>
                    <w:t>+</w:t>
                  </w:r>
                  <w:r>
                    <w:rPr>
                      <w:szCs w:val="21"/>
                    </w:rPr>
                    <w:t>化粪池</w:t>
                  </w:r>
                  <w:r>
                    <w:rPr>
                      <w:rFonts w:hint="eastAsia"/>
                      <w:szCs w:val="21"/>
                    </w:rPr>
                    <w:t>+厌氧预处理池+人工湿地</w:t>
                  </w:r>
                </w:p>
              </w:tc>
              <w:tc>
                <w:tcPr>
                  <w:tcW w:w="1711" w:type="dxa"/>
                  <w:gridSpan w:val="3"/>
                  <w:tcBorders>
                    <w:top w:val="single" w:color="000000" w:sz="6" w:space="0"/>
                    <w:bottom w:val="single" w:color="000000" w:sz="6" w:space="0"/>
                  </w:tcBorders>
                  <w:vAlign w:val="center"/>
                </w:tcPr>
                <w:p>
                  <w:pPr>
                    <w:adjustRightInd w:val="0"/>
                    <w:snapToGrid w:val="0"/>
                    <w:jc w:val="center"/>
                    <w:rPr>
                      <w:sz w:val="18"/>
                      <w:szCs w:val="18"/>
                      <w:u w:val="single"/>
                    </w:rPr>
                  </w:pPr>
                  <w:r>
                    <w:rPr>
                      <w:sz w:val="18"/>
                      <w:szCs w:val="18"/>
                      <w:u w:val="single"/>
                    </w:rPr>
                    <w:t>化粪池</w:t>
                  </w:r>
                  <w:r>
                    <w:rPr>
                      <w:bCs/>
                      <w:sz w:val="18"/>
                      <w:szCs w:val="18"/>
                      <w:u w:val="single"/>
                    </w:rPr>
                    <w:t>（10m</w:t>
                  </w:r>
                  <w:r>
                    <w:rPr>
                      <w:bCs/>
                      <w:sz w:val="18"/>
                      <w:szCs w:val="18"/>
                      <w:u w:val="single"/>
                      <w:vertAlign w:val="superscript"/>
                    </w:rPr>
                    <w:t>3</w:t>
                  </w:r>
                  <w:r>
                    <w:rPr>
                      <w:bCs/>
                      <w:sz w:val="18"/>
                      <w:szCs w:val="18"/>
                      <w:u w:val="single"/>
                    </w:rPr>
                    <w:t>）</w:t>
                  </w:r>
                </w:p>
                <w:p>
                  <w:pPr>
                    <w:adjustRightInd w:val="0"/>
                    <w:snapToGrid w:val="0"/>
                    <w:jc w:val="center"/>
                    <w:rPr>
                      <w:bCs/>
                      <w:sz w:val="18"/>
                      <w:szCs w:val="18"/>
                      <w:u w:val="single"/>
                    </w:rPr>
                  </w:pPr>
                  <w:r>
                    <w:rPr>
                      <w:sz w:val="18"/>
                      <w:szCs w:val="18"/>
                      <w:u w:val="single"/>
                    </w:rPr>
                    <w:t>隔油池</w:t>
                  </w:r>
                  <w:r>
                    <w:rPr>
                      <w:bCs/>
                      <w:sz w:val="18"/>
                      <w:szCs w:val="18"/>
                      <w:u w:val="single"/>
                    </w:rPr>
                    <w:t>（2m</w:t>
                  </w:r>
                  <w:r>
                    <w:rPr>
                      <w:bCs/>
                      <w:sz w:val="18"/>
                      <w:szCs w:val="18"/>
                      <w:u w:val="single"/>
                      <w:vertAlign w:val="superscript"/>
                    </w:rPr>
                    <w:t>3</w:t>
                  </w:r>
                  <w:r>
                    <w:rPr>
                      <w:bCs/>
                      <w:sz w:val="18"/>
                      <w:szCs w:val="18"/>
                      <w:u w:val="single"/>
                    </w:rPr>
                    <w:t>）</w:t>
                  </w:r>
                </w:p>
                <w:p>
                  <w:pPr>
                    <w:adjustRightInd w:val="0"/>
                    <w:snapToGrid w:val="0"/>
                    <w:jc w:val="center"/>
                    <w:rPr>
                      <w:sz w:val="18"/>
                      <w:szCs w:val="18"/>
                      <w:u w:val="single"/>
                    </w:rPr>
                  </w:pPr>
                  <w:r>
                    <w:rPr>
                      <w:rFonts w:hint="eastAsia"/>
                      <w:sz w:val="18"/>
                      <w:szCs w:val="18"/>
                      <w:u w:val="single"/>
                    </w:rPr>
                    <w:t>厌氧预处理池（4</w:t>
                  </w:r>
                  <w:r>
                    <w:rPr>
                      <w:bCs/>
                      <w:sz w:val="18"/>
                      <w:szCs w:val="18"/>
                      <w:u w:val="single"/>
                    </w:rPr>
                    <w:t>m</w:t>
                  </w:r>
                  <w:r>
                    <w:rPr>
                      <w:bCs/>
                      <w:sz w:val="18"/>
                      <w:szCs w:val="18"/>
                      <w:u w:val="single"/>
                      <w:vertAlign w:val="superscript"/>
                    </w:rPr>
                    <w:t>3</w:t>
                  </w:r>
                  <w:r>
                    <w:rPr>
                      <w:rFonts w:hint="eastAsia"/>
                      <w:sz w:val="18"/>
                      <w:szCs w:val="18"/>
                      <w:u w:val="single"/>
                    </w:rPr>
                    <w:t>）+人工湿地（6</w:t>
                  </w:r>
                  <w:r>
                    <w:rPr>
                      <w:bCs/>
                      <w:sz w:val="18"/>
                      <w:szCs w:val="18"/>
                      <w:u w:val="single"/>
                    </w:rPr>
                    <w:t>m</w:t>
                  </w:r>
                  <w:r>
                    <w:rPr>
                      <w:bCs/>
                      <w:sz w:val="18"/>
                      <w:szCs w:val="18"/>
                      <w:u w:val="single"/>
                      <w:vertAlign w:val="superscript"/>
                    </w:rPr>
                    <w:t>3</w:t>
                  </w:r>
                  <w:r>
                    <w:rPr>
                      <w:rFonts w:hint="eastAsia"/>
                      <w:sz w:val="18"/>
                      <w:szCs w:val="18"/>
                      <w:u w:val="single"/>
                    </w:rPr>
                    <w:t>）</w:t>
                  </w:r>
                </w:p>
              </w:tc>
              <w:tc>
                <w:tcPr>
                  <w:tcW w:w="2407" w:type="dxa"/>
                  <w:tcBorders>
                    <w:top w:val="single" w:color="000000" w:sz="6" w:space="0"/>
                    <w:bottom w:val="single" w:color="000000" w:sz="6" w:space="0"/>
                  </w:tcBorders>
                  <w:vAlign w:val="center"/>
                </w:tcPr>
                <w:p>
                  <w:pPr>
                    <w:adjustRightInd w:val="0"/>
                    <w:snapToGrid w:val="0"/>
                    <w:jc w:val="center"/>
                    <w:rPr>
                      <w:sz w:val="18"/>
                      <w:szCs w:val="18"/>
                      <w:u w:val="single"/>
                    </w:rPr>
                  </w:pPr>
                  <w:r>
                    <w:rPr>
                      <w:sz w:val="18"/>
                      <w:szCs w:val="18"/>
                      <w:u w:val="single"/>
                    </w:rPr>
                    <w:t>《恶臭污染物排放标准》（GB14554-93）</w:t>
                  </w:r>
                  <w:r>
                    <w:rPr>
                      <w:rFonts w:hint="eastAsia"/>
                      <w:sz w:val="18"/>
                      <w:szCs w:val="18"/>
                      <w:u w:val="single"/>
                    </w:rPr>
                    <w:t>；</w:t>
                  </w:r>
                </w:p>
                <w:p>
                  <w:pPr>
                    <w:adjustRightInd w:val="0"/>
                    <w:snapToGrid w:val="0"/>
                    <w:jc w:val="center"/>
                    <w:rPr>
                      <w:sz w:val="18"/>
                      <w:szCs w:val="18"/>
                      <w:u w:val="single"/>
                    </w:rPr>
                  </w:pPr>
                  <w:r>
                    <w:rPr>
                      <w:sz w:val="18"/>
                      <w:szCs w:val="18"/>
                      <w:u w:val="single"/>
                    </w:rPr>
                    <w:t>《污水综合排放标准》（GB8978-1996）</w:t>
                  </w:r>
                  <w:r>
                    <w:rPr>
                      <w:rFonts w:hint="eastAsia"/>
                      <w:sz w:val="18"/>
                      <w:szCs w:val="18"/>
                      <w:u w:val="single"/>
                    </w:rPr>
                    <w:t>一</w:t>
                  </w:r>
                  <w:r>
                    <w:rPr>
                      <w:sz w:val="18"/>
                      <w:szCs w:val="18"/>
                      <w:u w:val="single"/>
                    </w:rPr>
                    <w:t>级标准</w:t>
                  </w:r>
                  <w:r>
                    <w:rPr>
                      <w:rFonts w:hint="eastAsia"/>
                      <w:sz w:val="18"/>
                      <w:szCs w:val="18"/>
                      <w:u w:val="singl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83" w:hRule="atLeast"/>
              </w:trPr>
              <w:tc>
                <w:tcPr>
                  <w:tcW w:w="822" w:type="dxa"/>
                  <w:vMerge w:val="restart"/>
                  <w:tcBorders>
                    <w:top w:val="single" w:color="000000" w:sz="6" w:space="0"/>
                    <w:bottom w:val="single" w:color="000000" w:sz="6" w:space="0"/>
                  </w:tcBorders>
                  <w:vAlign w:val="center"/>
                </w:tcPr>
                <w:p>
                  <w:pPr>
                    <w:adjustRightInd w:val="0"/>
                    <w:snapToGrid w:val="0"/>
                    <w:jc w:val="center"/>
                    <w:rPr>
                      <w:szCs w:val="21"/>
                    </w:rPr>
                  </w:pPr>
                  <w:r>
                    <w:rPr>
                      <w:szCs w:val="21"/>
                    </w:rPr>
                    <w:t>固废</w:t>
                  </w:r>
                </w:p>
              </w:tc>
              <w:tc>
                <w:tcPr>
                  <w:tcW w:w="1617" w:type="dxa"/>
                  <w:tcBorders>
                    <w:top w:val="single" w:color="000000" w:sz="6" w:space="0"/>
                    <w:bottom w:val="single" w:color="000000" w:sz="6" w:space="0"/>
                  </w:tcBorders>
                  <w:vAlign w:val="center"/>
                </w:tcPr>
                <w:p>
                  <w:pPr>
                    <w:adjustRightInd w:val="0"/>
                    <w:snapToGrid w:val="0"/>
                    <w:jc w:val="center"/>
                    <w:rPr>
                      <w:szCs w:val="21"/>
                    </w:rPr>
                  </w:pPr>
                  <w:r>
                    <w:rPr>
                      <w:szCs w:val="21"/>
                    </w:rPr>
                    <w:t>生活垃圾</w:t>
                  </w:r>
                </w:p>
              </w:tc>
              <w:tc>
                <w:tcPr>
                  <w:tcW w:w="2475" w:type="dxa"/>
                  <w:tcBorders>
                    <w:top w:val="single" w:color="000000" w:sz="6" w:space="0"/>
                    <w:bottom w:val="single" w:color="000000" w:sz="6" w:space="0"/>
                  </w:tcBorders>
                  <w:vAlign w:val="center"/>
                </w:tcPr>
                <w:p>
                  <w:pPr>
                    <w:adjustRightInd w:val="0"/>
                    <w:snapToGrid w:val="0"/>
                    <w:jc w:val="center"/>
                    <w:rPr>
                      <w:szCs w:val="21"/>
                    </w:rPr>
                  </w:pPr>
                  <w:r>
                    <w:rPr>
                      <w:szCs w:val="21"/>
                    </w:rPr>
                    <w:t>由建设单位集中收集，由环卫部门处置</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szCs w:val="21"/>
                    </w:rPr>
                    <w:t>垃圾桶，环卫部门统一收集处置</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 w:val="18"/>
                      <w:szCs w:val="18"/>
                      <w:u w:val="single"/>
                    </w:rPr>
                    <w:t>《生活垃圾填埋场污染控制标准》（GB16889-2008）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83" w:hRule="atLeast"/>
              </w:trPr>
              <w:tc>
                <w:tcPr>
                  <w:tcW w:w="822" w:type="dxa"/>
                  <w:vMerge w:val="continue"/>
                  <w:tcBorders>
                    <w:top w:val="single" w:color="000000" w:sz="6" w:space="0"/>
                    <w:bottom w:val="single" w:color="000000" w:sz="6" w:space="0"/>
                  </w:tcBorders>
                  <w:vAlign w:val="center"/>
                </w:tcPr>
                <w:p>
                  <w:pPr>
                    <w:adjustRightInd w:val="0"/>
                    <w:snapToGrid w:val="0"/>
                    <w:jc w:val="center"/>
                    <w:rPr>
                      <w:szCs w:val="21"/>
                    </w:rPr>
                  </w:pPr>
                </w:p>
              </w:tc>
              <w:tc>
                <w:tcPr>
                  <w:tcW w:w="1617" w:type="dxa"/>
                  <w:tcBorders>
                    <w:top w:val="single" w:color="000000" w:sz="6" w:space="0"/>
                    <w:bottom w:val="single" w:color="000000" w:sz="6" w:space="0"/>
                  </w:tcBorders>
                  <w:vAlign w:val="center"/>
                </w:tcPr>
                <w:p>
                  <w:pPr>
                    <w:jc w:val="center"/>
                    <w:rPr>
                      <w:szCs w:val="21"/>
                    </w:rPr>
                  </w:pPr>
                  <w:r>
                    <w:rPr>
                      <w:szCs w:val="21"/>
                    </w:rPr>
                    <w:t>不合格产品</w:t>
                  </w:r>
                </w:p>
              </w:tc>
              <w:tc>
                <w:tcPr>
                  <w:tcW w:w="2475" w:type="dxa"/>
                  <w:tcBorders>
                    <w:top w:val="single" w:color="000000" w:sz="6" w:space="0"/>
                    <w:bottom w:val="single" w:color="000000" w:sz="6" w:space="0"/>
                  </w:tcBorders>
                  <w:vAlign w:val="center"/>
                </w:tcPr>
                <w:p>
                  <w:pPr>
                    <w:jc w:val="center"/>
                    <w:rPr>
                      <w:szCs w:val="21"/>
                    </w:rPr>
                  </w:pPr>
                  <w:r>
                    <w:rPr>
                      <w:szCs w:val="21"/>
                    </w:rPr>
                    <w:t>外售用作猪饲料</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rFonts w:hint="eastAsia"/>
                      <w:szCs w:val="21"/>
                    </w:rPr>
                    <w:t>暂存池</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Cs w:val="21"/>
                    </w:rPr>
                    <w:t>不外排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83" w:hRule="atLeast"/>
              </w:trPr>
              <w:tc>
                <w:tcPr>
                  <w:tcW w:w="822" w:type="dxa"/>
                  <w:vMerge w:val="continue"/>
                  <w:tcBorders>
                    <w:top w:val="single" w:color="000000" w:sz="6" w:space="0"/>
                    <w:bottom w:val="single" w:color="000000" w:sz="6" w:space="0"/>
                  </w:tcBorders>
                  <w:vAlign w:val="center"/>
                </w:tcPr>
                <w:p>
                  <w:pPr>
                    <w:adjustRightInd w:val="0"/>
                    <w:snapToGrid w:val="0"/>
                    <w:jc w:val="center"/>
                    <w:rPr>
                      <w:szCs w:val="21"/>
                    </w:rPr>
                  </w:pPr>
                </w:p>
              </w:tc>
              <w:tc>
                <w:tcPr>
                  <w:tcW w:w="1617" w:type="dxa"/>
                  <w:tcBorders>
                    <w:top w:val="single" w:color="000000" w:sz="6" w:space="0"/>
                    <w:bottom w:val="single" w:color="000000" w:sz="6" w:space="0"/>
                  </w:tcBorders>
                  <w:vAlign w:val="center"/>
                </w:tcPr>
                <w:p>
                  <w:pPr>
                    <w:adjustRightInd w:val="0"/>
                    <w:snapToGrid w:val="0"/>
                    <w:jc w:val="center"/>
                    <w:rPr>
                      <w:sz w:val="21"/>
                      <w:szCs w:val="21"/>
                    </w:rPr>
                  </w:pPr>
                  <w:r>
                    <w:rPr>
                      <w:rFonts w:hint="eastAsia"/>
                      <w:sz w:val="21"/>
                      <w:szCs w:val="21"/>
                    </w:rPr>
                    <w:t>废薄膜、废包装材料等</w:t>
                  </w:r>
                </w:p>
              </w:tc>
              <w:tc>
                <w:tcPr>
                  <w:tcW w:w="2475" w:type="dxa"/>
                  <w:tcBorders>
                    <w:top w:val="single" w:color="000000" w:sz="6" w:space="0"/>
                    <w:bottom w:val="single" w:color="000000" w:sz="6" w:space="0"/>
                  </w:tcBorders>
                  <w:vAlign w:val="center"/>
                </w:tcPr>
                <w:p>
                  <w:pPr>
                    <w:adjustRightInd w:val="0"/>
                    <w:snapToGrid w:val="0"/>
                    <w:jc w:val="center"/>
                    <w:rPr>
                      <w:szCs w:val="21"/>
                    </w:rPr>
                  </w:pPr>
                  <w:r>
                    <w:rPr>
                      <w:rFonts w:hint="eastAsia"/>
                      <w:szCs w:val="21"/>
                    </w:rPr>
                    <w:t>分别暂存于一般固废暂存间</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rFonts w:hint="eastAsia"/>
                      <w:szCs w:val="21"/>
                    </w:rPr>
                    <w:t>一般固废暂存间</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 w:val="18"/>
                      <w:szCs w:val="18"/>
                      <w:u w:val="single"/>
                    </w:rPr>
                    <w:t>《一般工业固体废物贮存、处置场污染控制标准》（GB18599-2001）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81" w:hRule="atLeast"/>
              </w:trPr>
              <w:tc>
                <w:tcPr>
                  <w:tcW w:w="822" w:type="dxa"/>
                  <w:vMerge w:val="continue"/>
                  <w:tcBorders>
                    <w:top w:val="single" w:color="000000" w:sz="6" w:space="0"/>
                    <w:bottom w:val="single" w:color="000000" w:sz="6" w:space="0"/>
                  </w:tcBorders>
                  <w:vAlign w:val="center"/>
                </w:tcPr>
                <w:p>
                  <w:pPr>
                    <w:adjustRightInd w:val="0"/>
                    <w:snapToGrid w:val="0"/>
                    <w:jc w:val="center"/>
                    <w:rPr>
                      <w:szCs w:val="21"/>
                    </w:rPr>
                  </w:pPr>
                </w:p>
              </w:tc>
              <w:tc>
                <w:tcPr>
                  <w:tcW w:w="1617" w:type="dxa"/>
                  <w:tcBorders>
                    <w:top w:val="single" w:color="000000" w:sz="6" w:space="0"/>
                    <w:bottom w:val="single" w:color="000000" w:sz="6" w:space="0"/>
                  </w:tcBorders>
                  <w:vAlign w:val="center"/>
                </w:tcPr>
                <w:p>
                  <w:pPr>
                    <w:adjustRightInd w:val="0"/>
                    <w:snapToGrid w:val="0"/>
                    <w:jc w:val="center"/>
                    <w:rPr>
                      <w:sz w:val="21"/>
                      <w:szCs w:val="21"/>
                    </w:rPr>
                  </w:pPr>
                  <w:r>
                    <w:rPr>
                      <w:rFonts w:hint="eastAsia"/>
                      <w:sz w:val="21"/>
                      <w:szCs w:val="21"/>
                    </w:rPr>
                    <w:t>废油墨桶、溶剂瓶、胶粘剂桶</w:t>
                  </w:r>
                </w:p>
              </w:tc>
              <w:tc>
                <w:tcPr>
                  <w:tcW w:w="2475" w:type="dxa"/>
                  <w:tcBorders>
                    <w:top w:val="single" w:color="000000" w:sz="6" w:space="0"/>
                    <w:bottom w:val="single" w:color="000000" w:sz="6" w:space="0"/>
                  </w:tcBorders>
                  <w:vAlign w:val="center"/>
                </w:tcPr>
                <w:p>
                  <w:pPr>
                    <w:adjustRightInd w:val="0"/>
                    <w:snapToGrid w:val="0"/>
                    <w:jc w:val="center"/>
                    <w:rPr>
                      <w:szCs w:val="21"/>
                    </w:rPr>
                  </w:pPr>
                  <w:r>
                    <w:rPr>
                      <w:rFonts w:hint="eastAsia"/>
                      <w:szCs w:val="21"/>
                    </w:rPr>
                    <w:t>分别暂存于危险固废暂存间、应急池</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rFonts w:hint="eastAsia"/>
                      <w:szCs w:val="21"/>
                    </w:rPr>
                    <w:t>危废暂存间、应急池</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 w:val="18"/>
                      <w:szCs w:val="18"/>
                      <w:u w:val="single"/>
                    </w:rPr>
                    <w:t>《危险废物贮存污染控制标准》（GB16297-2001）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1" w:hRule="atLeast"/>
              </w:trPr>
              <w:tc>
                <w:tcPr>
                  <w:tcW w:w="822" w:type="dxa"/>
                  <w:tcBorders>
                    <w:top w:val="single" w:color="000000" w:sz="6" w:space="0"/>
                    <w:bottom w:val="single" w:color="000000" w:sz="6" w:space="0"/>
                  </w:tcBorders>
                  <w:vAlign w:val="center"/>
                </w:tcPr>
                <w:p>
                  <w:pPr>
                    <w:adjustRightInd w:val="0"/>
                    <w:snapToGrid w:val="0"/>
                    <w:jc w:val="center"/>
                    <w:rPr>
                      <w:szCs w:val="21"/>
                    </w:rPr>
                  </w:pPr>
                  <w:r>
                    <w:rPr>
                      <w:szCs w:val="21"/>
                    </w:rPr>
                    <w:t>噪声</w:t>
                  </w:r>
                </w:p>
              </w:tc>
              <w:tc>
                <w:tcPr>
                  <w:tcW w:w="1617" w:type="dxa"/>
                  <w:tcBorders>
                    <w:top w:val="single" w:color="000000" w:sz="6" w:space="0"/>
                    <w:bottom w:val="single" w:color="000000" w:sz="6" w:space="0"/>
                  </w:tcBorders>
                  <w:vAlign w:val="center"/>
                </w:tcPr>
                <w:p>
                  <w:pPr>
                    <w:adjustRightInd w:val="0"/>
                    <w:snapToGrid w:val="0"/>
                    <w:jc w:val="center"/>
                    <w:rPr>
                      <w:szCs w:val="21"/>
                    </w:rPr>
                  </w:pPr>
                  <w:r>
                    <w:rPr>
                      <w:szCs w:val="21"/>
                    </w:rPr>
                    <w:t>噪声</w:t>
                  </w:r>
                </w:p>
              </w:tc>
              <w:tc>
                <w:tcPr>
                  <w:tcW w:w="2475" w:type="dxa"/>
                  <w:tcBorders>
                    <w:top w:val="single" w:color="000000" w:sz="6" w:space="0"/>
                    <w:bottom w:val="single" w:color="000000" w:sz="6" w:space="0"/>
                  </w:tcBorders>
                  <w:vAlign w:val="center"/>
                </w:tcPr>
                <w:p>
                  <w:pPr>
                    <w:adjustRightInd w:val="0"/>
                    <w:snapToGrid w:val="0"/>
                    <w:jc w:val="center"/>
                    <w:rPr>
                      <w:szCs w:val="21"/>
                    </w:rPr>
                  </w:pPr>
                  <w:r>
                    <w:rPr>
                      <w:szCs w:val="21"/>
                    </w:rPr>
                    <w:t>隔声、减振、消声等</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szCs w:val="21"/>
                    </w:rPr>
                    <w:t>——</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 w:val="18"/>
                      <w:szCs w:val="18"/>
                      <w:u w:val="single"/>
                    </w:rPr>
                    <w:t>达到《声环境质量标准》（GB12348-2008）3标准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1" w:hRule="atLeast"/>
              </w:trPr>
              <w:tc>
                <w:tcPr>
                  <w:tcW w:w="822" w:type="dxa"/>
                  <w:vMerge w:val="restart"/>
                  <w:tcBorders>
                    <w:top w:val="single" w:color="000000" w:sz="6" w:space="0"/>
                  </w:tcBorders>
                  <w:vAlign w:val="center"/>
                </w:tcPr>
                <w:p>
                  <w:pPr>
                    <w:adjustRightInd w:val="0"/>
                    <w:snapToGrid w:val="0"/>
                    <w:jc w:val="center"/>
                    <w:rPr>
                      <w:szCs w:val="21"/>
                    </w:rPr>
                  </w:pPr>
                  <w:r>
                    <w:rPr>
                      <w:szCs w:val="21"/>
                    </w:rPr>
                    <w:t>废气</w:t>
                  </w:r>
                </w:p>
              </w:tc>
              <w:tc>
                <w:tcPr>
                  <w:tcW w:w="1617" w:type="dxa"/>
                  <w:tcBorders>
                    <w:top w:val="single" w:color="000000" w:sz="6" w:space="0"/>
                    <w:bottom w:val="single" w:color="000000" w:sz="6" w:space="0"/>
                  </w:tcBorders>
                  <w:vAlign w:val="center"/>
                </w:tcPr>
                <w:p>
                  <w:pPr>
                    <w:jc w:val="center"/>
                    <w:rPr>
                      <w:szCs w:val="21"/>
                    </w:rPr>
                  </w:pPr>
                  <w:r>
                    <w:rPr>
                      <w:rFonts w:hint="eastAsia"/>
                      <w:szCs w:val="21"/>
                    </w:rPr>
                    <w:t>异味</w:t>
                  </w:r>
                  <w:r>
                    <w:rPr>
                      <w:szCs w:val="21"/>
                    </w:rPr>
                    <w:t>及粉尘</w:t>
                  </w:r>
                </w:p>
              </w:tc>
              <w:tc>
                <w:tcPr>
                  <w:tcW w:w="2475" w:type="dxa"/>
                  <w:tcBorders>
                    <w:top w:val="single" w:color="000000" w:sz="6" w:space="0"/>
                    <w:bottom w:val="single" w:color="000000" w:sz="6" w:space="0"/>
                  </w:tcBorders>
                  <w:vAlign w:val="center"/>
                </w:tcPr>
                <w:p>
                  <w:pPr>
                    <w:adjustRightInd w:val="0"/>
                    <w:snapToGrid w:val="0"/>
                    <w:jc w:val="center"/>
                    <w:rPr>
                      <w:szCs w:val="21"/>
                    </w:rPr>
                  </w:pPr>
                  <w:r>
                    <w:rPr>
                      <w:szCs w:val="21"/>
                    </w:rPr>
                    <w:t>通风换气扇</w:t>
                  </w:r>
                </w:p>
                <w:p>
                  <w:pPr>
                    <w:adjustRightInd w:val="0"/>
                    <w:snapToGrid w:val="0"/>
                    <w:jc w:val="center"/>
                    <w:rPr>
                      <w:rFonts w:hint="eastAsia" w:eastAsia="宋体"/>
                      <w:szCs w:val="21"/>
                      <w:lang w:eastAsia="zh-CN"/>
                    </w:rPr>
                  </w:pPr>
                  <w:r>
                    <w:rPr>
                      <w:rFonts w:hint="eastAsia"/>
                      <w:szCs w:val="21"/>
                      <w:u w:val="single"/>
                      <w:lang w:eastAsia="zh-CN"/>
                    </w:rPr>
                    <w:t>厂区绿化</w:t>
                  </w:r>
                </w:p>
              </w:tc>
              <w:tc>
                <w:tcPr>
                  <w:tcW w:w="1711" w:type="dxa"/>
                  <w:gridSpan w:val="3"/>
                  <w:tcBorders>
                    <w:top w:val="single" w:color="000000" w:sz="6" w:space="0"/>
                    <w:bottom w:val="single" w:color="000000" w:sz="6" w:space="0"/>
                  </w:tcBorders>
                  <w:vAlign w:val="center"/>
                </w:tcPr>
                <w:p>
                  <w:pPr>
                    <w:adjustRightInd w:val="0"/>
                    <w:snapToGrid w:val="0"/>
                    <w:jc w:val="center"/>
                    <w:rPr>
                      <w:szCs w:val="21"/>
                    </w:rPr>
                  </w:pPr>
                  <w:r>
                    <w:rPr>
                      <w:szCs w:val="21"/>
                    </w:rPr>
                    <w:t>通风换气扇</w:t>
                  </w:r>
                </w:p>
                <w:p>
                  <w:pPr>
                    <w:adjustRightInd w:val="0"/>
                    <w:snapToGrid w:val="0"/>
                    <w:jc w:val="center"/>
                    <w:rPr>
                      <w:szCs w:val="21"/>
                    </w:rPr>
                  </w:pPr>
                  <w:r>
                    <w:rPr>
                      <w:rFonts w:hint="eastAsia"/>
                      <w:szCs w:val="21"/>
                      <w:u w:val="single"/>
                      <w:lang w:eastAsia="zh-CN"/>
                    </w:rPr>
                    <w:t>厂区绿化</w:t>
                  </w:r>
                </w:p>
              </w:tc>
              <w:tc>
                <w:tcPr>
                  <w:tcW w:w="2407" w:type="dxa"/>
                  <w:tcBorders>
                    <w:top w:val="single" w:color="000000" w:sz="6" w:space="0"/>
                    <w:bottom w:val="single" w:color="000000" w:sz="6" w:space="0"/>
                  </w:tcBorders>
                  <w:vAlign w:val="center"/>
                </w:tcPr>
                <w:p>
                  <w:pPr>
                    <w:adjustRightInd w:val="0"/>
                    <w:snapToGrid w:val="0"/>
                    <w:jc w:val="center"/>
                    <w:rPr>
                      <w:sz w:val="18"/>
                      <w:szCs w:val="18"/>
                      <w:u w:val="single"/>
                    </w:rPr>
                  </w:pPr>
                  <w:r>
                    <w:rPr>
                      <w:sz w:val="18"/>
                      <w:szCs w:val="18"/>
                      <w:u w:val="single"/>
                    </w:rPr>
                    <w:t>《恶臭污染物排放标准》（GB14554-93）</w:t>
                  </w:r>
                  <w:r>
                    <w:rPr>
                      <w:rFonts w:hint="eastAsia"/>
                      <w:sz w:val="18"/>
                      <w:szCs w:val="18"/>
                      <w:u w:val="single"/>
                    </w:rPr>
                    <w:t>；</w:t>
                  </w:r>
                </w:p>
                <w:p>
                  <w:pPr>
                    <w:adjustRightInd w:val="0"/>
                    <w:snapToGrid w:val="0"/>
                    <w:jc w:val="center"/>
                    <w:rPr>
                      <w:sz w:val="18"/>
                      <w:szCs w:val="18"/>
                    </w:rPr>
                  </w:pPr>
                  <w:r>
                    <w:rPr>
                      <w:rFonts w:hint="eastAsia"/>
                      <w:sz w:val="18"/>
                      <w:szCs w:val="18"/>
                    </w:rPr>
                    <w:t>大气污染物综合排放标准</w:t>
                  </w:r>
                  <w:r>
                    <w:rPr>
                      <w:sz w:val="18"/>
                      <w:szCs w:val="18"/>
                    </w:rPr>
                    <w:t>（GB16297-1996）表2中二级标准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1" w:hRule="atLeast"/>
              </w:trPr>
              <w:tc>
                <w:tcPr>
                  <w:tcW w:w="822" w:type="dxa"/>
                  <w:vMerge w:val="continue"/>
                  <w:vAlign w:val="center"/>
                </w:tcPr>
                <w:p>
                  <w:pPr>
                    <w:adjustRightInd w:val="0"/>
                    <w:snapToGrid w:val="0"/>
                    <w:jc w:val="center"/>
                    <w:rPr>
                      <w:szCs w:val="21"/>
                    </w:rPr>
                  </w:pPr>
                </w:p>
              </w:tc>
              <w:tc>
                <w:tcPr>
                  <w:tcW w:w="1617" w:type="dxa"/>
                  <w:tcBorders>
                    <w:top w:val="single" w:color="000000" w:sz="6" w:space="0"/>
                    <w:bottom w:val="single" w:color="000000" w:sz="6" w:space="0"/>
                  </w:tcBorders>
                  <w:vAlign w:val="center"/>
                </w:tcPr>
                <w:p>
                  <w:pPr>
                    <w:jc w:val="center"/>
                    <w:rPr>
                      <w:szCs w:val="21"/>
                    </w:rPr>
                  </w:pPr>
                  <w:r>
                    <w:rPr>
                      <w:szCs w:val="21"/>
                    </w:rPr>
                    <w:t>油烟</w:t>
                  </w:r>
                </w:p>
              </w:tc>
              <w:tc>
                <w:tcPr>
                  <w:tcW w:w="2475" w:type="dxa"/>
                  <w:tcBorders>
                    <w:top w:val="single" w:color="000000" w:sz="6" w:space="0"/>
                    <w:bottom w:val="single" w:color="000000" w:sz="6" w:space="0"/>
                  </w:tcBorders>
                  <w:vAlign w:val="center"/>
                </w:tcPr>
                <w:p>
                  <w:pPr>
                    <w:adjustRightInd w:val="0"/>
                    <w:snapToGrid w:val="0"/>
                    <w:jc w:val="center"/>
                    <w:rPr>
                      <w:szCs w:val="21"/>
                    </w:rPr>
                  </w:pPr>
                  <w:r>
                    <w:rPr>
                      <w:szCs w:val="21"/>
                    </w:rPr>
                    <w:t>高效静电油烟净化装置</w:t>
                  </w:r>
                </w:p>
              </w:tc>
              <w:tc>
                <w:tcPr>
                  <w:tcW w:w="1711" w:type="dxa"/>
                  <w:gridSpan w:val="3"/>
                  <w:tcBorders>
                    <w:top w:val="single" w:color="000000" w:sz="6" w:space="0"/>
                    <w:bottom w:val="single" w:color="000000" w:sz="6" w:space="0"/>
                  </w:tcBorders>
                  <w:vAlign w:val="center"/>
                </w:tcPr>
                <w:p>
                  <w:pPr>
                    <w:adjustRightInd w:val="0"/>
                    <w:snapToGrid w:val="0"/>
                    <w:jc w:val="center"/>
                    <w:rPr>
                      <w:sz w:val="18"/>
                      <w:szCs w:val="18"/>
                    </w:rPr>
                  </w:pPr>
                  <w:r>
                    <w:rPr>
                      <w:sz w:val="18"/>
                      <w:szCs w:val="18"/>
                    </w:rPr>
                    <w:t>高效静电油烟净化装置</w:t>
                  </w:r>
                </w:p>
              </w:tc>
              <w:tc>
                <w:tcPr>
                  <w:tcW w:w="2407" w:type="dxa"/>
                  <w:tcBorders>
                    <w:top w:val="single" w:color="000000" w:sz="6" w:space="0"/>
                    <w:bottom w:val="single" w:color="000000" w:sz="6" w:space="0"/>
                  </w:tcBorders>
                  <w:vAlign w:val="center"/>
                </w:tcPr>
                <w:p>
                  <w:pPr>
                    <w:adjustRightInd w:val="0"/>
                    <w:snapToGrid w:val="0"/>
                    <w:jc w:val="center"/>
                    <w:rPr>
                      <w:szCs w:val="21"/>
                    </w:rPr>
                  </w:pPr>
                  <w:r>
                    <w:rPr>
                      <w:sz w:val="18"/>
                      <w:szCs w:val="18"/>
                    </w:rPr>
                    <w:t>饮食业油烟排放标准（试行）（GB18483-2001）中的2mg/m</w:t>
                  </w:r>
                  <w:r>
                    <w:rPr>
                      <w:sz w:val="18"/>
                      <w:szCs w:val="18"/>
                      <w:vertAlign w:val="superscript"/>
                    </w:rPr>
                    <w:t>3</w:t>
                  </w:r>
                  <w:r>
                    <w:rPr>
                      <w:sz w:val="18"/>
                      <w:szCs w:val="18"/>
                    </w:rPr>
                    <w:t>标准，</w:t>
                  </w:r>
                  <w:r>
                    <w:rPr>
                      <w:szCs w:val="21"/>
                    </w:rPr>
                    <w:t xml:space="preserve">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1" w:hRule="atLeast"/>
              </w:trPr>
              <w:tc>
                <w:tcPr>
                  <w:tcW w:w="822" w:type="dxa"/>
                  <w:vMerge w:val="continue"/>
                  <w:tcBorders>
                    <w:bottom w:val="single" w:color="000000" w:sz="12" w:space="0"/>
                  </w:tcBorders>
                  <w:vAlign w:val="center"/>
                </w:tcPr>
                <w:p>
                  <w:pPr>
                    <w:adjustRightInd w:val="0"/>
                    <w:snapToGrid w:val="0"/>
                    <w:jc w:val="center"/>
                    <w:rPr>
                      <w:szCs w:val="21"/>
                    </w:rPr>
                  </w:pPr>
                </w:p>
              </w:tc>
              <w:tc>
                <w:tcPr>
                  <w:tcW w:w="1617" w:type="dxa"/>
                  <w:tcBorders>
                    <w:top w:val="single" w:color="000000" w:sz="6" w:space="0"/>
                    <w:bottom w:val="single" w:color="000000" w:sz="12" w:space="0"/>
                  </w:tcBorders>
                  <w:vAlign w:val="center"/>
                </w:tcPr>
                <w:p>
                  <w:pPr>
                    <w:jc w:val="center"/>
                    <w:rPr>
                      <w:szCs w:val="21"/>
                    </w:rPr>
                  </w:pPr>
                  <w:r>
                    <w:rPr>
                      <w:rFonts w:hint="eastAsia"/>
                      <w:szCs w:val="21"/>
                    </w:rPr>
                    <w:t>VOCs（二期）</w:t>
                  </w:r>
                </w:p>
              </w:tc>
              <w:tc>
                <w:tcPr>
                  <w:tcW w:w="2475" w:type="dxa"/>
                  <w:tcBorders>
                    <w:top w:val="single" w:color="000000" w:sz="6" w:space="0"/>
                    <w:bottom w:val="single" w:color="000000" w:sz="12" w:space="0"/>
                  </w:tcBorders>
                  <w:vAlign w:val="center"/>
                </w:tcPr>
                <w:p>
                  <w:pPr>
                    <w:adjustRightInd w:val="0"/>
                    <w:snapToGrid w:val="0"/>
                    <w:jc w:val="center"/>
                    <w:rPr>
                      <w:szCs w:val="21"/>
                    </w:rPr>
                  </w:pPr>
                  <w:r>
                    <w:rPr>
                      <w:rFonts w:hint="eastAsia"/>
                      <w:szCs w:val="21"/>
                    </w:rPr>
                    <w:t>集气装置喷淋+UV光解空气净化装置+15m排气筒</w:t>
                  </w:r>
                </w:p>
              </w:tc>
              <w:tc>
                <w:tcPr>
                  <w:tcW w:w="1711" w:type="dxa"/>
                  <w:gridSpan w:val="3"/>
                  <w:tcBorders>
                    <w:top w:val="single" w:color="000000" w:sz="6" w:space="0"/>
                    <w:bottom w:val="single" w:color="000000" w:sz="12" w:space="0"/>
                  </w:tcBorders>
                  <w:vAlign w:val="center"/>
                </w:tcPr>
                <w:p>
                  <w:pPr>
                    <w:adjustRightInd w:val="0"/>
                    <w:snapToGrid w:val="0"/>
                    <w:jc w:val="center"/>
                    <w:rPr>
                      <w:sz w:val="18"/>
                      <w:szCs w:val="18"/>
                    </w:rPr>
                  </w:pPr>
                  <w:r>
                    <w:rPr>
                      <w:rFonts w:hint="eastAsia"/>
                      <w:sz w:val="18"/>
                      <w:szCs w:val="18"/>
                    </w:rPr>
                    <w:t>集气装置喷淋+ UV等离子光氧化法+15m排气筒</w:t>
                  </w:r>
                </w:p>
              </w:tc>
              <w:tc>
                <w:tcPr>
                  <w:tcW w:w="2407" w:type="dxa"/>
                  <w:tcBorders>
                    <w:top w:val="single" w:color="000000" w:sz="6" w:space="0"/>
                    <w:bottom w:val="single" w:color="000000" w:sz="12" w:space="0"/>
                  </w:tcBorders>
                  <w:vAlign w:val="center"/>
                </w:tcPr>
                <w:p>
                  <w:pPr>
                    <w:adjustRightInd w:val="0"/>
                    <w:snapToGrid w:val="0"/>
                    <w:jc w:val="center"/>
                    <w:rPr>
                      <w:sz w:val="18"/>
                      <w:szCs w:val="18"/>
                    </w:rPr>
                  </w:pPr>
                  <w:r>
                    <w:rPr>
                      <w:rFonts w:hint="eastAsia"/>
                      <w:sz w:val="18"/>
                      <w:szCs w:val="18"/>
                    </w:rPr>
                    <w:t>天津市地方标准《</w:t>
                  </w:r>
                  <w:r>
                    <w:rPr>
                      <w:sz w:val="18"/>
                      <w:szCs w:val="18"/>
                    </w:rPr>
                    <w:t>工业企业挥发性有机物排放控制标准</w:t>
                  </w:r>
                  <w:r>
                    <w:rPr>
                      <w:rFonts w:hint="eastAsia"/>
                      <w:sz w:val="18"/>
                      <w:szCs w:val="18"/>
                    </w:rPr>
                    <w:t>》（</w:t>
                  </w:r>
                  <w:r>
                    <w:rPr>
                      <w:sz w:val="18"/>
                      <w:szCs w:val="18"/>
                    </w:rPr>
                    <w:t>DB12/ 524-2014</w:t>
                  </w:r>
                  <w:r>
                    <w:rPr>
                      <w:rFonts w:hint="eastAsia"/>
                      <w:sz w:val="18"/>
                      <w:szCs w:val="18"/>
                    </w:rPr>
                    <w:t>）</w:t>
                  </w:r>
                  <w:r>
                    <w:rPr>
                      <w:sz w:val="18"/>
                      <w:szCs w:val="18"/>
                    </w:rPr>
                    <w:t>中</w:t>
                  </w:r>
                  <w:r>
                    <w:rPr>
                      <w:rFonts w:hint="eastAsia"/>
                      <w:sz w:val="18"/>
                      <w:szCs w:val="18"/>
                    </w:rPr>
                    <w:t>的排放限值</w:t>
                  </w:r>
                </w:p>
              </w:tc>
            </w:tr>
          </w:tbl>
          <w:p>
            <w:r>
              <w:rPr>
                <w:rFonts w:hint="eastAsia"/>
              </w:rPr>
              <w:t xml:space="preserve">     注：基础设施均在一期建设完成，污染防治设施除VOC</w:t>
            </w:r>
            <w:r>
              <w:rPr>
                <w:rFonts w:hint="eastAsia"/>
                <w:vertAlign w:val="subscript"/>
              </w:rPr>
              <w:t>S</w:t>
            </w:r>
            <w:r>
              <w:rPr>
                <w:rFonts w:hint="eastAsia"/>
              </w:rPr>
              <w:t>生产设备及治理设施外，其余均在一期验收完成。</w:t>
            </w:r>
          </w:p>
          <w:p>
            <w:pPr>
              <w:spacing w:line="360" w:lineRule="auto"/>
              <w:ind w:right="311"/>
              <w:rPr>
                <w:b/>
              </w:rPr>
            </w:pPr>
          </w:p>
        </w:tc>
      </w:tr>
    </w:tbl>
    <w:p>
      <w:pPr>
        <w:pStyle w:val="2"/>
        <w:rPr>
          <w:rFonts w:ascii="Times New Roman"/>
          <w:b/>
          <w:szCs w:val="28"/>
        </w:rPr>
      </w:pPr>
      <w:bookmarkStart w:id="27" w:name="_Toc423447364"/>
      <w:bookmarkStart w:id="28" w:name="_Toc421862323"/>
      <w:r>
        <w:rPr>
          <w:rFonts w:ascii="Times New Roman"/>
          <w:b/>
          <w:szCs w:val="28"/>
        </w:rPr>
        <w:t>8建设项目拟采取的防治措施及预期治理效果</w:t>
      </w:r>
      <w:bookmarkEnd w:id="27"/>
      <w:bookmarkEnd w:id="28"/>
    </w:p>
    <w:tbl>
      <w:tblPr>
        <w:tblStyle w:val="35"/>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01"/>
        <w:gridCol w:w="1668"/>
        <w:gridCol w:w="2585"/>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9" w:type="dxa"/>
            <w:tcBorders>
              <w:bottom w:val="single" w:color="auto" w:sz="4" w:space="0"/>
              <w:tl2br w:val="single" w:color="auto" w:sz="4" w:space="0"/>
            </w:tcBorders>
            <w:vAlign w:val="center"/>
          </w:tcPr>
          <w:p>
            <w:pPr>
              <w:pStyle w:val="13"/>
              <w:adjustRightInd w:val="0"/>
              <w:ind w:firstLine="0"/>
              <w:jc w:val="center"/>
              <w:rPr>
                <w:rFonts w:ascii="Times New Roman"/>
                <w:sz w:val="21"/>
                <w:szCs w:val="21"/>
              </w:rPr>
            </w:pPr>
            <w:r>
              <w:rPr>
                <w:rFonts w:ascii="Times New Roman"/>
                <w:sz w:val="21"/>
                <w:szCs w:val="21"/>
              </w:rPr>
              <w:t>内容</w:t>
            </w:r>
          </w:p>
          <w:p>
            <w:pPr>
              <w:adjustRightInd w:val="0"/>
              <w:rPr>
                <w:szCs w:val="21"/>
              </w:rPr>
            </w:pPr>
            <w:r>
              <w:rPr>
                <w:szCs w:val="21"/>
              </w:rPr>
              <w:t>类型</w:t>
            </w:r>
          </w:p>
        </w:tc>
        <w:tc>
          <w:tcPr>
            <w:tcW w:w="1701" w:type="dxa"/>
            <w:tcBorders>
              <w:bottom w:val="single" w:color="auto" w:sz="4" w:space="0"/>
            </w:tcBorders>
            <w:vAlign w:val="center"/>
          </w:tcPr>
          <w:p>
            <w:pPr>
              <w:adjustRightInd w:val="0"/>
              <w:jc w:val="center"/>
              <w:rPr>
                <w:szCs w:val="21"/>
              </w:rPr>
            </w:pPr>
            <w:r>
              <w:rPr>
                <w:szCs w:val="21"/>
              </w:rPr>
              <w:t>排放源</w:t>
            </w:r>
          </w:p>
          <w:p>
            <w:pPr>
              <w:adjustRightInd w:val="0"/>
              <w:jc w:val="center"/>
              <w:rPr>
                <w:szCs w:val="21"/>
              </w:rPr>
            </w:pPr>
            <w:r>
              <w:rPr>
                <w:szCs w:val="21"/>
              </w:rPr>
              <w:t>（编号）</w:t>
            </w:r>
          </w:p>
        </w:tc>
        <w:tc>
          <w:tcPr>
            <w:tcW w:w="1668" w:type="dxa"/>
            <w:tcBorders>
              <w:bottom w:val="single" w:color="auto" w:sz="4" w:space="0"/>
            </w:tcBorders>
            <w:vAlign w:val="center"/>
          </w:tcPr>
          <w:p>
            <w:pPr>
              <w:adjustRightInd w:val="0"/>
              <w:jc w:val="center"/>
              <w:rPr>
                <w:szCs w:val="21"/>
              </w:rPr>
            </w:pPr>
            <w:r>
              <w:rPr>
                <w:szCs w:val="21"/>
              </w:rPr>
              <w:t>污染物</w:t>
            </w:r>
          </w:p>
          <w:p>
            <w:pPr>
              <w:adjustRightInd w:val="0"/>
              <w:jc w:val="center"/>
              <w:rPr>
                <w:szCs w:val="21"/>
              </w:rPr>
            </w:pPr>
            <w:r>
              <w:rPr>
                <w:szCs w:val="21"/>
              </w:rPr>
              <w:t>名称</w:t>
            </w:r>
          </w:p>
        </w:tc>
        <w:tc>
          <w:tcPr>
            <w:tcW w:w="2585" w:type="dxa"/>
            <w:tcBorders>
              <w:bottom w:val="single" w:color="auto" w:sz="4" w:space="0"/>
            </w:tcBorders>
            <w:vAlign w:val="center"/>
          </w:tcPr>
          <w:p>
            <w:pPr>
              <w:adjustRightInd w:val="0"/>
              <w:jc w:val="center"/>
              <w:rPr>
                <w:szCs w:val="21"/>
              </w:rPr>
            </w:pPr>
            <w:r>
              <w:rPr>
                <w:szCs w:val="21"/>
              </w:rPr>
              <w:t>防治措施</w:t>
            </w:r>
          </w:p>
        </w:tc>
        <w:tc>
          <w:tcPr>
            <w:tcW w:w="2196" w:type="dxa"/>
            <w:tcBorders>
              <w:bottom w:val="single" w:color="auto" w:sz="4" w:space="0"/>
            </w:tcBorders>
            <w:vAlign w:val="center"/>
          </w:tcPr>
          <w:p>
            <w:pPr>
              <w:adjustRightInd w:val="0"/>
              <w:jc w:val="center"/>
              <w:rPr>
                <w:szCs w:val="21"/>
              </w:rPr>
            </w:pPr>
            <w:r>
              <w:rPr>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979" w:type="dxa"/>
            <w:vMerge w:val="restart"/>
            <w:vAlign w:val="center"/>
          </w:tcPr>
          <w:p>
            <w:pPr>
              <w:pStyle w:val="13"/>
              <w:adjustRightInd w:val="0"/>
              <w:ind w:firstLine="0"/>
              <w:jc w:val="center"/>
              <w:rPr>
                <w:rFonts w:ascii="Times New Roman"/>
                <w:sz w:val="21"/>
                <w:szCs w:val="21"/>
              </w:rPr>
            </w:pPr>
            <w:r>
              <w:rPr>
                <w:rFonts w:ascii="Times New Roman"/>
                <w:sz w:val="21"/>
                <w:szCs w:val="21"/>
              </w:rPr>
              <w:t>大气污染物</w:t>
            </w:r>
          </w:p>
        </w:tc>
        <w:tc>
          <w:tcPr>
            <w:tcW w:w="1701" w:type="dxa"/>
            <w:tcBorders>
              <w:bottom w:val="single" w:color="auto" w:sz="4" w:space="0"/>
            </w:tcBorders>
            <w:vAlign w:val="center"/>
          </w:tcPr>
          <w:p>
            <w:pPr>
              <w:jc w:val="center"/>
              <w:rPr>
                <w:szCs w:val="21"/>
              </w:rPr>
            </w:pPr>
            <w:r>
              <w:rPr>
                <w:szCs w:val="21"/>
              </w:rPr>
              <w:t>食  堂</w:t>
            </w:r>
          </w:p>
        </w:tc>
        <w:tc>
          <w:tcPr>
            <w:tcW w:w="1668" w:type="dxa"/>
            <w:tcBorders>
              <w:bottom w:val="single" w:color="auto" w:sz="4" w:space="0"/>
            </w:tcBorders>
            <w:vAlign w:val="center"/>
          </w:tcPr>
          <w:p>
            <w:pPr>
              <w:jc w:val="center"/>
              <w:rPr>
                <w:szCs w:val="21"/>
              </w:rPr>
            </w:pPr>
            <w:r>
              <w:rPr>
                <w:szCs w:val="21"/>
              </w:rPr>
              <w:t>油烟</w:t>
            </w:r>
          </w:p>
        </w:tc>
        <w:tc>
          <w:tcPr>
            <w:tcW w:w="2585" w:type="dxa"/>
            <w:tcBorders>
              <w:bottom w:val="single" w:color="auto" w:sz="4" w:space="0"/>
            </w:tcBorders>
            <w:vAlign w:val="center"/>
          </w:tcPr>
          <w:p>
            <w:pPr>
              <w:adjustRightInd w:val="0"/>
              <w:jc w:val="center"/>
              <w:rPr>
                <w:szCs w:val="21"/>
              </w:rPr>
            </w:pPr>
            <w:r>
              <w:rPr>
                <w:sz w:val="21"/>
                <w:szCs w:val="21"/>
              </w:rPr>
              <w:t>经</w:t>
            </w:r>
            <w:r>
              <w:rPr>
                <w:szCs w:val="21"/>
              </w:rPr>
              <w:t>高效静电油烟净化装置处理后引至屋顶排放</w:t>
            </w:r>
          </w:p>
        </w:tc>
        <w:tc>
          <w:tcPr>
            <w:tcW w:w="2196" w:type="dxa"/>
            <w:vAlign w:val="center"/>
          </w:tcPr>
          <w:p>
            <w:pPr>
              <w:adjustRightInd w:val="0"/>
              <w:rPr>
                <w:szCs w:val="21"/>
              </w:rPr>
            </w:pPr>
            <w:r>
              <w:rPr>
                <w:sz w:val="18"/>
                <w:szCs w:val="18"/>
              </w:rPr>
              <w:t>饮食业油烟排放标准（试行）（GB18483-2001）中规定的2mg/m3标准，符合要求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979" w:type="dxa"/>
            <w:vMerge w:val="continue"/>
            <w:vAlign w:val="center"/>
          </w:tcPr>
          <w:p>
            <w:pPr>
              <w:pStyle w:val="13"/>
              <w:adjustRightInd w:val="0"/>
              <w:ind w:firstLine="0"/>
              <w:jc w:val="center"/>
              <w:rPr>
                <w:rFonts w:ascii="Times New Roman"/>
                <w:sz w:val="21"/>
                <w:szCs w:val="21"/>
              </w:rPr>
            </w:pPr>
          </w:p>
        </w:tc>
        <w:tc>
          <w:tcPr>
            <w:tcW w:w="1701" w:type="dxa"/>
            <w:tcBorders>
              <w:bottom w:val="single" w:color="auto" w:sz="4" w:space="0"/>
            </w:tcBorders>
            <w:vAlign w:val="center"/>
          </w:tcPr>
          <w:p>
            <w:pPr>
              <w:jc w:val="center"/>
              <w:rPr>
                <w:szCs w:val="21"/>
              </w:rPr>
            </w:pPr>
            <w:r>
              <w:rPr>
                <w:rFonts w:hint="eastAsia"/>
                <w:szCs w:val="21"/>
              </w:rPr>
              <w:t>膨化食品</w:t>
            </w:r>
            <w:r>
              <w:rPr>
                <w:szCs w:val="21"/>
              </w:rPr>
              <w:t>生产车间</w:t>
            </w:r>
          </w:p>
        </w:tc>
        <w:tc>
          <w:tcPr>
            <w:tcW w:w="1668" w:type="dxa"/>
            <w:tcBorders>
              <w:bottom w:val="single" w:color="auto" w:sz="4" w:space="0"/>
            </w:tcBorders>
            <w:vAlign w:val="center"/>
          </w:tcPr>
          <w:p>
            <w:pPr>
              <w:jc w:val="center"/>
              <w:rPr>
                <w:szCs w:val="21"/>
              </w:rPr>
            </w:pPr>
            <w:r>
              <w:rPr>
                <w:szCs w:val="21"/>
              </w:rPr>
              <w:t>异味及粉尘</w:t>
            </w:r>
          </w:p>
        </w:tc>
        <w:tc>
          <w:tcPr>
            <w:tcW w:w="2585" w:type="dxa"/>
            <w:tcBorders>
              <w:bottom w:val="single" w:color="auto" w:sz="4" w:space="0"/>
            </w:tcBorders>
            <w:vAlign w:val="center"/>
          </w:tcPr>
          <w:p>
            <w:pPr>
              <w:adjustRightInd w:val="0"/>
              <w:jc w:val="center"/>
              <w:rPr>
                <w:szCs w:val="21"/>
              </w:rPr>
            </w:pPr>
            <w:r>
              <w:rPr>
                <w:szCs w:val="21"/>
              </w:rPr>
              <w:t>机械排风</w:t>
            </w:r>
            <w:r>
              <w:t>，</w:t>
            </w:r>
            <w:r>
              <w:rPr>
                <w:szCs w:val="21"/>
              </w:rPr>
              <w:t>做到车间通风换气6次/h以上</w:t>
            </w:r>
          </w:p>
        </w:tc>
        <w:tc>
          <w:tcPr>
            <w:tcW w:w="2196" w:type="dxa"/>
            <w:vAlign w:val="center"/>
          </w:tcPr>
          <w:p>
            <w:pPr>
              <w:adjustRightInd w:val="0"/>
              <w:snapToGrid w:val="0"/>
              <w:jc w:val="center"/>
              <w:rPr>
                <w:sz w:val="18"/>
                <w:szCs w:val="18"/>
                <w:u w:val="single"/>
              </w:rPr>
            </w:pPr>
            <w:r>
              <w:rPr>
                <w:sz w:val="18"/>
                <w:szCs w:val="18"/>
                <w:u w:val="single"/>
              </w:rPr>
              <w:t>《恶臭污染物排放标准》（GB14554-93）</w:t>
            </w:r>
            <w:r>
              <w:rPr>
                <w:rFonts w:hint="eastAsia"/>
                <w:sz w:val="18"/>
                <w:szCs w:val="18"/>
                <w:u w:val="single"/>
              </w:rPr>
              <w:t>；</w:t>
            </w:r>
          </w:p>
          <w:p>
            <w:pPr>
              <w:adjustRightInd w:val="0"/>
              <w:jc w:val="center"/>
              <w:rPr>
                <w:szCs w:val="21"/>
              </w:rPr>
            </w:pPr>
            <w:r>
              <w:rPr>
                <w:rFonts w:hint="eastAsia"/>
                <w:sz w:val="18"/>
                <w:szCs w:val="18"/>
              </w:rPr>
              <w:t>大气污染物综合排放标准</w:t>
            </w:r>
            <w:r>
              <w:rPr>
                <w:rFonts w:eastAsiaTheme="minorEastAsia"/>
                <w:szCs w:val="21"/>
              </w:rPr>
              <w:t>（</w:t>
            </w:r>
            <w:r>
              <w:rPr>
                <w:sz w:val="18"/>
                <w:szCs w:val="18"/>
              </w:rPr>
              <w:t>GB16297-1996）表2中二级标准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979" w:type="dxa"/>
            <w:vMerge w:val="continue"/>
            <w:vAlign w:val="center"/>
          </w:tcPr>
          <w:p>
            <w:pPr>
              <w:pStyle w:val="13"/>
              <w:adjustRightInd w:val="0"/>
              <w:ind w:firstLine="0"/>
              <w:jc w:val="center"/>
              <w:rPr>
                <w:rFonts w:ascii="Times New Roman"/>
                <w:sz w:val="21"/>
                <w:szCs w:val="21"/>
              </w:rPr>
            </w:pPr>
          </w:p>
        </w:tc>
        <w:tc>
          <w:tcPr>
            <w:tcW w:w="1701" w:type="dxa"/>
            <w:tcBorders>
              <w:bottom w:val="single" w:color="auto" w:sz="4" w:space="0"/>
            </w:tcBorders>
            <w:vAlign w:val="center"/>
          </w:tcPr>
          <w:p>
            <w:pPr>
              <w:jc w:val="center"/>
              <w:rPr>
                <w:szCs w:val="21"/>
              </w:rPr>
            </w:pPr>
            <w:r>
              <w:rPr>
                <w:rFonts w:hint="eastAsia"/>
                <w:szCs w:val="21"/>
              </w:rPr>
              <w:t>食品袋生产车间</w:t>
            </w:r>
          </w:p>
        </w:tc>
        <w:tc>
          <w:tcPr>
            <w:tcW w:w="1668" w:type="dxa"/>
            <w:tcBorders>
              <w:bottom w:val="single" w:color="auto" w:sz="4" w:space="0"/>
            </w:tcBorders>
            <w:vAlign w:val="center"/>
          </w:tcPr>
          <w:p>
            <w:pPr>
              <w:jc w:val="center"/>
              <w:rPr>
                <w:szCs w:val="21"/>
              </w:rPr>
            </w:pPr>
            <w:r>
              <w:rPr>
                <w:rFonts w:hint="eastAsia"/>
                <w:szCs w:val="21"/>
              </w:rPr>
              <w:t>VOCs</w:t>
            </w:r>
          </w:p>
        </w:tc>
        <w:tc>
          <w:tcPr>
            <w:tcW w:w="2585" w:type="dxa"/>
            <w:tcBorders>
              <w:bottom w:val="single" w:color="auto" w:sz="4" w:space="0"/>
            </w:tcBorders>
            <w:vAlign w:val="center"/>
          </w:tcPr>
          <w:p>
            <w:pPr>
              <w:adjustRightInd w:val="0"/>
              <w:jc w:val="center"/>
              <w:rPr>
                <w:szCs w:val="21"/>
              </w:rPr>
            </w:pPr>
            <w:r>
              <w:rPr>
                <w:szCs w:val="21"/>
              </w:rPr>
              <w:t>集气装置</w:t>
            </w:r>
            <w:r>
              <w:rPr>
                <w:rFonts w:hint="eastAsia"/>
                <w:szCs w:val="21"/>
              </w:rPr>
              <w:t>喷淋</w:t>
            </w:r>
            <w:r>
              <w:rPr>
                <w:szCs w:val="21"/>
              </w:rPr>
              <w:t>+</w:t>
            </w:r>
            <w:r>
              <w:rPr>
                <w:rFonts w:hint="eastAsia"/>
                <w:szCs w:val="21"/>
              </w:rPr>
              <w:t xml:space="preserve"> UV等离子光氧化法</w:t>
            </w:r>
            <w:r>
              <w:rPr>
                <w:szCs w:val="21"/>
              </w:rPr>
              <w:t>+</w:t>
            </w:r>
            <w:r>
              <w:rPr>
                <w:rFonts w:hint="eastAsia"/>
                <w:szCs w:val="21"/>
              </w:rPr>
              <w:t>15m</w:t>
            </w:r>
            <w:r>
              <w:rPr>
                <w:szCs w:val="21"/>
              </w:rPr>
              <w:t>排气筒</w:t>
            </w:r>
          </w:p>
        </w:tc>
        <w:tc>
          <w:tcPr>
            <w:tcW w:w="2196" w:type="dxa"/>
            <w:vAlign w:val="center"/>
          </w:tcPr>
          <w:p>
            <w:pPr>
              <w:adjustRightInd w:val="0"/>
              <w:jc w:val="center"/>
              <w:rPr>
                <w:rFonts w:eastAsiaTheme="minorEastAsia"/>
                <w:szCs w:val="21"/>
              </w:rPr>
            </w:pPr>
            <w:r>
              <w:rPr>
                <w:rFonts w:hint="eastAsia"/>
                <w:sz w:val="18"/>
                <w:szCs w:val="18"/>
              </w:rPr>
              <w:t>天津市地方标准《</w:t>
            </w:r>
            <w:r>
              <w:rPr>
                <w:sz w:val="18"/>
                <w:szCs w:val="18"/>
              </w:rPr>
              <w:t>工业企业挥发性有机物排放控制标准</w:t>
            </w:r>
            <w:r>
              <w:rPr>
                <w:rFonts w:hint="eastAsia"/>
                <w:sz w:val="18"/>
                <w:szCs w:val="18"/>
              </w:rPr>
              <w:t>》（</w:t>
            </w:r>
            <w:r>
              <w:rPr>
                <w:sz w:val="18"/>
                <w:szCs w:val="18"/>
              </w:rPr>
              <w:t>DB12/ 524-2014</w:t>
            </w:r>
            <w:r>
              <w:rPr>
                <w:rFonts w:hint="eastAsia"/>
                <w:sz w:val="18"/>
                <w:szCs w:val="18"/>
              </w:rPr>
              <w:t>）</w:t>
            </w:r>
            <w:r>
              <w:rPr>
                <w:sz w:val="18"/>
                <w:szCs w:val="18"/>
              </w:rPr>
              <w:t>中</w:t>
            </w:r>
            <w:r>
              <w:rPr>
                <w:rFonts w:hint="eastAsia"/>
                <w:sz w:val="18"/>
                <w:szCs w:val="18"/>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79" w:type="dxa"/>
            <w:vMerge w:val="restart"/>
            <w:tcBorders>
              <w:top w:val="single" w:color="auto" w:sz="4" w:space="0"/>
            </w:tcBorders>
            <w:vAlign w:val="center"/>
          </w:tcPr>
          <w:p>
            <w:pPr>
              <w:adjustRightInd w:val="0"/>
              <w:jc w:val="center"/>
              <w:rPr>
                <w:szCs w:val="21"/>
              </w:rPr>
            </w:pPr>
            <w:r>
              <w:rPr>
                <w:szCs w:val="21"/>
              </w:rPr>
              <w:t>水</w:t>
            </w:r>
          </w:p>
          <w:p>
            <w:pPr>
              <w:adjustRightInd w:val="0"/>
              <w:jc w:val="center"/>
              <w:rPr>
                <w:szCs w:val="21"/>
              </w:rPr>
            </w:pPr>
            <w:r>
              <w:rPr>
                <w:szCs w:val="21"/>
              </w:rPr>
              <w:t>污染物</w:t>
            </w:r>
          </w:p>
        </w:tc>
        <w:tc>
          <w:tcPr>
            <w:tcW w:w="1701" w:type="dxa"/>
            <w:tcBorders>
              <w:top w:val="single" w:color="auto" w:sz="4" w:space="0"/>
            </w:tcBorders>
            <w:vAlign w:val="center"/>
          </w:tcPr>
          <w:p>
            <w:pPr>
              <w:adjustRightInd w:val="0"/>
              <w:jc w:val="center"/>
              <w:rPr>
                <w:szCs w:val="21"/>
              </w:rPr>
            </w:pPr>
            <w:r>
              <w:rPr>
                <w:szCs w:val="21"/>
              </w:rPr>
              <w:t>生活污水</w:t>
            </w:r>
          </w:p>
        </w:tc>
        <w:tc>
          <w:tcPr>
            <w:tcW w:w="1668" w:type="dxa"/>
            <w:vMerge w:val="restart"/>
            <w:tcBorders>
              <w:top w:val="single" w:color="auto" w:sz="4" w:space="0"/>
            </w:tcBorders>
            <w:vAlign w:val="center"/>
          </w:tcPr>
          <w:p>
            <w:pPr>
              <w:adjustRightInd w:val="0"/>
              <w:jc w:val="center"/>
              <w:rPr>
                <w:szCs w:val="21"/>
              </w:rPr>
            </w:pPr>
            <w:r>
              <w:rPr>
                <w:szCs w:val="21"/>
              </w:rPr>
              <w:t>COD</w:t>
            </w:r>
            <w:r>
              <w:rPr>
                <w:rFonts w:hint="eastAsia"/>
                <w:szCs w:val="21"/>
              </w:rPr>
              <w:t>、</w:t>
            </w:r>
            <w:r>
              <w:rPr>
                <w:szCs w:val="21"/>
              </w:rPr>
              <w:t>NH</w:t>
            </w:r>
            <w:r>
              <w:rPr>
                <w:szCs w:val="21"/>
                <w:vertAlign w:val="subscript"/>
              </w:rPr>
              <w:t>3</w:t>
            </w:r>
            <w:r>
              <w:rPr>
                <w:szCs w:val="21"/>
              </w:rPr>
              <w:t>-N</w:t>
            </w:r>
          </w:p>
          <w:p>
            <w:pPr>
              <w:adjustRightInd w:val="0"/>
              <w:jc w:val="center"/>
              <w:rPr>
                <w:szCs w:val="21"/>
              </w:rPr>
            </w:pPr>
            <w:r>
              <w:rPr>
                <w:rFonts w:hint="eastAsia"/>
                <w:szCs w:val="21"/>
              </w:rPr>
              <w:t>BOD</w:t>
            </w:r>
            <w:r>
              <w:rPr>
                <w:rFonts w:hint="eastAsia"/>
                <w:szCs w:val="21"/>
                <w:vertAlign w:val="subscript"/>
              </w:rPr>
              <w:t>5</w:t>
            </w:r>
            <w:r>
              <w:rPr>
                <w:rFonts w:hint="eastAsia"/>
                <w:szCs w:val="21"/>
              </w:rPr>
              <w:t>、</w:t>
            </w:r>
            <w:r>
              <w:rPr>
                <w:szCs w:val="21"/>
              </w:rPr>
              <w:t>SS</w:t>
            </w:r>
          </w:p>
        </w:tc>
        <w:tc>
          <w:tcPr>
            <w:tcW w:w="2585" w:type="dxa"/>
            <w:vMerge w:val="restart"/>
            <w:tcBorders>
              <w:top w:val="single" w:color="auto" w:sz="4" w:space="0"/>
            </w:tcBorders>
            <w:vAlign w:val="center"/>
          </w:tcPr>
          <w:p>
            <w:pPr>
              <w:pStyle w:val="8"/>
              <w:adjustRightInd w:val="0"/>
              <w:spacing w:after="0"/>
              <w:textAlignment w:val="baseline"/>
              <w:rPr>
                <w:spacing w:val="-6"/>
                <w:szCs w:val="21"/>
              </w:rPr>
            </w:pPr>
            <w:r>
              <w:rPr>
                <w:rFonts w:hint="eastAsia"/>
                <w:spacing w:val="-6"/>
                <w:szCs w:val="21"/>
              </w:rPr>
              <w:t>隔油池+化粪池+厌氧预处理池+人工湿地</w:t>
            </w:r>
          </w:p>
        </w:tc>
        <w:tc>
          <w:tcPr>
            <w:tcW w:w="2196" w:type="dxa"/>
            <w:vMerge w:val="restart"/>
            <w:tcBorders>
              <w:top w:val="single" w:color="auto" w:sz="4" w:space="0"/>
            </w:tcBorders>
            <w:vAlign w:val="center"/>
          </w:tcPr>
          <w:p>
            <w:pPr>
              <w:adjustRightInd w:val="0"/>
              <w:rPr>
                <w:szCs w:val="21"/>
              </w:rPr>
            </w:pPr>
            <w:r>
              <w:rPr>
                <w:sz w:val="18"/>
                <w:szCs w:val="18"/>
              </w:rPr>
              <w:t>《污水综合排放标准》（GB8978-1996）</w:t>
            </w:r>
            <w:r>
              <w:rPr>
                <w:rFonts w:hint="eastAsia"/>
                <w:sz w:val="18"/>
                <w:szCs w:val="18"/>
              </w:rPr>
              <w:t>一</w:t>
            </w:r>
            <w:r>
              <w:rPr>
                <w:sz w:val="18"/>
                <w:szCs w:val="18"/>
              </w:rPr>
              <w:t>级标准</w:t>
            </w:r>
            <w:r>
              <w:rPr>
                <w:rFonts w:hint="eastAsia"/>
                <w:sz w:val="18"/>
                <w:szCs w:val="18"/>
              </w:rPr>
              <w:t>），</w:t>
            </w:r>
            <w:r>
              <w:rPr>
                <w:sz w:val="18"/>
                <w:szCs w:val="18"/>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979" w:type="dxa"/>
            <w:vMerge w:val="continue"/>
            <w:vAlign w:val="center"/>
          </w:tcPr>
          <w:p>
            <w:pPr>
              <w:adjustRightInd w:val="0"/>
              <w:jc w:val="center"/>
              <w:rPr>
                <w:szCs w:val="21"/>
              </w:rPr>
            </w:pPr>
          </w:p>
        </w:tc>
        <w:tc>
          <w:tcPr>
            <w:tcW w:w="1701" w:type="dxa"/>
            <w:tcBorders>
              <w:top w:val="single" w:color="auto" w:sz="4" w:space="0"/>
            </w:tcBorders>
            <w:vAlign w:val="center"/>
          </w:tcPr>
          <w:p>
            <w:pPr>
              <w:adjustRightInd w:val="0"/>
              <w:jc w:val="center"/>
              <w:rPr>
                <w:szCs w:val="21"/>
              </w:rPr>
            </w:pPr>
            <w:r>
              <w:rPr>
                <w:szCs w:val="21"/>
              </w:rPr>
              <w:t>设备</w:t>
            </w:r>
            <w:r>
              <w:rPr>
                <w:rFonts w:hint="eastAsia"/>
                <w:szCs w:val="21"/>
              </w:rPr>
              <w:t>地面</w:t>
            </w:r>
            <w:r>
              <w:rPr>
                <w:szCs w:val="21"/>
              </w:rPr>
              <w:t>冲洗</w:t>
            </w:r>
          </w:p>
        </w:tc>
        <w:tc>
          <w:tcPr>
            <w:tcW w:w="1668" w:type="dxa"/>
            <w:vMerge w:val="continue"/>
            <w:vAlign w:val="center"/>
          </w:tcPr>
          <w:p>
            <w:pPr>
              <w:adjustRightInd w:val="0"/>
              <w:jc w:val="center"/>
              <w:rPr>
                <w:szCs w:val="21"/>
              </w:rPr>
            </w:pPr>
          </w:p>
        </w:tc>
        <w:tc>
          <w:tcPr>
            <w:tcW w:w="2585" w:type="dxa"/>
            <w:vMerge w:val="continue"/>
            <w:vAlign w:val="center"/>
          </w:tcPr>
          <w:p>
            <w:pPr>
              <w:pStyle w:val="8"/>
              <w:adjustRightInd w:val="0"/>
              <w:spacing w:after="0"/>
              <w:textAlignment w:val="baseline"/>
              <w:rPr>
                <w:szCs w:val="21"/>
              </w:rPr>
            </w:pPr>
          </w:p>
        </w:tc>
        <w:tc>
          <w:tcPr>
            <w:tcW w:w="2196" w:type="dxa"/>
            <w:vMerge w:val="continue"/>
            <w:vAlign w:val="center"/>
          </w:tcPr>
          <w:p>
            <w:pPr>
              <w:adjustRightIn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79" w:type="dxa"/>
            <w:vMerge w:val="restart"/>
            <w:vAlign w:val="center"/>
          </w:tcPr>
          <w:p>
            <w:pPr>
              <w:adjustRightInd w:val="0"/>
              <w:jc w:val="center"/>
              <w:rPr>
                <w:szCs w:val="21"/>
              </w:rPr>
            </w:pPr>
            <w:r>
              <w:rPr>
                <w:szCs w:val="21"/>
              </w:rPr>
              <w:t>固体</w:t>
            </w:r>
          </w:p>
          <w:p>
            <w:pPr>
              <w:adjustRightInd w:val="0"/>
              <w:jc w:val="center"/>
              <w:rPr>
                <w:szCs w:val="21"/>
              </w:rPr>
            </w:pPr>
            <w:r>
              <w:rPr>
                <w:szCs w:val="21"/>
              </w:rPr>
              <w:t>废弃物</w:t>
            </w:r>
          </w:p>
        </w:tc>
        <w:tc>
          <w:tcPr>
            <w:tcW w:w="1701" w:type="dxa"/>
            <w:vAlign w:val="center"/>
          </w:tcPr>
          <w:p>
            <w:pPr>
              <w:jc w:val="center"/>
              <w:rPr>
                <w:szCs w:val="21"/>
              </w:rPr>
            </w:pPr>
            <w:r>
              <w:rPr>
                <w:szCs w:val="21"/>
              </w:rPr>
              <w:t>生活垃圾</w:t>
            </w:r>
          </w:p>
        </w:tc>
        <w:tc>
          <w:tcPr>
            <w:tcW w:w="1668" w:type="dxa"/>
            <w:vAlign w:val="center"/>
          </w:tcPr>
          <w:p>
            <w:pPr>
              <w:jc w:val="center"/>
              <w:rPr>
                <w:szCs w:val="21"/>
              </w:rPr>
            </w:pPr>
            <w:r>
              <w:rPr>
                <w:szCs w:val="21"/>
              </w:rPr>
              <w:t>生活垃圾</w:t>
            </w:r>
          </w:p>
        </w:tc>
        <w:tc>
          <w:tcPr>
            <w:tcW w:w="2585" w:type="dxa"/>
            <w:vAlign w:val="center"/>
          </w:tcPr>
          <w:p>
            <w:pPr>
              <w:rPr>
                <w:szCs w:val="21"/>
              </w:rPr>
            </w:pPr>
            <w:r>
              <w:rPr>
                <w:szCs w:val="21"/>
              </w:rPr>
              <w:t>集中收集由环卫部门处置</w:t>
            </w:r>
          </w:p>
        </w:tc>
        <w:tc>
          <w:tcPr>
            <w:tcW w:w="2196" w:type="dxa"/>
            <w:vMerge w:val="restart"/>
            <w:vAlign w:val="center"/>
          </w:tcPr>
          <w:p>
            <w:pPr>
              <w:pStyle w:val="8"/>
              <w:adjustRightInd w:val="0"/>
              <w:jc w:val="center"/>
              <w:textAlignment w:val="baseline"/>
              <w:rPr>
                <w:spacing w:val="-8"/>
                <w:szCs w:val="21"/>
              </w:rPr>
            </w:pPr>
            <w:r>
              <w:rPr>
                <w:spacing w:val="-8"/>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979" w:type="dxa"/>
            <w:vMerge w:val="continue"/>
            <w:vAlign w:val="center"/>
          </w:tcPr>
          <w:p>
            <w:pPr>
              <w:adjustRightInd w:val="0"/>
              <w:jc w:val="center"/>
              <w:rPr>
                <w:szCs w:val="21"/>
              </w:rPr>
            </w:pPr>
          </w:p>
        </w:tc>
        <w:tc>
          <w:tcPr>
            <w:tcW w:w="1701" w:type="dxa"/>
            <w:vMerge w:val="restart"/>
            <w:vAlign w:val="center"/>
          </w:tcPr>
          <w:p>
            <w:pPr>
              <w:jc w:val="center"/>
              <w:rPr>
                <w:szCs w:val="21"/>
              </w:rPr>
            </w:pPr>
            <w:r>
              <w:rPr>
                <w:rFonts w:hint="eastAsia"/>
                <w:szCs w:val="21"/>
              </w:rPr>
              <w:t>膨化食品</w:t>
            </w:r>
          </w:p>
          <w:p>
            <w:pPr>
              <w:jc w:val="center"/>
              <w:rPr>
                <w:szCs w:val="21"/>
              </w:rPr>
            </w:pPr>
            <w:r>
              <w:rPr>
                <w:szCs w:val="21"/>
              </w:rPr>
              <w:t>生产车间</w:t>
            </w:r>
          </w:p>
        </w:tc>
        <w:tc>
          <w:tcPr>
            <w:tcW w:w="1668" w:type="dxa"/>
            <w:vAlign w:val="center"/>
          </w:tcPr>
          <w:p>
            <w:pPr>
              <w:jc w:val="center"/>
              <w:rPr>
                <w:szCs w:val="21"/>
              </w:rPr>
            </w:pPr>
            <w:r>
              <w:rPr>
                <w:szCs w:val="21"/>
              </w:rPr>
              <w:t>不合格产品</w:t>
            </w:r>
          </w:p>
        </w:tc>
        <w:tc>
          <w:tcPr>
            <w:tcW w:w="2585" w:type="dxa"/>
            <w:vAlign w:val="center"/>
          </w:tcPr>
          <w:p>
            <w:pPr>
              <w:jc w:val="center"/>
              <w:rPr>
                <w:szCs w:val="21"/>
              </w:rPr>
            </w:pPr>
            <w:r>
              <w:rPr>
                <w:szCs w:val="21"/>
              </w:rPr>
              <w:t>外售喂猪</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废包装</w:t>
            </w:r>
          </w:p>
        </w:tc>
        <w:tc>
          <w:tcPr>
            <w:tcW w:w="2585" w:type="dxa"/>
            <w:vAlign w:val="center"/>
          </w:tcPr>
          <w:p>
            <w:pPr>
              <w:jc w:val="center"/>
              <w:rPr>
                <w:szCs w:val="21"/>
              </w:rPr>
            </w:pPr>
            <w:r>
              <w:rPr>
                <w:szCs w:val="21"/>
              </w:rPr>
              <w:t>外售废品店</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979" w:type="dxa"/>
            <w:vMerge w:val="continue"/>
            <w:vAlign w:val="center"/>
          </w:tcPr>
          <w:p>
            <w:pPr>
              <w:adjustRightInd w:val="0"/>
              <w:jc w:val="center"/>
              <w:rPr>
                <w:szCs w:val="21"/>
              </w:rPr>
            </w:pPr>
          </w:p>
        </w:tc>
        <w:tc>
          <w:tcPr>
            <w:tcW w:w="1701" w:type="dxa"/>
            <w:vMerge w:val="restart"/>
            <w:vAlign w:val="center"/>
          </w:tcPr>
          <w:p>
            <w:pPr>
              <w:jc w:val="center"/>
              <w:rPr>
                <w:szCs w:val="21"/>
              </w:rPr>
            </w:pPr>
            <w:r>
              <w:rPr>
                <w:rFonts w:hint="eastAsia"/>
                <w:szCs w:val="21"/>
              </w:rPr>
              <w:t>食品袋生产车间</w:t>
            </w:r>
          </w:p>
        </w:tc>
        <w:tc>
          <w:tcPr>
            <w:tcW w:w="1668" w:type="dxa"/>
            <w:vAlign w:val="center"/>
          </w:tcPr>
          <w:p>
            <w:pPr>
              <w:jc w:val="center"/>
              <w:rPr>
                <w:szCs w:val="21"/>
              </w:rPr>
            </w:pPr>
            <w:r>
              <w:rPr>
                <w:szCs w:val="21"/>
              </w:rPr>
              <w:t>废薄膜</w:t>
            </w:r>
          </w:p>
        </w:tc>
        <w:tc>
          <w:tcPr>
            <w:tcW w:w="2585" w:type="dxa"/>
            <w:vAlign w:val="center"/>
          </w:tcPr>
          <w:p>
            <w:pPr>
              <w:jc w:val="center"/>
              <w:rPr>
                <w:szCs w:val="21"/>
              </w:rPr>
            </w:pPr>
            <w:r>
              <w:rPr>
                <w:szCs w:val="21"/>
              </w:rPr>
              <w:t>出售给废品回收单位</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废包装材料</w:t>
            </w:r>
          </w:p>
          <w:p>
            <w:pPr>
              <w:jc w:val="center"/>
              <w:rPr>
                <w:szCs w:val="21"/>
              </w:rPr>
            </w:pPr>
            <w:r>
              <w:rPr>
                <w:rFonts w:hint="eastAsia"/>
                <w:szCs w:val="21"/>
              </w:rPr>
              <w:t>废油桶</w:t>
            </w:r>
          </w:p>
        </w:tc>
        <w:tc>
          <w:tcPr>
            <w:tcW w:w="2585" w:type="dxa"/>
            <w:vAlign w:val="center"/>
          </w:tcPr>
          <w:p>
            <w:pPr>
              <w:jc w:val="center"/>
              <w:rPr>
                <w:szCs w:val="21"/>
              </w:rPr>
            </w:pPr>
            <w:r>
              <w:rPr>
                <w:szCs w:val="21"/>
              </w:rPr>
              <w:t>出售给废品回收单位</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不合格产品及边角料</w:t>
            </w:r>
          </w:p>
        </w:tc>
        <w:tc>
          <w:tcPr>
            <w:tcW w:w="2585" w:type="dxa"/>
            <w:vAlign w:val="center"/>
          </w:tcPr>
          <w:p>
            <w:pPr>
              <w:jc w:val="center"/>
              <w:rPr>
                <w:szCs w:val="21"/>
              </w:rPr>
            </w:pPr>
            <w:r>
              <w:rPr>
                <w:szCs w:val="21"/>
              </w:rPr>
              <w:t>出售给废品回收单位</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废印刷版</w:t>
            </w:r>
          </w:p>
        </w:tc>
        <w:tc>
          <w:tcPr>
            <w:tcW w:w="2585" w:type="dxa"/>
            <w:vAlign w:val="center"/>
          </w:tcPr>
          <w:p>
            <w:pPr>
              <w:jc w:val="center"/>
              <w:rPr>
                <w:szCs w:val="21"/>
              </w:rPr>
            </w:pPr>
            <w:r>
              <w:rPr>
                <w:szCs w:val="21"/>
              </w:rPr>
              <w:t>交</w:t>
            </w:r>
            <w:r>
              <w:rPr>
                <w:rFonts w:hint="eastAsia"/>
                <w:szCs w:val="21"/>
              </w:rPr>
              <w:t>供货</w:t>
            </w:r>
            <w:r>
              <w:rPr>
                <w:szCs w:val="21"/>
              </w:rPr>
              <w:t>厂家回收</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废油墨桶</w:t>
            </w:r>
          </w:p>
        </w:tc>
        <w:tc>
          <w:tcPr>
            <w:tcW w:w="2585" w:type="dxa"/>
            <w:vAlign w:val="center"/>
          </w:tcPr>
          <w:p>
            <w:pPr>
              <w:jc w:val="center"/>
              <w:rPr>
                <w:szCs w:val="21"/>
              </w:rPr>
            </w:pPr>
            <w:r>
              <w:rPr>
                <w:szCs w:val="21"/>
              </w:rPr>
              <w:t>交生产厂家回收</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废溶剂瓶</w:t>
            </w:r>
          </w:p>
        </w:tc>
        <w:tc>
          <w:tcPr>
            <w:tcW w:w="2585" w:type="dxa"/>
            <w:vAlign w:val="center"/>
          </w:tcPr>
          <w:p>
            <w:pPr>
              <w:jc w:val="center"/>
              <w:rPr>
                <w:szCs w:val="21"/>
              </w:rPr>
            </w:pPr>
            <w:r>
              <w:rPr>
                <w:szCs w:val="21"/>
              </w:rPr>
              <w:t>交生产厂家回收</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979" w:type="dxa"/>
            <w:vMerge w:val="continue"/>
            <w:vAlign w:val="center"/>
          </w:tcPr>
          <w:p>
            <w:pPr>
              <w:adjustRightInd w:val="0"/>
              <w:jc w:val="center"/>
              <w:rPr>
                <w:szCs w:val="21"/>
              </w:rPr>
            </w:pPr>
          </w:p>
        </w:tc>
        <w:tc>
          <w:tcPr>
            <w:tcW w:w="1701" w:type="dxa"/>
            <w:vMerge w:val="continue"/>
            <w:vAlign w:val="center"/>
          </w:tcPr>
          <w:p>
            <w:pPr>
              <w:jc w:val="center"/>
              <w:rPr>
                <w:szCs w:val="21"/>
              </w:rPr>
            </w:pPr>
          </w:p>
        </w:tc>
        <w:tc>
          <w:tcPr>
            <w:tcW w:w="1668" w:type="dxa"/>
            <w:vAlign w:val="center"/>
          </w:tcPr>
          <w:p>
            <w:pPr>
              <w:jc w:val="center"/>
              <w:rPr>
                <w:szCs w:val="21"/>
              </w:rPr>
            </w:pPr>
            <w:r>
              <w:rPr>
                <w:szCs w:val="21"/>
              </w:rPr>
              <w:t>废胶粘剂桶</w:t>
            </w:r>
          </w:p>
        </w:tc>
        <w:tc>
          <w:tcPr>
            <w:tcW w:w="2585" w:type="dxa"/>
            <w:vAlign w:val="center"/>
          </w:tcPr>
          <w:p>
            <w:pPr>
              <w:jc w:val="center"/>
              <w:rPr>
                <w:szCs w:val="21"/>
              </w:rPr>
            </w:pPr>
            <w:r>
              <w:rPr>
                <w:szCs w:val="21"/>
              </w:rPr>
              <w:t>交生产厂家回收</w:t>
            </w:r>
          </w:p>
        </w:tc>
        <w:tc>
          <w:tcPr>
            <w:tcW w:w="2196" w:type="dxa"/>
            <w:vMerge w:val="continue"/>
            <w:vAlign w:val="center"/>
          </w:tcPr>
          <w:p>
            <w:pPr>
              <w:pStyle w:val="8"/>
              <w:adjustRightInd w:val="0"/>
              <w:jc w:val="center"/>
              <w:textAlignment w:val="baseline"/>
              <w:rPr>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979" w:type="dxa"/>
            <w:vAlign w:val="center"/>
          </w:tcPr>
          <w:p>
            <w:pPr>
              <w:adjustRightInd w:val="0"/>
              <w:jc w:val="center"/>
              <w:rPr>
                <w:szCs w:val="21"/>
              </w:rPr>
            </w:pPr>
            <w:r>
              <w:rPr>
                <w:szCs w:val="21"/>
              </w:rPr>
              <w:t>噪</w:t>
            </w:r>
          </w:p>
          <w:p>
            <w:pPr>
              <w:adjustRightInd w:val="0"/>
              <w:jc w:val="center"/>
              <w:rPr>
                <w:szCs w:val="21"/>
              </w:rPr>
            </w:pPr>
            <w:r>
              <w:rPr>
                <w:szCs w:val="21"/>
              </w:rPr>
              <w:t>声</w:t>
            </w:r>
          </w:p>
        </w:tc>
        <w:tc>
          <w:tcPr>
            <w:tcW w:w="1701" w:type="dxa"/>
            <w:vAlign w:val="center"/>
          </w:tcPr>
          <w:p>
            <w:pPr>
              <w:pStyle w:val="97"/>
              <w:spacing w:line="240" w:lineRule="auto"/>
              <w:rPr>
                <w:rFonts w:eastAsia="宋体"/>
                <w:sz w:val="21"/>
                <w:szCs w:val="21"/>
              </w:rPr>
            </w:pPr>
            <w:r>
              <w:rPr>
                <w:rFonts w:eastAsia="宋体"/>
                <w:sz w:val="21"/>
                <w:szCs w:val="21"/>
              </w:rPr>
              <w:t>设备</w:t>
            </w:r>
          </w:p>
          <w:p>
            <w:pPr>
              <w:pStyle w:val="97"/>
              <w:spacing w:line="240" w:lineRule="auto"/>
              <w:rPr>
                <w:rFonts w:eastAsia="宋体"/>
                <w:sz w:val="21"/>
                <w:szCs w:val="21"/>
              </w:rPr>
            </w:pPr>
            <w:r>
              <w:rPr>
                <w:rFonts w:eastAsia="宋体"/>
                <w:sz w:val="21"/>
                <w:szCs w:val="21"/>
              </w:rPr>
              <w:t>噪声</w:t>
            </w:r>
          </w:p>
        </w:tc>
        <w:tc>
          <w:tcPr>
            <w:tcW w:w="6449" w:type="dxa"/>
            <w:gridSpan w:val="3"/>
            <w:shd w:val="clear" w:color="auto" w:fill="auto"/>
            <w:vAlign w:val="center"/>
          </w:tcPr>
          <w:p>
            <w:pPr>
              <w:rPr>
                <w:szCs w:val="21"/>
              </w:rPr>
            </w:pPr>
            <w:r>
              <w:rPr>
                <w:szCs w:val="21"/>
              </w:rPr>
              <w:t>（1）尽量选用低噪声设备。</w:t>
            </w:r>
          </w:p>
          <w:p>
            <w:pPr>
              <w:rPr>
                <w:szCs w:val="21"/>
              </w:rPr>
            </w:pPr>
            <w:r>
              <w:rPr>
                <w:szCs w:val="21"/>
              </w:rPr>
              <w:t>（2）合理布局</w:t>
            </w:r>
          </w:p>
          <w:p>
            <w:pPr>
              <w:rPr>
                <w:szCs w:val="21"/>
              </w:rPr>
            </w:pPr>
            <w:r>
              <w:rPr>
                <w:szCs w:val="21"/>
              </w:rPr>
              <w:t>（3）生产设备均设置在密闭厂房内。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9129" w:type="dxa"/>
            <w:gridSpan w:val="5"/>
          </w:tcPr>
          <w:p>
            <w:pPr>
              <w:adjustRightInd w:val="0"/>
              <w:spacing w:line="440" w:lineRule="exact"/>
              <w:textAlignment w:val="baseline"/>
              <w:rPr>
                <w:b/>
              </w:rPr>
            </w:pPr>
            <w:r>
              <w:rPr>
                <w:b/>
              </w:rPr>
              <w:t>生态保护措施及预期效果：</w:t>
            </w:r>
          </w:p>
          <w:p>
            <w:pPr>
              <w:spacing w:line="360" w:lineRule="auto"/>
              <w:ind w:right="240" w:rightChars="100" w:firstLine="480" w:firstLineChars="200"/>
            </w:pPr>
            <w:r>
              <w:t>加强绿化，切实做好生态保护工作，尽可能的充分利用一切可绿化的场地，在项目周围建立绿化隔离带，以提高项目绿化面积，既可提高绿化覆盖率，又可起到降噪的效果。</w:t>
            </w:r>
          </w:p>
          <w:p>
            <w:pPr>
              <w:spacing w:line="360" w:lineRule="auto"/>
              <w:ind w:right="240" w:rightChars="100" w:firstLine="480" w:firstLineChars="200"/>
            </w:pPr>
          </w:p>
        </w:tc>
      </w:tr>
    </w:tbl>
    <w:p>
      <w:pPr>
        <w:pStyle w:val="2"/>
        <w:rPr>
          <w:rFonts w:ascii="Times New Roman"/>
          <w:b/>
          <w:szCs w:val="28"/>
        </w:rPr>
      </w:pPr>
      <w:bookmarkStart w:id="29" w:name="_Toc423447365"/>
      <w:bookmarkStart w:id="30" w:name="_Toc421862324"/>
      <w:r>
        <w:rPr>
          <w:rFonts w:ascii="Times New Roman"/>
          <w:b/>
          <w:szCs w:val="28"/>
        </w:rPr>
        <w:t>9结论与建议</w:t>
      </w:r>
      <w:bookmarkEnd w:id="29"/>
      <w:bookmarkEnd w:id="30"/>
    </w:p>
    <w:tbl>
      <w:tblPr>
        <w:tblStyle w:val="35"/>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5" w:hRule="atLeast"/>
          <w:jc w:val="center"/>
        </w:trPr>
        <w:tc>
          <w:tcPr>
            <w:tcW w:w="9156" w:type="dxa"/>
          </w:tcPr>
          <w:p>
            <w:pPr>
              <w:spacing w:line="360" w:lineRule="auto"/>
              <w:rPr>
                <w:b/>
              </w:rPr>
            </w:pPr>
            <w:r>
              <w:rPr>
                <w:b/>
              </w:rPr>
              <w:t>9.1 结论</w:t>
            </w:r>
          </w:p>
          <w:p>
            <w:pPr>
              <w:spacing w:line="360" w:lineRule="auto"/>
              <w:rPr>
                <w:b/>
              </w:rPr>
            </w:pPr>
            <w:r>
              <w:rPr>
                <w:b/>
              </w:rPr>
              <w:t>9.1.1 项目概况</w:t>
            </w:r>
          </w:p>
          <w:p>
            <w:pPr>
              <w:spacing w:line="360" w:lineRule="auto"/>
              <w:ind w:right="230" w:rightChars="96" w:firstLine="482"/>
            </w:pPr>
            <w:r>
              <w:t>1、项目名称：年</w:t>
            </w:r>
            <w:r>
              <w:rPr>
                <w:rFonts w:hint="eastAsia"/>
              </w:rPr>
              <w:t>加工膨化食品900吨、食品包装袋600吨建设项目</w:t>
            </w:r>
            <w:r>
              <w:rPr>
                <w:bCs/>
              </w:rPr>
              <w:t>。</w:t>
            </w:r>
          </w:p>
          <w:p>
            <w:pPr>
              <w:spacing w:line="360" w:lineRule="auto"/>
              <w:ind w:right="230" w:rightChars="96" w:firstLine="482"/>
            </w:pPr>
            <w:r>
              <w:t>2、建设单位：平江县美妃食品有限公司</w:t>
            </w:r>
            <w:r>
              <w:rPr>
                <w:bCs/>
              </w:rPr>
              <w:t>。</w:t>
            </w:r>
          </w:p>
          <w:p>
            <w:pPr>
              <w:spacing w:line="360" w:lineRule="auto"/>
              <w:ind w:right="230" w:rightChars="96" w:firstLine="482"/>
            </w:pPr>
            <w:r>
              <w:t>3、建设性质：新建。</w:t>
            </w:r>
          </w:p>
          <w:p>
            <w:pPr>
              <w:spacing w:line="360" w:lineRule="auto"/>
              <w:ind w:right="230" w:rightChars="96" w:firstLine="482"/>
            </w:pPr>
            <w:r>
              <w:t>4、建设地点：平江县</w:t>
            </w:r>
            <w:r>
              <w:rPr>
                <w:rFonts w:hint="eastAsia"/>
              </w:rPr>
              <w:t>三市食品工业小区</w:t>
            </w:r>
            <w:r>
              <w:t>。</w:t>
            </w:r>
          </w:p>
          <w:p>
            <w:pPr>
              <w:spacing w:line="360" w:lineRule="auto"/>
              <w:ind w:right="230" w:rightChars="96" w:firstLine="482"/>
            </w:pPr>
            <w:r>
              <w:t>5、项目总投资：总投资1</w:t>
            </w:r>
            <w:r>
              <w:rPr>
                <w:rFonts w:hint="eastAsia"/>
              </w:rPr>
              <w:t>0</w:t>
            </w:r>
            <w:r>
              <w:t>00万</w:t>
            </w:r>
            <w:r>
              <w:rPr>
                <w:rFonts w:hint="eastAsia"/>
              </w:rPr>
              <w:t>元，其中环保投资50万元</w:t>
            </w:r>
          </w:p>
          <w:p>
            <w:pPr>
              <w:spacing w:line="360" w:lineRule="auto"/>
              <w:ind w:right="230" w:rightChars="96" w:firstLine="482"/>
            </w:pPr>
            <w:r>
              <w:t>6、建设规模：年</w:t>
            </w:r>
            <w:r>
              <w:rPr>
                <w:rFonts w:hint="eastAsia"/>
              </w:rPr>
              <w:t>加工膨化食品900吨、食品包装袋600吨建设项目</w:t>
            </w:r>
            <w:r>
              <w:t>。</w:t>
            </w:r>
          </w:p>
          <w:p>
            <w:pPr>
              <w:spacing w:line="360" w:lineRule="auto"/>
              <w:rPr>
                <w:b/>
              </w:rPr>
            </w:pPr>
            <w:r>
              <w:rPr>
                <w:b/>
              </w:rPr>
              <w:t>9.1.2 区域环境质量现状评价结论</w:t>
            </w:r>
          </w:p>
          <w:p>
            <w:pPr>
              <w:spacing w:line="360" w:lineRule="auto"/>
              <w:ind w:firstLine="480" w:firstLineChars="200"/>
            </w:pPr>
            <w:r>
              <w:t>1、大气环境：根据引用资料，监测期间评价区各监测点环境空气中SO</w:t>
            </w:r>
            <w:r>
              <w:rPr>
                <w:vertAlign w:val="subscript"/>
              </w:rPr>
              <w:t>2</w:t>
            </w:r>
            <w:r>
              <w:t>、NO</w:t>
            </w:r>
            <w:r>
              <w:rPr>
                <w:vertAlign w:val="subscript"/>
              </w:rPr>
              <w:t>2</w:t>
            </w:r>
            <w:r>
              <w:t>小时值及PM</w:t>
            </w:r>
            <w:r>
              <w:rPr>
                <w:vertAlign w:val="subscript"/>
              </w:rPr>
              <w:t>10</w:t>
            </w:r>
            <w:r>
              <w:t>日平均浓度均符合《环境空气质量标准》（GB3095-2012）中二级标准值要求。</w:t>
            </w:r>
          </w:p>
          <w:p>
            <w:pPr>
              <w:spacing w:line="360" w:lineRule="auto"/>
              <w:ind w:firstLine="480" w:firstLineChars="200"/>
            </w:pPr>
            <w:r>
              <w:t>2、地表水环境：根据引用资料，监测期间两个监测断面项目监测值均能满足《地表水环境质量标准》（GB3838-2002）中规定的Ⅲ类水质标准。</w:t>
            </w:r>
          </w:p>
          <w:p>
            <w:pPr>
              <w:spacing w:line="360" w:lineRule="auto"/>
              <w:ind w:firstLine="480" w:firstLineChars="200"/>
            </w:pPr>
            <w:r>
              <w:t>3、声环境：</w:t>
            </w:r>
            <w:r>
              <w:rPr>
                <w:spacing w:val="-2"/>
              </w:rPr>
              <w:t>监测期间，</w:t>
            </w:r>
            <w:r>
              <w:t>项目东、南、西、北侧各监测点昼夜噪声值均可达到《声环境质量标准》（GB3096-2008）中的3类标准。</w:t>
            </w:r>
          </w:p>
          <w:p>
            <w:pPr>
              <w:spacing w:line="360" w:lineRule="auto"/>
              <w:rPr>
                <w:b/>
              </w:rPr>
            </w:pPr>
            <w:r>
              <w:rPr>
                <w:b/>
              </w:rPr>
              <w:t>9.1.3 环境影响分析结论</w:t>
            </w:r>
          </w:p>
          <w:p>
            <w:pPr>
              <w:spacing w:line="360" w:lineRule="auto"/>
            </w:pPr>
            <w:r>
              <w:t>9.1.3.1 水环境</w:t>
            </w:r>
          </w:p>
          <w:p>
            <w:pPr>
              <w:pStyle w:val="106"/>
              <w:ind w:firstLine="488"/>
              <w:rPr>
                <w:rFonts w:ascii="Times New Roman" w:hAnsi="Times New Roman" w:cs="Times New Roman"/>
                <w:spacing w:val="2"/>
                <w:sz w:val="24"/>
                <w:szCs w:val="24"/>
              </w:rPr>
            </w:pPr>
            <w:r>
              <w:rPr>
                <w:rFonts w:hint="eastAsia" w:ascii="Times New Roman" w:hAnsi="Times New Roman" w:cs="Times New Roman"/>
                <w:spacing w:val="2"/>
                <w:sz w:val="24"/>
                <w:szCs w:val="24"/>
              </w:rPr>
              <w:t>本项目污水包括生活污水及生产污水（设备及地面清洗水）经隔油沉淀池+化粪池+厌氧预处理池+人工湿地处理并</w:t>
            </w:r>
            <w:r>
              <w:rPr>
                <w:rFonts w:ascii="Times New Roman" w:hAnsi="Times New Roman" w:cs="Times New Roman"/>
                <w:spacing w:val="2"/>
                <w:sz w:val="24"/>
                <w:szCs w:val="24"/>
              </w:rPr>
              <w:t>达</w:t>
            </w:r>
            <w:r>
              <w:rPr>
                <w:rFonts w:hint="eastAsia" w:ascii="Times New Roman" w:hAnsi="Times New Roman" w:cs="Times New Roman"/>
                <w:spacing w:val="2"/>
                <w:sz w:val="24"/>
                <w:szCs w:val="24"/>
              </w:rPr>
              <w:t>到</w:t>
            </w:r>
            <w:r>
              <w:rPr>
                <w:rFonts w:ascii="Times New Roman" w:hAnsi="Times New Roman" w:cs="Times New Roman"/>
                <w:spacing w:val="2"/>
                <w:sz w:val="24"/>
                <w:szCs w:val="24"/>
              </w:rPr>
              <w:t>《污水综合排放标准》（GB8978-1996）中一级标准后</w:t>
            </w:r>
            <w:r>
              <w:rPr>
                <w:rFonts w:hint="eastAsia" w:ascii="Times New Roman" w:hAnsi="Times New Roman" w:cs="Times New Roman"/>
                <w:spacing w:val="2"/>
                <w:sz w:val="24"/>
                <w:szCs w:val="24"/>
              </w:rPr>
              <w:t>经小区管网</w:t>
            </w:r>
            <w:r>
              <w:rPr>
                <w:rFonts w:ascii="Times New Roman" w:hAnsi="Times New Roman" w:cs="Times New Roman"/>
                <w:spacing w:val="2"/>
                <w:sz w:val="24"/>
                <w:szCs w:val="24"/>
              </w:rPr>
              <w:t>再汇入汨罗江。</w:t>
            </w:r>
          </w:p>
          <w:p>
            <w:pPr>
              <w:spacing w:line="360" w:lineRule="auto"/>
            </w:pPr>
            <w:r>
              <w:t>9.1.3.2 大气环境</w:t>
            </w:r>
          </w:p>
          <w:p>
            <w:pPr>
              <w:spacing w:line="360" w:lineRule="auto"/>
              <w:ind w:firstLine="480" w:firstLineChars="200"/>
            </w:pPr>
            <w:r>
              <w:t>项目运营后，产生的各项废气在采取不同防治措施后，均能得到有效的控制和缓减，对周边大气环境影响较小。</w:t>
            </w:r>
          </w:p>
          <w:p>
            <w:pPr>
              <w:spacing w:line="360" w:lineRule="auto"/>
            </w:pPr>
            <w:r>
              <w:t>9.1.3.3 声环境</w:t>
            </w:r>
          </w:p>
          <w:p>
            <w:pPr>
              <w:spacing w:line="360" w:lineRule="auto"/>
              <w:ind w:firstLine="480" w:firstLineChars="200"/>
            </w:pPr>
            <w:r>
              <w:t>经预测可知，本项目厂界噪声均能达标，本项目设备噪声对外环境影响较小。</w:t>
            </w:r>
          </w:p>
          <w:p>
            <w:pPr>
              <w:spacing w:line="360" w:lineRule="auto"/>
            </w:pPr>
            <w:r>
              <w:t>9.1.3.4 固废</w:t>
            </w:r>
          </w:p>
          <w:p>
            <w:pPr>
              <w:adjustRightInd w:val="0"/>
              <w:snapToGrid w:val="0"/>
              <w:spacing w:line="360" w:lineRule="auto"/>
              <w:ind w:firstLine="480" w:firstLineChars="200"/>
            </w:pPr>
            <w:r>
              <w:t>本项目固体废物污染源主要有生活垃圾、不合格品</w:t>
            </w:r>
            <w:r>
              <w:rPr>
                <w:rFonts w:hint="eastAsia"/>
              </w:rPr>
              <w:t>及印刷废物</w:t>
            </w:r>
            <w:r>
              <w:t>等。</w:t>
            </w:r>
          </w:p>
          <w:p>
            <w:pPr>
              <w:adjustRightInd w:val="0"/>
              <w:snapToGrid w:val="0"/>
              <w:spacing w:line="360" w:lineRule="auto"/>
              <w:ind w:firstLine="480" w:firstLineChars="200"/>
            </w:pPr>
            <w:r>
              <w:t>项目</w:t>
            </w:r>
            <w:r>
              <w:rPr>
                <w:rFonts w:hint="eastAsia"/>
              </w:rPr>
              <w:t>膨化食品</w:t>
            </w:r>
            <w:r>
              <w:t>不合格品外售喂猪；废包装</w:t>
            </w:r>
            <w:r>
              <w:rPr>
                <w:rFonts w:hint="eastAsia"/>
              </w:rPr>
              <w:t>、废油桶、不合格食品袋及边角料、废印刷版</w:t>
            </w:r>
            <w:r>
              <w:t>可外售废品</w:t>
            </w:r>
            <w:r>
              <w:rPr>
                <w:rFonts w:hint="eastAsia"/>
              </w:rPr>
              <w:t>回收单位或供货厂家；</w:t>
            </w:r>
            <w:r>
              <w:t>生活垃圾由</w:t>
            </w:r>
            <w:r>
              <w:rPr>
                <w:rFonts w:hint="eastAsia"/>
              </w:rPr>
              <w:t>小区</w:t>
            </w:r>
            <w:r>
              <w:t>环卫部门定期运至生活垃圾填埋场卫生填埋。</w:t>
            </w:r>
            <w:r>
              <w:rPr>
                <w:rFonts w:hint="eastAsia"/>
              </w:rPr>
              <w:t>本项目废油墨桶、溶剂瓶、胶粘剂桶等危险废物可交由生产厂家回收。</w:t>
            </w:r>
            <w:r>
              <w:t>本项目产生的固体废物均能得到有效处置，对环境影响较小。</w:t>
            </w:r>
          </w:p>
          <w:p>
            <w:pPr>
              <w:spacing w:line="360" w:lineRule="auto"/>
              <w:rPr>
                <w:b/>
              </w:rPr>
            </w:pPr>
            <w:r>
              <w:rPr>
                <w:b/>
              </w:rPr>
              <w:t>9.1.5 产业政策符合性分析结论</w:t>
            </w:r>
          </w:p>
          <w:p>
            <w:pPr>
              <w:spacing w:line="360" w:lineRule="auto"/>
              <w:ind w:firstLine="450"/>
            </w:pPr>
            <w:r>
              <w:t>本项目为食品制造业加工业，根据国家发改委《产业结构调整指导目录（2011年本 修正）》，本项目不属于国家产业政策中淘汰、限制类项目，为允许类项目，同时本项目生产设备及采用的生产工艺不在《产业结构调整指导目录（2011年本 2013年修正）》中规定的限制类和淘汰类设备和工艺，因此，本项目符合国家产业政策。</w:t>
            </w:r>
          </w:p>
          <w:p>
            <w:pPr>
              <w:spacing w:line="360" w:lineRule="auto"/>
              <w:rPr>
                <w:b/>
                <w:snapToGrid w:val="0"/>
              </w:rPr>
            </w:pPr>
            <w:r>
              <w:rPr>
                <w:b/>
                <w:snapToGrid w:val="0"/>
              </w:rPr>
              <w:t>9.1.6 选址合理性分析</w:t>
            </w:r>
          </w:p>
          <w:p>
            <w:pPr>
              <w:spacing w:line="360" w:lineRule="auto"/>
              <w:ind w:firstLine="480" w:firstLineChars="200"/>
            </w:pPr>
            <w:r>
              <w:t>（1）选址合理性分析</w:t>
            </w:r>
          </w:p>
          <w:p>
            <w:pPr>
              <w:spacing w:line="360" w:lineRule="auto"/>
              <w:ind w:firstLine="480" w:firstLineChars="200"/>
            </w:pPr>
            <w:r>
              <w:t>本项目位于平江县</w:t>
            </w:r>
            <w:r>
              <w:rPr>
                <w:rFonts w:hint="eastAsia"/>
              </w:rPr>
              <w:t>三市食品工业小区</w:t>
            </w:r>
            <w:r>
              <w:t>，S308南侧，根据平江县三市镇用地规划，本项目用地性质为工业用地。平江县美妃食品有限公司已于2013年9月9日取得该地块的国有土地使用权证，使用年限至2063年7月2日。同时，本项目已经取得了用地规划许可证。</w:t>
            </w:r>
          </w:p>
          <w:p>
            <w:pPr>
              <w:spacing w:line="360" w:lineRule="auto"/>
              <w:ind w:firstLine="480" w:firstLineChars="200"/>
            </w:pPr>
            <w:r>
              <w:t>（2）</w:t>
            </w:r>
            <w:r>
              <w:rPr>
                <w:rFonts w:hint="eastAsia"/>
              </w:rPr>
              <w:t>小区</w:t>
            </w:r>
            <w:r>
              <w:t>规划的相符性分析</w:t>
            </w:r>
          </w:p>
          <w:p>
            <w:pPr>
              <w:spacing w:line="360" w:lineRule="auto"/>
              <w:ind w:firstLine="480" w:firstLineChars="200"/>
            </w:pPr>
            <w:r>
              <w:t>本项目位于平江县</w:t>
            </w:r>
            <w:r>
              <w:rPr>
                <w:rFonts w:hint="eastAsia"/>
              </w:rPr>
              <w:t>三市食品工业小区</w:t>
            </w:r>
            <w:r>
              <w:t>，基地交通便利，且已形成规模，有多家企业进驻该基地，从气候、水文、地形地貌、地层地质、重要人物、市政配套条件（包括供水、供电、通信、区位条件、人力资源等）各方面看都已形成相当的优势。</w:t>
            </w:r>
          </w:p>
          <w:p>
            <w:pPr>
              <w:spacing w:line="360" w:lineRule="auto"/>
              <w:ind w:firstLine="480" w:firstLineChars="200"/>
            </w:pPr>
            <w:r>
              <w:t>从工业小区准入条件可知，平江县</w:t>
            </w:r>
            <w:r>
              <w:rPr>
                <w:rFonts w:hint="eastAsia"/>
              </w:rPr>
              <w:t>三市食品工业小区</w:t>
            </w:r>
            <w:r>
              <w:t>的产业定位为面粉熟食加工工业基地，仅发展高科技、高附加值、无污染或污染小、技术密集型、劳动密集型的面粉熟食加工企业，基地不得引进除面粉熟食加工业外的其他行业，如化工、制浆、有色冶炼等。本项目膨化面粉制品的生产为平江县的传统行业，属于面粉熟食加工业，且属于污染较小的轻工行业，故本项目的建设与平江县</w:t>
            </w:r>
            <w:r>
              <w:rPr>
                <w:rFonts w:hint="eastAsia"/>
              </w:rPr>
              <w:t>三市食品工业小区</w:t>
            </w:r>
            <w:r>
              <w:t>的规划相符。</w:t>
            </w:r>
          </w:p>
          <w:p>
            <w:pPr>
              <w:spacing w:line="360" w:lineRule="auto"/>
              <w:ind w:firstLine="480" w:firstLineChars="200"/>
            </w:pPr>
            <w:r>
              <w:t>综上所述，本项目选址合理。</w:t>
            </w:r>
          </w:p>
          <w:p>
            <w:pPr>
              <w:spacing w:line="360" w:lineRule="auto"/>
              <w:rPr>
                <w:b/>
              </w:rPr>
            </w:pPr>
            <w:r>
              <w:rPr>
                <w:rFonts w:hint="eastAsia"/>
                <w:b/>
              </w:rPr>
              <w:t>9.1.7 总量控制</w:t>
            </w:r>
          </w:p>
          <w:p>
            <w:pPr>
              <w:spacing w:line="360" w:lineRule="auto"/>
              <w:ind w:firstLine="480" w:firstLineChars="200"/>
              <w:rPr>
                <w:rFonts w:hint="eastAsia"/>
              </w:rPr>
            </w:pPr>
            <w:r>
              <w:t>根据工程分析，项目生产</w:t>
            </w:r>
            <w:r>
              <w:rPr>
                <w:rFonts w:hint="eastAsia"/>
              </w:rPr>
              <w:t>、生活</w:t>
            </w:r>
            <w:r>
              <w:t>废水</w:t>
            </w:r>
            <w:r>
              <w:rPr>
                <w:rFonts w:hint="eastAsia"/>
              </w:rPr>
              <w:t>共用一个总排污口，分时段处理后均达到污水综合排放标准（GB8978-1996）中的一级标准后外排汩罗江，</w:t>
            </w:r>
            <w:r>
              <w:t>其总量指标</w:t>
            </w:r>
            <w:r>
              <w:rPr>
                <w:rFonts w:hint="eastAsia"/>
              </w:rPr>
              <w:t>情况如下</w:t>
            </w:r>
            <w:r>
              <w:t>。</w:t>
            </w:r>
            <w:r>
              <w:rPr>
                <w:rFonts w:hint="eastAsia"/>
              </w:rPr>
              <w:t>有机废气VOCs设置为总量因子。</w:t>
            </w:r>
            <w:r>
              <w:t>本工程总量产生情况见下表：</w:t>
            </w:r>
          </w:p>
          <w:p>
            <w:pPr>
              <w:spacing w:line="360" w:lineRule="auto"/>
              <w:ind w:firstLine="480" w:firstLineChars="200"/>
            </w:pPr>
            <w:r>
              <w:t xml:space="preserve"> </w:t>
            </w:r>
          </w:p>
          <w:p>
            <w:pPr>
              <w:jc w:val="both"/>
              <w:rPr>
                <w:b/>
              </w:rPr>
            </w:pPr>
          </w:p>
          <w:p>
            <w:pPr>
              <w:ind w:firstLine="1446" w:firstLineChars="600"/>
              <w:jc w:val="both"/>
              <w:rPr>
                <w:b/>
              </w:rPr>
            </w:pPr>
            <w:r>
              <w:rPr>
                <w:b/>
              </w:rPr>
              <w:t>表4-</w:t>
            </w:r>
            <w:r>
              <w:rPr>
                <w:rFonts w:hint="eastAsia"/>
                <w:b/>
              </w:rPr>
              <w:t>10</w:t>
            </w:r>
            <w:r>
              <w:rPr>
                <w:b/>
              </w:rPr>
              <w:t xml:space="preserve"> 总量产生情况表 单位：t/a</w:t>
            </w:r>
            <w:r>
              <w:rPr>
                <w:rFonts w:hint="eastAsia"/>
                <w:b/>
              </w:rPr>
              <w:t>（污水总量956</w:t>
            </w:r>
            <w:r>
              <w:rPr>
                <w:b/>
              </w:rPr>
              <w:t>t/a</w:t>
            </w:r>
            <w:r>
              <w:rPr>
                <w:rFonts w:hint="eastAsia"/>
                <w:b/>
              </w:rPr>
              <w:t>）</w:t>
            </w:r>
          </w:p>
          <w:tbl>
            <w:tblPr>
              <w:tblStyle w:val="35"/>
              <w:tblW w:w="8540"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599"/>
              <w:gridCol w:w="1279"/>
              <w:gridCol w:w="2831"/>
              <w:gridCol w:w="283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jc w:val="center"/>
              </w:trPr>
              <w:tc>
                <w:tcPr>
                  <w:tcW w:w="1599" w:type="dxa"/>
                  <w:vAlign w:val="center"/>
                </w:tcPr>
                <w:p>
                  <w:pPr>
                    <w:adjustRightInd w:val="0"/>
                    <w:snapToGrid w:val="0"/>
                    <w:jc w:val="center"/>
                    <w:rPr>
                      <w:b/>
                      <w:szCs w:val="21"/>
                    </w:rPr>
                  </w:pPr>
                  <w:r>
                    <w:rPr>
                      <w:b/>
                      <w:szCs w:val="21"/>
                    </w:rPr>
                    <w:t>总量因子</w:t>
                  </w:r>
                </w:p>
              </w:tc>
              <w:tc>
                <w:tcPr>
                  <w:tcW w:w="1279" w:type="dxa"/>
                  <w:vAlign w:val="center"/>
                </w:tcPr>
                <w:p>
                  <w:pPr>
                    <w:adjustRightInd w:val="0"/>
                    <w:snapToGrid w:val="0"/>
                    <w:jc w:val="center"/>
                    <w:rPr>
                      <w:b/>
                      <w:szCs w:val="21"/>
                    </w:rPr>
                  </w:pPr>
                  <w:r>
                    <w:rPr>
                      <w:b/>
                      <w:szCs w:val="21"/>
                    </w:rPr>
                    <w:t>产生量</w:t>
                  </w:r>
                </w:p>
              </w:tc>
              <w:tc>
                <w:tcPr>
                  <w:tcW w:w="2831" w:type="dxa"/>
                  <w:vAlign w:val="center"/>
                </w:tcPr>
                <w:p>
                  <w:pPr>
                    <w:adjustRightInd w:val="0"/>
                    <w:snapToGrid w:val="0"/>
                    <w:jc w:val="center"/>
                    <w:rPr>
                      <w:b/>
                      <w:szCs w:val="21"/>
                    </w:rPr>
                  </w:pPr>
                  <w:r>
                    <w:rPr>
                      <w:b/>
                      <w:szCs w:val="21"/>
                    </w:rPr>
                    <w:t>自身消减量</w:t>
                  </w:r>
                </w:p>
              </w:tc>
              <w:tc>
                <w:tcPr>
                  <w:tcW w:w="2831" w:type="dxa"/>
                  <w:vAlign w:val="center"/>
                </w:tcPr>
                <w:p>
                  <w:pPr>
                    <w:adjustRightInd w:val="0"/>
                    <w:snapToGrid w:val="0"/>
                    <w:jc w:val="center"/>
                    <w:rPr>
                      <w:b/>
                      <w:szCs w:val="21"/>
                    </w:rPr>
                  </w:pPr>
                  <w:r>
                    <w:rPr>
                      <w:b/>
                      <w:szCs w:val="21"/>
                    </w:rPr>
                    <w:t>排放总量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8" w:hRule="atLeast"/>
                <w:jc w:val="center"/>
              </w:trPr>
              <w:tc>
                <w:tcPr>
                  <w:tcW w:w="1599" w:type="dxa"/>
                  <w:vAlign w:val="center"/>
                </w:tcPr>
                <w:p>
                  <w:pPr>
                    <w:adjustRightInd w:val="0"/>
                    <w:snapToGrid w:val="0"/>
                    <w:jc w:val="center"/>
                    <w:rPr>
                      <w:szCs w:val="21"/>
                    </w:rPr>
                  </w:pPr>
                  <w:r>
                    <w:t>COD</w:t>
                  </w:r>
                </w:p>
              </w:tc>
              <w:tc>
                <w:tcPr>
                  <w:tcW w:w="1279" w:type="dxa"/>
                  <w:vAlign w:val="center"/>
                </w:tcPr>
                <w:p>
                  <w:pPr>
                    <w:adjustRightInd w:val="0"/>
                    <w:snapToGrid w:val="0"/>
                    <w:jc w:val="center"/>
                    <w:rPr>
                      <w:szCs w:val="21"/>
                    </w:rPr>
                  </w:pPr>
                  <w:r>
                    <w:rPr>
                      <w:rFonts w:hint="eastAsia"/>
                      <w:szCs w:val="21"/>
                    </w:rPr>
                    <w:t>0.5057</w:t>
                  </w:r>
                </w:p>
              </w:tc>
              <w:tc>
                <w:tcPr>
                  <w:tcW w:w="2831" w:type="dxa"/>
                  <w:vAlign w:val="center"/>
                </w:tcPr>
                <w:p>
                  <w:pPr>
                    <w:adjustRightInd w:val="0"/>
                    <w:snapToGrid w:val="0"/>
                    <w:jc w:val="center"/>
                    <w:rPr>
                      <w:szCs w:val="21"/>
                    </w:rPr>
                  </w:pPr>
                  <w:r>
                    <w:rPr>
                      <w:rFonts w:hint="eastAsia"/>
                      <w:szCs w:val="21"/>
                    </w:rPr>
                    <w:t>0.4217</w:t>
                  </w:r>
                </w:p>
              </w:tc>
              <w:tc>
                <w:tcPr>
                  <w:tcW w:w="2831" w:type="dxa"/>
                  <w:vAlign w:val="center"/>
                </w:tcPr>
                <w:p>
                  <w:pPr>
                    <w:adjustRightInd w:val="0"/>
                    <w:snapToGrid w:val="0"/>
                    <w:jc w:val="center"/>
                    <w:rPr>
                      <w:szCs w:val="21"/>
                    </w:rPr>
                  </w:pPr>
                  <w:r>
                    <w:rPr>
                      <w:rFonts w:hint="eastAsia"/>
                      <w:szCs w:val="21"/>
                    </w:rPr>
                    <w:t>0.084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88" w:hRule="atLeast"/>
                <w:jc w:val="center"/>
              </w:trPr>
              <w:tc>
                <w:tcPr>
                  <w:tcW w:w="1599" w:type="dxa"/>
                  <w:vAlign w:val="center"/>
                </w:tcPr>
                <w:p>
                  <w:pPr>
                    <w:adjustRightInd w:val="0"/>
                    <w:snapToGrid w:val="0"/>
                    <w:jc w:val="center"/>
                    <w:rPr>
                      <w:szCs w:val="21"/>
                    </w:rPr>
                  </w:pPr>
                  <w:r>
                    <w:t>NH</w:t>
                  </w:r>
                  <w:r>
                    <w:rPr>
                      <w:vertAlign w:val="subscript"/>
                    </w:rPr>
                    <w:t>3</w:t>
                  </w:r>
                  <w:r>
                    <w:t>-N</w:t>
                  </w:r>
                </w:p>
              </w:tc>
              <w:tc>
                <w:tcPr>
                  <w:tcW w:w="1279" w:type="dxa"/>
                  <w:vAlign w:val="center"/>
                </w:tcPr>
                <w:p>
                  <w:pPr>
                    <w:adjustRightInd w:val="0"/>
                    <w:snapToGrid w:val="0"/>
                    <w:jc w:val="center"/>
                    <w:rPr>
                      <w:szCs w:val="21"/>
                    </w:rPr>
                  </w:pPr>
                  <w:r>
                    <w:rPr>
                      <w:rFonts w:hint="eastAsia"/>
                      <w:szCs w:val="21"/>
                    </w:rPr>
                    <w:t>0.029</w:t>
                  </w:r>
                </w:p>
              </w:tc>
              <w:tc>
                <w:tcPr>
                  <w:tcW w:w="2831" w:type="dxa"/>
                  <w:vAlign w:val="center"/>
                </w:tcPr>
                <w:p>
                  <w:pPr>
                    <w:adjustRightInd w:val="0"/>
                    <w:snapToGrid w:val="0"/>
                    <w:jc w:val="center"/>
                    <w:rPr>
                      <w:szCs w:val="21"/>
                    </w:rPr>
                  </w:pPr>
                  <w:r>
                    <w:rPr>
                      <w:rFonts w:hint="eastAsia"/>
                      <w:szCs w:val="21"/>
                    </w:rPr>
                    <w:t>0.0122</w:t>
                  </w:r>
                </w:p>
              </w:tc>
              <w:tc>
                <w:tcPr>
                  <w:tcW w:w="2831" w:type="dxa"/>
                  <w:vAlign w:val="center"/>
                </w:tcPr>
                <w:p>
                  <w:pPr>
                    <w:adjustRightInd w:val="0"/>
                    <w:snapToGrid w:val="0"/>
                    <w:jc w:val="center"/>
                    <w:rPr>
                      <w:szCs w:val="21"/>
                    </w:rPr>
                  </w:pPr>
                  <w:r>
                    <w:rPr>
                      <w:rFonts w:hint="eastAsia"/>
                      <w:szCs w:val="21"/>
                    </w:rPr>
                    <w:t>0.0168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15" w:hRule="atLeast"/>
                <w:jc w:val="center"/>
              </w:trPr>
              <w:tc>
                <w:tcPr>
                  <w:tcW w:w="1599" w:type="dxa"/>
                  <w:vAlign w:val="center"/>
                </w:tcPr>
                <w:p>
                  <w:pPr>
                    <w:adjustRightInd w:val="0"/>
                    <w:snapToGrid w:val="0"/>
                    <w:jc w:val="center"/>
                  </w:pPr>
                  <w:r>
                    <w:rPr>
                      <w:rFonts w:hint="eastAsia"/>
                    </w:rPr>
                    <w:t>VOCs</w:t>
                  </w:r>
                </w:p>
              </w:tc>
              <w:tc>
                <w:tcPr>
                  <w:tcW w:w="1279" w:type="dxa"/>
                  <w:vAlign w:val="center"/>
                </w:tcPr>
                <w:p>
                  <w:pPr>
                    <w:adjustRightInd w:val="0"/>
                    <w:snapToGrid w:val="0"/>
                    <w:jc w:val="center"/>
                    <w:rPr>
                      <w:szCs w:val="21"/>
                    </w:rPr>
                  </w:pPr>
                  <w:r>
                    <w:rPr>
                      <w:rFonts w:hint="eastAsia"/>
                      <w:szCs w:val="21"/>
                    </w:rPr>
                    <w:t>47.5</w:t>
                  </w:r>
                </w:p>
              </w:tc>
              <w:tc>
                <w:tcPr>
                  <w:tcW w:w="2831" w:type="dxa"/>
                  <w:vAlign w:val="center"/>
                </w:tcPr>
                <w:p>
                  <w:pPr>
                    <w:adjustRightInd w:val="0"/>
                    <w:snapToGrid w:val="0"/>
                    <w:jc w:val="center"/>
                    <w:rPr>
                      <w:szCs w:val="21"/>
                    </w:rPr>
                  </w:pPr>
                  <w:r>
                    <w:rPr>
                      <w:rFonts w:hint="eastAsia"/>
                      <w:szCs w:val="21"/>
                    </w:rPr>
                    <w:t>42</w:t>
                  </w:r>
                </w:p>
              </w:tc>
              <w:tc>
                <w:tcPr>
                  <w:tcW w:w="2831" w:type="dxa"/>
                  <w:vAlign w:val="center"/>
                </w:tcPr>
                <w:p>
                  <w:pPr>
                    <w:adjustRightInd w:val="0"/>
                    <w:snapToGrid w:val="0"/>
                    <w:jc w:val="center"/>
                    <w:rPr>
                      <w:szCs w:val="21"/>
                    </w:rPr>
                  </w:pPr>
                  <w:r>
                    <w:rPr>
                      <w:rFonts w:hint="eastAsia"/>
                      <w:szCs w:val="21"/>
                    </w:rPr>
                    <w:t>5.5</w:t>
                  </w:r>
                </w:p>
              </w:tc>
            </w:tr>
          </w:tbl>
          <w:p>
            <w:pPr>
              <w:spacing w:line="360" w:lineRule="auto"/>
              <w:ind w:firstLine="480" w:firstLineChars="200"/>
            </w:pPr>
            <w:r>
              <w:rPr>
                <w:rFonts w:hint="eastAsia"/>
              </w:rPr>
              <w:t>建设单位应依法依规向平江县环保局相关职能部门申请总量。</w:t>
            </w:r>
          </w:p>
          <w:p>
            <w:pPr>
              <w:spacing w:line="360" w:lineRule="auto"/>
              <w:rPr>
                <w:b/>
              </w:rPr>
            </w:pPr>
            <w:r>
              <w:rPr>
                <w:b/>
              </w:rPr>
              <w:t>9.1.</w:t>
            </w:r>
            <w:r>
              <w:rPr>
                <w:rFonts w:hint="eastAsia"/>
                <w:b/>
              </w:rPr>
              <w:t>8</w:t>
            </w:r>
            <w:r>
              <w:rPr>
                <w:b/>
              </w:rPr>
              <w:t xml:space="preserve"> 总结论</w:t>
            </w:r>
          </w:p>
          <w:p>
            <w:pPr>
              <w:spacing w:line="360" w:lineRule="auto"/>
              <w:ind w:firstLine="480" w:firstLineChars="200"/>
            </w:pPr>
            <w:r>
              <w:t>本符合国家产业政策，运营期产生的各类污染经采取切实可行的防治措施后，可达标排放或达到环保要求从而得到有效控制，对环境影响不大。本项目拟建区区域环境质量良好，因此，本环评认为项目运营期采取本报告提出的各项环保措施及风险防范措施后废水、废气等污染物均能达标排放，固体废可得到妥善处置，对当地大气环境、水环境、声环境等影响较小，环境风险可得到有效控制。</w:t>
            </w:r>
          </w:p>
          <w:p>
            <w:pPr>
              <w:spacing w:line="360" w:lineRule="auto"/>
              <w:ind w:firstLine="480" w:firstLineChars="200"/>
            </w:pPr>
            <w:r>
              <w:t>总之，只要建设单位强化管理、落实“三同时”制度、确保达标排放，从环境保护角度分析，本项目的建设是可行的。</w:t>
            </w:r>
          </w:p>
          <w:p>
            <w:pPr>
              <w:spacing w:line="360" w:lineRule="auto"/>
              <w:rPr>
                <w:b/>
              </w:rPr>
            </w:pPr>
            <w:r>
              <w:rPr>
                <w:b/>
              </w:rPr>
              <w:t>9.2建议</w:t>
            </w:r>
          </w:p>
          <w:p>
            <w:pPr>
              <w:spacing w:line="360" w:lineRule="auto"/>
              <w:ind w:firstLine="482"/>
            </w:pPr>
            <w:r>
              <w:t>1、根据环评要求，落实“三废治理”费用，做到专款专用，项目实施后应保证足够的环保资金，确保污染防治措施有效地运行，保证污染物达标排放。</w:t>
            </w:r>
          </w:p>
          <w:p>
            <w:pPr>
              <w:spacing w:line="360" w:lineRule="auto"/>
              <w:ind w:firstLine="482"/>
            </w:pPr>
            <w:r>
              <w:t>2、建设单位要加强对环境管理，设专门的环保机构和人员，定期对环保设施进行检查和维护，确保其长期在正常安全状态下运行，杜绝发生污染事故，并严格接受环境保护部门的日常监督管理；确保污染物排放、资源利用、环境保护等指标符合要求。</w:t>
            </w:r>
          </w:p>
          <w:p>
            <w:pPr>
              <w:spacing w:line="360" w:lineRule="auto"/>
              <w:ind w:firstLine="482"/>
            </w:pPr>
            <w:r>
              <w:t>3、应保持车间的通风环境，以便保护工人有良好的工作环境。</w:t>
            </w:r>
          </w:p>
          <w:p>
            <w:pPr>
              <w:spacing w:line="360" w:lineRule="auto"/>
              <w:ind w:firstLine="482"/>
            </w:pPr>
            <w:r>
              <w:rPr>
                <w:rFonts w:hint="eastAsia"/>
              </w:rPr>
              <w:t>4、本项目分期建设，建议分期验收。</w:t>
            </w:r>
          </w:p>
          <w:p>
            <w:pPr>
              <w:spacing w:line="360" w:lineRule="auto"/>
              <w:ind w:firstLine="482"/>
              <w:rPr>
                <w:bCs/>
              </w:rPr>
            </w:pPr>
            <w:r>
              <w:rPr>
                <w:rFonts w:hint="eastAsia"/>
              </w:rPr>
              <w:t>5、污水处理设施因下沙污水处理厂建设暂未跟上本项目建设投产的需要，环评要求本项目对污水进行处理后达标排放。</w:t>
            </w:r>
          </w:p>
        </w:tc>
      </w:tr>
    </w:tbl>
    <w:p/>
    <w:p>
      <w:pPr>
        <w:jc w:val="center"/>
        <w:rPr>
          <w:b/>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Sans Serif">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UnicodeMS">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modern"/>
    <w:pitch w:val="default"/>
    <w:sig w:usb0="00000000" w:usb1="00000000" w:usb2="00000010" w:usb3="00000000" w:csb0="00040001" w:csb1="00000000"/>
  </w:font>
  <w:font w:name="SymbolMT">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58</w:t>
    </w:r>
    <w:r>
      <w:fldChar w:fldCharType="end"/>
    </w:r>
    <w:r>
      <w:rPr>
        <w:rFonts w:hint="eastAsia"/>
        <w:u w:val="single"/>
      </w:rPr>
      <w:t>长沙振华环境保护开发有限公司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050" w:firstLineChars="2700"/>
      <w:rPr>
        <w:sz w:val="15"/>
        <w:szCs w:val="15"/>
        <w:u w:val="single"/>
      </w:rPr>
    </w:pPr>
    <w:r>
      <w:rPr>
        <w:sz w:val="15"/>
        <w:szCs w:val="15"/>
        <w:u w:val="single"/>
      </w:rPr>
      <w:t>年</w:t>
    </w:r>
    <w:r>
      <w:rPr>
        <w:rFonts w:hint="eastAsia"/>
        <w:sz w:val="15"/>
        <w:szCs w:val="15"/>
        <w:u w:val="single"/>
      </w:rPr>
      <w:t>加工膨化食品900吨、食品包装袋600吨建设项目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i/>
        <w:sz w:val="15"/>
        <w:szCs w:val="15"/>
        <w:u w:val="single"/>
      </w:rPr>
    </w:pPr>
    <w:r>
      <w:rPr>
        <w:sz w:val="15"/>
        <w:szCs w:val="15"/>
        <w:u w:val="single"/>
      </w:rPr>
      <w:t>年</w:t>
    </w:r>
    <w:r>
      <w:rPr>
        <w:rFonts w:hint="eastAsia"/>
        <w:sz w:val="15"/>
        <w:szCs w:val="15"/>
        <w:u w:val="single"/>
      </w:rPr>
      <w:t>加工膨化食品900吨、食品包装袋600吨建设项目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5FC9"/>
    <w:multiLevelType w:val="singleLevel"/>
    <w:tmpl w:val="59AB5FC9"/>
    <w:lvl w:ilvl="0" w:tentative="0">
      <w:start w:val="3"/>
      <w:numFmt w:val="decimal"/>
      <w:suff w:val="nothing"/>
      <w:lvlText w:val="%1、"/>
      <w:lvlJc w:val="left"/>
    </w:lvl>
  </w:abstractNum>
  <w:abstractNum w:abstractNumId="1">
    <w:nsid w:val="59D0437C"/>
    <w:multiLevelType w:val="singleLevel"/>
    <w:tmpl w:val="59D0437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60"/>
    <w:rsid w:val="00001B97"/>
    <w:rsid w:val="00001F4E"/>
    <w:rsid w:val="00001FE7"/>
    <w:rsid w:val="00002AF6"/>
    <w:rsid w:val="00002C8E"/>
    <w:rsid w:val="000033DB"/>
    <w:rsid w:val="00003ADB"/>
    <w:rsid w:val="000069FB"/>
    <w:rsid w:val="0000732B"/>
    <w:rsid w:val="00007885"/>
    <w:rsid w:val="00010459"/>
    <w:rsid w:val="00010C60"/>
    <w:rsid w:val="00010C80"/>
    <w:rsid w:val="00011CA9"/>
    <w:rsid w:val="000127F4"/>
    <w:rsid w:val="00012E6F"/>
    <w:rsid w:val="000139E6"/>
    <w:rsid w:val="000153D2"/>
    <w:rsid w:val="00015E2A"/>
    <w:rsid w:val="00016EBE"/>
    <w:rsid w:val="0002011A"/>
    <w:rsid w:val="000207AD"/>
    <w:rsid w:val="0002084C"/>
    <w:rsid w:val="0002122E"/>
    <w:rsid w:val="00021A04"/>
    <w:rsid w:val="00021F52"/>
    <w:rsid w:val="0002336E"/>
    <w:rsid w:val="00023F1B"/>
    <w:rsid w:val="00024B99"/>
    <w:rsid w:val="00024BD5"/>
    <w:rsid w:val="0002594C"/>
    <w:rsid w:val="00025E6D"/>
    <w:rsid w:val="00030052"/>
    <w:rsid w:val="0003053B"/>
    <w:rsid w:val="00030D9F"/>
    <w:rsid w:val="00031347"/>
    <w:rsid w:val="000316AB"/>
    <w:rsid w:val="0003175A"/>
    <w:rsid w:val="00032C87"/>
    <w:rsid w:val="000330A8"/>
    <w:rsid w:val="000338DA"/>
    <w:rsid w:val="00033BFE"/>
    <w:rsid w:val="0003493C"/>
    <w:rsid w:val="000349A3"/>
    <w:rsid w:val="00035225"/>
    <w:rsid w:val="00036BB9"/>
    <w:rsid w:val="00036F12"/>
    <w:rsid w:val="000370BF"/>
    <w:rsid w:val="000406D8"/>
    <w:rsid w:val="00040C8E"/>
    <w:rsid w:val="000423F8"/>
    <w:rsid w:val="0004315C"/>
    <w:rsid w:val="00044159"/>
    <w:rsid w:val="000444AA"/>
    <w:rsid w:val="00045B86"/>
    <w:rsid w:val="00046CCE"/>
    <w:rsid w:val="00047235"/>
    <w:rsid w:val="0004725D"/>
    <w:rsid w:val="00047A13"/>
    <w:rsid w:val="00047BE4"/>
    <w:rsid w:val="00047BE5"/>
    <w:rsid w:val="00047F92"/>
    <w:rsid w:val="0005031D"/>
    <w:rsid w:val="00050BB9"/>
    <w:rsid w:val="00050EC3"/>
    <w:rsid w:val="000529A5"/>
    <w:rsid w:val="00052A81"/>
    <w:rsid w:val="00054531"/>
    <w:rsid w:val="00054D08"/>
    <w:rsid w:val="00055026"/>
    <w:rsid w:val="0005557A"/>
    <w:rsid w:val="00055808"/>
    <w:rsid w:val="00055C54"/>
    <w:rsid w:val="00057952"/>
    <w:rsid w:val="000579F9"/>
    <w:rsid w:val="00057BFD"/>
    <w:rsid w:val="000612EF"/>
    <w:rsid w:val="000619B3"/>
    <w:rsid w:val="00064DC0"/>
    <w:rsid w:val="00064FA7"/>
    <w:rsid w:val="000658AF"/>
    <w:rsid w:val="00066008"/>
    <w:rsid w:val="000660EA"/>
    <w:rsid w:val="00066595"/>
    <w:rsid w:val="000667B3"/>
    <w:rsid w:val="00070434"/>
    <w:rsid w:val="0007045B"/>
    <w:rsid w:val="00070859"/>
    <w:rsid w:val="00071100"/>
    <w:rsid w:val="00071E0C"/>
    <w:rsid w:val="0007351A"/>
    <w:rsid w:val="00073712"/>
    <w:rsid w:val="000744DE"/>
    <w:rsid w:val="00074A76"/>
    <w:rsid w:val="0007550C"/>
    <w:rsid w:val="000759EF"/>
    <w:rsid w:val="00075B21"/>
    <w:rsid w:val="00075FB5"/>
    <w:rsid w:val="00076A0B"/>
    <w:rsid w:val="0007755A"/>
    <w:rsid w:val="00077CE0"/>
    <w:rsid w:val="0008020D"/>
    <w:rsid w:val="000804E2"/>
    <w:rsid w:val="00080C65"/>
    <w:rsid w:val="000810C5"/>
    <w:rsid w:val="00082286"/>
    <w:rsid w:val="00082E75"/>
    <w:rsid w:val="00083552"/>
    <w:rsid w:val="00083730"/>
    <w:rsid w:val="000842BB"/>
    <w:rsid w:val="00084688"/>
    <w:rsid w:val="00084CCA"/>
    <w:rsid w:val="00084DEB"/>
    <w:rsid w:val="0008513D"/>
    <w:rsid w:val="000854C5"/>
    <w:rsid w:val="0008552A"/>
    <w:rsid w:val="000857FF"/>
    <w:rsid w:val="00086162"/>
    <w:rsid w:val="00091388"/>
    <w:rsid w:val="0009407C"/>
    <w:rsid w:val="0009492E"/>
    <w:rsid w:val="0009494C"/>
    <w:rsid w:val="00097495"/>
    <w:rsid w:val="00097C8F"/>
    <w:rsid w:val="000A0278"/>
    <w:rsid w:val="000A0315"/>
    <w:rsid w:val="000A052A"/>
    <w:rsid w:val="000A13A5"/>
    <w:rsid w:val="000A2674"/>
    <w:rsid w:val="000A32E9"/>
    <w:rsid w:val="000A3985"/>
    <w:rsid w:val="000A4606"/>
    <w:rsid w:val="000A4D76"/>
    <w:rsid w:val="000A52DD"/>
    <w:rsid w:val="000A5DBA"/>
    <w:rsid w:val="000A712D"/>
    <w:rsid w:val="000A7D2B"/>
    <w:rsid w:val="000B0CA8"/>
    <w:rsid w:val="000B1667"/>
    <w:rsid w:val="000B22C0"/>
    <w:rsid w:val="000B29A1"/>
    <w:rsid w:val="000B2FC3"/>
    <w:rsid w:val="000B30C9"/>
    <w:rsid w:val="000B30EB"/>
    <w:rsid w:val="000B364D"/>
    <w:rsid w:val="000B37B6"/>
    <w:rsid w:val="000B541B"/>
    <w:rsid w:val="000B6E79"/>
    <w:rsid w:val="000B7642"/>
    <w:rsid w:val="000B76E0"/>
    <w:rsid w:val="000C0E0C"/>
    <w:rsid w:val="000C1ACD"/>
    <w:rsid w:val="000C2234"/>
    <w:rsid w:val="000C266E"/>
    <w:rsid w:val="000C2F9D"/>
    <w:rsid w:val="000C3BD2"/>
    <w:rsid w:val="000C4D0D"/>
    <w:rsid w:val="000C5F00"/>
    <w:rsid w:val="000C6123"/>
    <w:rsid w:val="000C6DED"/>
    <w:rsid w:val="000C744A"/>
    <w:rsid w:val="000D0309"/>
    <w:rsid w:val="000D0868"/>
    <w:rsid w:val="000D0F5E"/>
    <w:rsid w:val="000D235C"/>
    <w:rsid w:val="000D27D1"/>
    <w:rsid w:val="000D302C"/>
    <w:rsid w:val="000D3405"/>
    <w:rsid w:val="000D396C"/>
    <w:rsid w:val="000D4AD9"/>
    <w:rsid w:val="000D609B"/>
    <w:rsid w:val="000D6157"/>
    <w:rsid w:val="000D6D42"/>
    <w:rsid w:val="000D7C5D"/>
    <w:rsid w:val="000D7DCA"/>
    <w:rsid w:val="000D7E76"/>
    <w:rsid w:val="000E01E4"/>
    <w:rsid w:val="000E0266"/>
    <w:rsid w:val="000E0991"/>
    <w:rsid w:val="000E0B48"/>
    <w:rsid w:val="000E0C35"/>
    <w:rsid w:val="000E1445"/>
    <w:rsid w:val="000E212B"/>
    <w:rsid w:val="000E23DF"/>
    <w:rsid w:val="000E2706"/>
    <w:rsid w:val="000E27A2"/>
    <w:rsid w:val="000E7011"/>
    <w:rsid w:val="000F0C60"/>
    <w:rsid w:val="000F0FAF"/>
    <w:rsid w:val="000F1BEE"/>
    <w:rsid w:val="000F1C37"/>
    <w:rsid w:val="000F23AE"/>
    <w:rsid w:val="000F2C82"/>
    <w:rsid w:val="000F2E2B"/>
    <w:rsid w:val="000F3279"/>
    <w:rsid w:val="000F3544"/>
    <w:rsid w:val="000F372B"/>
    <w:rsid w:val="000F45CA"/>
    <w:rsid w:val="000F5941"/>
    <w:rsid w:val="000F5961"/>
    <w:rsid w:val="000F597F"/>
    <w:rsid w:val="000F66EA"/>
    <w:rsid w:val="000F750F"/>
    <w:rsid w:val="000F7621"/>
    <w:rsid w:val="000F7745"/>
    <w:rsid w:val="001020FC"/>
    <w:rsid w:val="00102F86"/>
    <w:rsid w:val="001035B8"/>
    <w:rsid w:val="001061CE"/>
    <w:rsid w:val="001062F9"/>
    <w:rsid w:val="00106478"/>
    <w:rsid w:val="00106BEF"/>
    <w:rsid w:val="00107B5E"/>
    <w:rsid w:val="00107BB0"/>
    <w:rsid w:val="00110624"/>
    <w:rsid w:val="00110CAC"/>
    <w:rsid w:val="00110CFC"/>
    <w:rsid w:val="00110ECB"/>
    <w:rsid w:val="00113521"/>
    <w:rsid w:val="00113723"/>
    <w:rsid w:val="0011388D"/>
    <w:rsid w:val="00113A5F"/>
    <w:rsid w:val="00115471"/>
    <w:rsid w:val="001154CA"/>
    <w:rsid w:val="00117E1C"/>
    <w:rsid w:val="0012058E"/>
    <w:rsid w:val="00120BD3"/>
    <w:rsid w:val="001220A7"/>
    <w:rsid w:val="0012252D"/>
    <w:rsid w:val="00122620"/>
    <w:rsid w:val="00123E2E"/>
    <w:rsid w:val="001250AE"/>
    <w:rsid w:val="001250CB"/>
    <w:rsid w:val="00125CA5"/>
    <w:rsid w:val="00125D0C"/>
    <w:rsid w:val="00126BD0"/>
    <w:rsid w:val="00127DAE"/>
    <w:rsid w:val="00130A66"/>
    <w:rsid w:val="00130D50"/>
    <w:rsid w:val="00131564"/>
    <w:rsid w:val="001332A1"/>
    <w:rsid w:val="001340A3"/>
    <w:rsid w:val="00134BFF"/>
    <w:rsid w:val="00136099"/>
    <w:rsid w:val="00137378"/>
    <w:rsid w:val="00137607"/>
    <w:rsid w:val="00137B6F"/>
    <w:rsid w:val="00141869"/>
    <w:rsid w:val="00142259"/>
    <w:rsid w:val="00142430"/>
    <w:rsid w:val="001426C6"/>
    <w:rsid w:val="0014312A"/>
    <w:rsid w:val="001435F0"/>
    <w:rsid w:val="001448F3"/>
    <w:rsid w:val="00146E58"/>
    <w:rsid w:val="00147073"/>
    <w:rsid w:val="00147D27"/>
    <w:rsid w:val="001509E6"/>
    <w:rsid w:val="0015151D"/>
    <w:rsid w:val="001518BC"/>
    <w:rsid w:val="001553C5"/>
    <w:rsid w:val="00155431"/>
    <w:rsid w:val="001573FD"/>
    <w:rsid w:val="00157CA2"/>
    <w:rsid w:val="00157E32"/>
    <w:rsid w:val="00161999"/>
    <w:rsid w:val="00161D13"/>
    <w:rsid w:val="00163F89"/>
    <w:rsid w:val="001646B5"/>
    <w:rsid w:val="001673EE"/>
    <w:rsid w:val="0017053C"/>
    <w:rsid w:val="00170654"/>
    <w:rsid w:val="00170F5E"/>
    <w:rsid w:val="00170FD3"/>
    <w:rsid w:val="00171576"/>
    <w:rsid w:val="00172266"/>
    <w:rsid w:val="0017279D"/>
    <w:rsid w:val="00173818"/>
    <w:rsid w:val="0017391E"/>
    <w:rsid w:val="0017404C"/>
    <w:rsid w:val="001746BF"/>
    <w:rsid w:val="00175DF7"/>
    <w:rsid w:val="00176721"/>
    <w:rsid w:val="00177308"/>
    <w:rsid w:val="0017782A"/>
    <w:rsid w:val="00177E62"/>
    <w:rsid w:val="00180085"/>
    <w:rsid w:val="00180632"/>
    <w:rsid w:val="001815D4"/>
    <w:rsid w:val="0018204D"/>
    <w:rsid w:val="001822C3"/>
    <w:rsid w:val="00182444"/>
    <w:rsid w:val="001825B9"/>
    <w:rsid w:val="00185454"/>
    <w:rsid w:val="00186159"/>
    <w:rsid w:val="00186824"/>
    <w:rsid w:val="001869E2"/>
    <w:rsid w:val="00187407"/>
    <w:rsid w:val="00187F3D"/>
    <w:rsid w:val="00191AB0"/>
    <w:rsid w:val="00192819"/>
    <w:rsid w:val="001928D3"/>
    <w:rsid w:val="00192E89"/>
    <w:rsid w:val="001945BC"/>
    <w:rsid w:val="001947C0"/>
    <w:rsid w:val="0019539D"/>
    <w:rsid w:val="00196ABA"/>
    <w:rsid w:val="00197A5C"/>
    <w:rsid w:val="00197EAD"/>
    <w:rsid w:val="001A1C54"/>
    <w:rsid w:val="001A2067"/>
    <w:rsid w:val="001A3143"/>
    <w:rsid w:val="001A3472"/>
    <w:rsid w:val="001A4A08"/>
    <w:rsid w:val="001A50BF"/>
    <w:rsid w:val="001A5598"/>
    <w:rsid w:val="001A7D59"/>
    <w:rsid w:val="001B145B"/>
    <w:rsid w:val="001B2003"/>
    <w:rsid w:val="001B221D"/>
    <w:rsid w:val="001B24CF"/>
    <w:rsid w:val="001B39F5"/>
    <w:rsid w:val="001B4F27"/>
    <w:rsid w:val="001B5839"/>
    <w:rsid w:val="001B6082"/>
    <w:rsid w:val="001C1B61"/>
    <w:rsid w:val="001C39E0"/>
    <w:rsid w:val="001C4017"/>
    <w:rsid w:val="001C45C0"/>
    <w:rsid w:val="001C52A0"/>
    <w:rsid w:val="001C6CE5"/>
    <w:rsid w:val="001C7D68"/>
    <w:rsid w:val="001D028E"/>
    <w:rsid w:val="001D1077"/>
    <w:rsid w:val="001D1507"/>
    <w:rsid w:val="001D1594"/>
    <w:rsid w:val="001D27A6"/>
    <w:rsid w:val="001D3247"/>
    <w:rsid w:val="001D55C1"/>
    <w:rsid w:val="001D6DC2"/>
    <w:rsid w:val="001D77B0"/>
    <w:rsid w:val="001D7B4B"/>
    <w:rsid w:val="001E00B1"/>
    <w:rsid w:val="001E1DAF"/>
    <w:rsid w:val="001E1F4F"/>
    <w:rsid w:val="001E2135"/>
    <w:rsid w:val="001E2271"/>
    <w:rsid w:val="001E2473"/>
    <w:rsid w:val="001E2652"/>
    <w:rsid w:val="001E2EFE"/>
    <w:rsid w:val="001E45B7"/>
    <w:rsid w:val="001E4AD8"/>
    <w:rsid w:val="001E4DEE"/>
    <w:rsid w:val="001E4E24"/>
    <w:rsid w:val="001E6024"/>
    <w:rsid w:val="001E6220"/>
    <w:rsid w:val="001E6978"/>
    <w:rsid w:val="001F0E08"/>
    <w:rsid w:val="001F173D"/>
    <w:rsid w:val="001F229F"/>
    <w:rsid w:val="001F380E"/>
    <w:rsid w:val="001F48C2"/>
    <w:rsid w:val="001F4B58"/>
    <w:rsid w:val="001F4C0C"/>
    <w:rsid w:val="001F52FA"/>
    <w:rsid w:val="001F74E2"/>
    <w:rsid w:val="002018DC"/>
    <w:rsid w:val="00201F5A"/>
    <w:rsid w:val="00204033"/>
    <w:rsid w:val="0020440A"/>
    <w:rsid w:val="0020455D"/>
    <w:rsid w:val="0020654B"/>
    <w:rsid w:val="00206561"/>
    <w:rsid w:val="002073DF"/>
    <w:rsid w:val="00213704"/>
    <w:rsid w:val="0021439F"/>
    <w:rsid w:val="00214436"/>
    <w:rsid w:val="00215275"/>
    <w:rsid w:val="002157EA"/>
    <w:rsid w:val="00215E4F"/>
    <w:rsid w:val="002173A6"/>
    <w:rsid w:val="002202E7"/>
    <w:rsid w:val="00220753"/>
    <w:rsid w:val="00220D67"/>
    <w:rsid w:val="00220DAB"/>
    <w:rsid w:val="00220F8F"/>
    <w:rsid w:val="00221523"/>
    <w:rsid w:val="002223BE"/>
    <w:rsid w:val="00223CE0"/>
    <w:rsid w:val="00223E23"/>
    <w:rsid w:val="0022456B"/>
    <w:rsid w:val="00224ABD"/>
    <w:rsid w:val="00224C29"/>
    <w:rsid w:val="00224FC0"/>
    <w:rsid w:val="002259D9"/>
    <w:rsid w:val="00225C64"/>
    <w:rsid w:val="00225E32"/>
    <w:rsid w:val="00226265"/>
    <w:rsid w:val="002266FB"/>
    <w:rsid w:val="00226B54"/>
    <w:rsid w:val="00227C71"/>
    <w:rsid w:val="00227EB5"/>
    <w:rsid w:val="00233B8E"/>
    <w:rsid w:val="002343DD"/>
    <w:rsid w:val="0023448C"/>
    <w:rsid w:val="00234B55"/>
    <w:rsid w:val="002355AC"/>
    <w:rsid w:val="0023622B"/>
    <w:rsid w:val="0023631B"/>
    <w:rsid w:val="00237267"/>
    <w:rsid w:val="00237382"/>
    <w:rsid w:val="00237A74"/>
    <w:rsid w:val="00237FBF"/>
    <w:rsid w:val="00240619"/>
    <w:rsid w:val="002412AE"/>
    <w:rsid w:val="00241595"/>
    <w:rsid w:val="00241ED0"/>
    <w:rsid w:val="00243355"/>
    <w:rsid w:val="00245AFA"/>
    <w:rsid w:val="00245B1B"/>
    <w:rsid w:val="00245BF0"/>
    <w:rsid w:val="00247872"/>
    <w:rsid w:val="00247B86"/>
    <w:rsid w:val="00247E5A"/>
    <w:rsid w:val="00250383"/>
    <w:rsid w:val="00250622"/>
    <w:rsid w:val="00250760"/>
    <w:rsid w:val="00253624"/>
    <w:rsid w:val="00253A3A"/>
    <w:rsid w:val="00253E3B"/>
    <w:rsid w:val="00254177"/>
    <w:rsid w:val="002544F4"/>
    <w:rsid w:val="002548A9"/>
    <w:rsid w:val="00254D53"/>
    <w:rsid w:val="002555FD"/>
    <w:rsid w:val="002566FE"/>
    <w:rsid w:val="00257335"/>
    <w:rsid w:val="0026057D"/>
    <w:rsid w:val="002606DD"/>
    <w:rsid w:val="00261021"/>
    <w:rsid w:val="00261F30"/>
    <w:rsid w:val="002627C2"/>
    <w:rsid w:val="00262B8A"/>
    <w:rsid w:val="00263307"/>
    <w:rsid w:val="002659E8"/>
    <w:rsid w:val="00265F86"/>
    <w:rsid w:val="00266A0B"/>
    <w:rsid w:val="00272176"/>
    <w:rsid w:val="002727AA"/>
    <w:rsid w:val="00273F83"/>
    <w:rsid w:val="00274A55"/>
    <w:rsid w:val="0027656B"/>
    <w:rsid w:val="00276CD6"/>
    <w:rsid w:val="00277617"/>
    <w:rsid w:val="00277B08"/>
    <w:rsid w:val="00280022"/>
    <w:rsid w:val="00281362"/>
    <w:rsid w:val="002816AF"/>
    <w:rsid w:val="00281D84"/>
    <w:rsid w:val="00281F0A"/>
    <w:rsid w:val="002822B7"/>
    <w:rsid w:val="002824E9"/>
    <w:rsid w:val="00282750"/>
    <w:rsid w:val="00282F76"/>
    <w:rsid w:val="002837FD"/>
    <w:rsid w:val="00284AA7"/>
    <w:rsid w:val="00286504"/>
    <w:rsid w:val="00286A41"/>
    <w:rsid w:val="00286B28"/>
    <w:rsid w:val="00287B3C"/>
    <w:rsid w:val="0029005C"/>
    <w:rsid w:val="0029247C"/>
    <w:rsid w:val="0029255C"/>
    <w:rsid w:val="002928A1"/>
    <w:rsid w:val="00292BF8"/>
    <w:rsid w:val="00294352"/>
    <w:rsid w:val="002948DD"/>
    <w:rsid w:val="00294A03"/>
    <w:rsid w:val="0029667D"/>
    <w:rsid w:val="002969C8"/>
    <w:rsid w:val="00297A1A"/>
    <w:rsid w:val="00297B91"/>
    <w:rsid w:val="00297F32"/>
    <w:rsid w:val="002A03B0"/>
    <w:rsid w:val="002A0402"/>
    <w:rsid w:val="002A0C6A"/>
    <w:rsid w:val="002A1519"/>
    <w:rsid w:val="002A1EFF"/>
    <w:rsid w:val="002A26F7"/>
    <w:rsid w:val="002A2701"/>
    <w:rsid w:val="002A2846"/>
    <w:rsid w:val="002A2A67"/>
    <w:rsid w:val="002A3D15"/>
    <w:rsid w:val="002A47E1"/>
    <w:rsid w:val="002A546A"/>
    <w:rsid w:val="002A5B53"/>
    <w:rsid w:val="002A5D88"/>
    <w:rsid w:val="002A6319"/>
    <w:rsid w:val="002A70BD"/>
    <w:rsid w:val="002A7F24"/>
    <w:rsid w:val="002B0364"/>
    <w:rsid w:val="002B036F"/>
    <w:rsid w:val="002B0616"/>
    <w:rsid w:val="002B18FC"/>
    <w:rsid w:val="002B1D7B"/>
    <w:rsid w:val="002B3665"/>
    <w:rsid w:val="002B3A24"/>
    <w:rsid w:val="002B3D43"/>
    <w:rsid w:val="002B4350"/>
    <w:rsid w:val="002B555F"/>
    <w:rsid w:val="002B62D9"/>
    <w:rsid w:val="002B6526"/>
    <w:rsid w:val="002B6B2F"/>
    <w:rsid w:val="002C0895"/>
    <w:rsid w:val="002C0A9A"/>
    <w:rsid w:val="002C13C2"/>
    <w:rsid w:val="002C13D0"/>
    <w:rsid w:val="002C19E1"/>
    <w:rsid w:val="002C268A"/>
    <w:rsid w:val="002C29BF"/>
    <w:rsid w:val="002C2DE1"/>
    <w:rsid w:val="002C4D3B"/>
    <w:rsid w:val="002C626C"/>
    <w:rsid w:val="002C6602"/>
    <w:rsid w:val="002C7203"/>
    <w:rsid w:val="002C7DDE"/>
    <w:rsid w:val="002D0048"/>
    <w:rsid w:val="002D0717"/>
    <w:rsid w:val="002D2202"/>
    <w:rsid w:val="002D2662"/>
    <w:rsid w:val="002D30CE"/>
    <w:rsid w:val="002D55C6"/>
    <w:rsid w:val="002D6201"/>
    <w:rsid w:val="002D6271"/>
    <w:rsid w:val="002D65CD"/>
    <w:rsid w:val="002D751B"/>
    <w:rsid w:val="002E1ECB"/>
    <w:rsid w:val="002E4470"/>
    <w:rsid w:val="002E52DB"/>
    <w:rsid w:val="002E54BE"/>
    <w:rsid w:val="002E6625"/>
    <w:rsid w:val="002E6DA9"/>
    <w:rsid w:val="002F0FCA"/>
    <w:rsid w:val="002F1595"/>
    <w:rsid w:val="002F46CB"/>
    <w:rsid w:val="002F53D8"/>
    <w:rsid w:val="002F5C99"/>
    <w:rsid w:val="002F5F52"/>
    <w:rsid w:val="002F73B8"/>
    <w:rsid w:val="002F778A"/>
    <w:rsid w:val="0030053E"/>
    <w:rsid w:val="003027DF"/>
    <w:rsid w:val="00303997"/>
    <w:rsid w:val="00303C7C"/>
    <w:rsid w:val="00303F81"/>
    <w:rsid w:val="00304C0B"/>
    <w:rsid w:val="0030596C"/>
    <w:rsid w:val="00305F53"/>
    <w:rsid w:val="00306566"/>
    <w:rsid w:val="003068C7"/>
    <w:rsid w:val="00306B83"/>
    <w:rsid w:val="00306D83"/>
    <w:rsid w:val="0030704B"/>
    <w:rsid w:val="00307D0C"/>
    <w:rsid w:val="00311255"/>
    <w:rsid w:val="003115BA"/>
    <w:rsid w:val="00311757"/>
    <w:rsid w:val="003120B2"/>
    <w:rsid w:val="0031465F"/>
    <w:rsid w:val="00314C2F"/>
    <w:rsid w:val="003153A3"/>
    <w:rsid w:val="00315483"/>
    <w:rsid w:val="00316B09"/>
    <w:rsid w:val="00317B0F"/>
    <w:rsid w:val="00317CB5"/>
    <w:rsid w:val="00317DAE"/>
    <w:rsid w:val="003204B7"/>
    <w:rsid w:val="00320B39"/>
    <w:rsid w:val="00321457"/>
    <w:rsid w:val="0032344F"/>
    <w:rsid w:val="003234E7"/>
    <w:rsid w:val="003245DF"/>
    <w:rsid w:val="003257B5"/>
    <w:rsid w:val="00325CCE"/>
    <w:rsid w:val="00326FB6"/>
    <w:rsid w:val="003271B4"/>
    <w:rsid w:val="00327CD4"/>
    <w:rsid w:val="00327FFA"/>
    <w:rsid w:val="00330CCB"/>
    <w:rsid w:val="003325EF"/>
    <w:rsid w:val="00333BFB"/>
    <w:rsid w:val="0033445B"/>
    <w:rsid w:val="00334965"/>
    <w:rsid w:val="003353C6"/>
    <w:rsid w:val="003357F8"/>
    <w:rsid w:val="003359B5"/>
    <w:rsid w:val="003376E8"/>
    <w:rsid w:val="00337D04"/>
    <w:rsid w:val="00337F03"/>
    <w:rsid w:val="00340969"/>
    <w:rsid w:val="00341D44"/>
    <w:rsid w:val="0034383C"/>
    <w:rsid w:val="00343D35"/>
    <w:rsid w:val="00344BB0"/>
    <w:rsid w:val="0034552C"/>
    <w:rsid w:val="00345FC1"/>
    <w:rsid w:val="0034638E"/>
    <w:rsid w:val="003475B9"/>
    <w:rsid w:val="00347F2B"/>
    <w:rsid w:val="00350007"/>
    <w:rsid w:val="003501A6"/>
    <w:rsid w:val="00351562"/>
    <w:rsid w:val="003528CF"/>
    <w:rsid w:val="003546EE"/>
    <w:rsid w:val="00354873"/>
    <w:rsid w:val="00354CC1"/>
    <w:rsid w:val="00356717"/>
    <w:rsid w:val="00356D78"/>
    <w:rsid w:val="00357049"/>
    <w:rsid w:val="003571CA"/>
    <w:rsid w:val="00357CE4"/>
    <w:rsid w:val="003610FA"/>
    <w:rsid w:val="00361106"/>
    <w:rsid w:val="0036186C"/>
    <w:rsid w:val="00361979"/>
    <w:rsid w:val="0036241E"/>
    <w:rsid w:val="00362B1D"/>
    <w:rsid w:val="00362FD9"/>
    <w:rsid w:val="003642DB"/>
    <w:rsid w:val="003643B2"/>
    <w:rsid w:val="00366372"/>
    <w:rsid w:val="003666A4"/>
    <w:rsid w:val="003669F5"/>
    <w:rsid w:val="0036736A"/>
    <w:rsid w:val="00370853"/>
    <w:rsid w:val="00370BEE"/>
    <w:rsid w:val="00371873"/>
    <w:rsid w:val="003719C0"/>
    <w:rsid w:val="00371DE1"/>
    <w:rsid w:val="00371F61"/>
    <w:rsid w:val="00372537"/>
    <w:rsid w:val="00374529"/>
    <w:rsid w:val="00375062"/>
    <w:rsid w:val="00376711"/>
    <w:rsid w:val="00376E36"/>
    <w:rsid w:val="003776CC"/>
    <w:rsid w:val="00380B0A"/>
    <w:rsid w:val="00381635"/>
    <w:rsid w:val="00381673"/>
    <w:rsid w:val="0038304D"/>
    <w:rsid w:val="003845F0"/>
    <w:rsid w:val="00384FF0"/>
    <w:rsid w:val="003852FA"/>
    <w:rsid w:val="00386DF6"/>
    <w:rsid w:val="0038747E"/>
    <w:rsid w:val="00390B1E"/>
    <w:rsid w:val="003923B4"/>
    <w:rsid w:val="00392987"/>
    <w:rsid w:val="00392F0B"/>
    <w:rsid w:val="003932AD"/>
    <w:rsid w:val="00393D36"/>
    <w:rsid w:val="00394578"/>
    <w:rsid w:val="00394764"/>
    <w:rsid w:val="00394C36"/>
    <w:rsid w:val="00394FDD"/>
    <w:rsid w:val="00395AB1"/>
    <w:rsid w:val="00396032"/>
    <w:rsid w:val="0039699E"/>
    <w:rsid w:val="003A123B"/>
    <w:rsid w:val="003A15C0"/>
    <w:rsid w:val="003A196E"/>
    <w:rsid w:val="003A1BEF"/>
    <w:rsid w:val="003A1DCE"/>
    <w:rsid w:val="003A26A0"/>
    <w:rsid w:val="003A2DD5"/>
    <w:rsid w:val="003A3BA4"/>
    <w:rsid w:val="003A3DA4"/>
    <w:rsid w:val="003A44A2"/>
    <w:rsid w:val="003A56AB"/>
    <w:rsid w:val="003A59A6"/>
    <w:rsid w:val="003A5A76"/>
    <w:rsid w:val="003A6475"/>
    <w:rsid w:val="003A64DF"/>
    <w:rsid w:val="003A65BF"/>
    <w:rsid w:val="003A6C6F"/>
    <w:rsid w:val="003A6D10"/>
    <w:rsid w:val="003A7F68"/>
    <w:rsid w:val="003B115A"/>
    <w:rsid w:val="003B2B1D"/>
    <w:rsid w:val="003B2E1F"/>
    <w:rsid w:val="003B3DD7"/>
    <w:rsid w:val="003B4A1D"/>
    <w:rsid w:val="003B539F"/>
    <w:rsid w:val="003B5988"/>
    <w:rsid w:val="003B6D0E"/>
    <w:rsid w:val="003B6FF4"/>
    <w:rsid w:val="003B7BE0"/>
    <w:rsid w:val="003C0914"/>
    <w:rsid w:val="003C1B64"/>
    <w:rsid w:val="003C31EA"/>
    <w:rsid w:val="003C3F62"/>
    <w:rsid w:val="003C42BA"/>
    <w:rsid w:val="003C4361"/>
    <w:rsid w:val="003C534A"/>
    <w:rsid w:val="003C5A6C"/>
    <w:rsid w:val="003C60DD"/>
    <w:rsid w:val="003C6F99"/>
    <w:rsid w:val="003D0569"/>
    <w:rsid w:val="003D1302"/>
    <w:rsid w:val="003D194C"/>
    <w:rsid w:val="003D1CAB"/>
    <w:rsid w:val="003D44A7"/>
    <w:rsid w:val="003D485E"/>
    <w:rsid w:val="003D59DD"/>
    <w:rsid w:val="003D5D32"/>
    <w:rsid w:val="003D64D8"/>
    <w:rsid w:val="003D65DB"/>
    <w:rsid w:val="003D6648"/>
    <w:rsid w:val="003E008C"/>
    <w:rsid w:val="003E1BD7"/>
    <w:rsid w:val="003E2275"/>
    <w:rsid w:val="003E28FF"/>
    <w:rsid w:val="003E2A8D"/>
    <w:rsid w:val="003E3F24"/>
    <w:rsid w:val="003E3FE0"/>
    <w:rsid w:val="003E5584"/>
    <w:rsid w:val="003E5A94"/>
    <w:rsid w:val="003E6C63"/>
    <w:rsid w:val="003E7363"/>
    <w:rsid w:val="003F0022"/>
    <w:rsid w:val="003F1346"/>
    <w:rsid w:val="003F45DA"/>
    <w:rsid w:val="003F4B60"/>
    <w:rsid w:val="003F7C18"/>
    <w:rsid w:val="003F7CDE"/>
    <w:rsid w:val="00400114"/>
    <w:rsid w:val="00400558"/>
    <w:rsid w:val="0040066A"/>
    <w:rsid w:val="00400880"/>
    <w:rsid w:val="00400A93"/>
    <w:rsid w:val="0040133C"/>
    <w:rsid w:val="00401D0D"/>
    <w:rsid w:val="00402D81"/>
    <w:rsid w:val="00403943"/>
    <w:rsid w:val="004040A9"/>
    <w:rsid w:val="00404725"/>
    <w:rsid w:val="00404D10"/>
    <w:rsid w:val="004051D6"/>
    <w:rsid w:val="0040545F"/>
    <w:rsid w:val="00406255"/>
    <w:rsid w:val="00410444"/>
    <w:rsid w:val="00411358"/>
    <w:rsid w:val="00411890"/>
    <w:rsid w:val="00412A6E"/>
    <w:rsid w:val="004154DA"/>
    <w:rsid w:val="00416D20"/>
    <w:rsid w:val="00417FAB"/>
    <w:rsid w:val="0042097C"/>
    <w:rsid w:val="004210EA"/>
    <w:rsid w:val="00422945"/>
    <w:rsid w:val="00422C4A"/>
    <w:rsid w:val="00422C4C"/>
    <w:rsid w:val="0042335F"/>
    <w:rsid w:val="00424109"/>
    <w:rsid w:val="00424782"/>
    <w:rsid w:val="00424DA6"/>
    <w:rsid w:val="004251D3"/>
    <w:rsid w:val="00425635"/>
    <w:rsid w:val="004266F0"/>
    <w:rsid w:val="00426FE3"/>
    <w:rsid w:val="00427379"/>
    <w:rsid w:val="00430A67"/>
    <w:rsid w:val="0043127C"/>
    <w:rsid w:val="00431490"/>
    <w:rsid w:val="00431CF1"/>
    <w:rsid w:val="00431D2B"/>
    <w:rsid w:val="004327DC"/>
    <w:rsid w:val="00432A2F"/>
    <w:rsid w:val="00432F39"/>
    <w:rsid w:val="004336F2"/>
    <w:rsid w:val="00433B0E"/>
    <w:rsid w:val="00433B75"/>
    <w:rsid w:val="00434FB0"/>
    <w:rsid w:val="00436AE9"/>
    <w:rsid w:val="00436D41"/>
    <w:rsid w:val="0043726A"/>
    <w:rsid w:val="00437515"/>
    <w:rsid w:val="004408A1"/>
    <w:rsid w:val="00442285"/>
    <w:rsid w:val="00442380"/>
    <w:rsid w:val="00442785"/>
    <w:rsid w:val="004427F9"/>
    <w:rsid w:val="00442A6D"/>
    <w:rsid w:val="0045078C"/>
    <w:rsid w:val="00450DA8"/>
    <w:rsid w:val="00450F32"/>
    <w:rsid w:val="00451F33"/>
    <w:rsid w:val="00453D22"/>
    <w:rsid w:val="00453E48"/>
    <w:rsid w:val="0045422D"/>
    <w:rsid w:val="00455288"/>
    <w:rsid w:val="004566F4"/>
    <w:rsid w:val="00457613"/>
    <w:rsid w:val="00457850"/>
    <w:rsid w:val="00460A59"/>
    <w:rsid w:val="00462D2E"/>
    <w:rsid w:val="00463DFD"/>
    <w:rsid w:val="00464125"/>
    <w:rsid w:val="0046432C"/>
    <w:rsid w:val="00464893"/>
    <w:rsid w:val="00466126"/>
    <w:rsid w:val="0046656E"/>
    <w:rsid w:val="00466741"/>
    <w:rsid w:val="004702FC"/>
    <w:rsid w:val="00470838"/>
    <w:rsid w:val="00470850"/>
    <w:rsid w:val="0047085A"/>
    <w:rsid w:val="00470BD1"/>
    <w:rsid w:val="00471B7D"/>
    <w:rsid w:val="0047241A"/>
    <w:rsid w:val="00472AB8"/>
    <w:rsid w:val="004739ED"/>
    <w:rsid w:val="00473F15"/>
    <w:rsid w:val="0047420D"/>
    <w:rsid w:val="004744BB"/>
    <w:rsid w:val="00474F7A"/>
    <w:rsid w:val="00475902"/>
    <w:rsid w:val="00475F2F"/>
    <w:rsid w:val="0047710A"/>
    <w:rsid w:val="00477584"/>
    <w:rsid w:val="004777BF"/>
    <w:rsid w:val="00477DD2"/>
    <w:rsid w:val="00477E79"/>
    <w:rsid w:val="00480545"/>
    <w:rsid w:val="00480C16"/>
    <w:rsid w:val="00481055"/>
    <w:rsid w:val="00481BEC"/>
    <w:rsid w:val="00482554"/>
    <w:rsid w:val="00482A49"/>
    <w:rsid w:val="00482D15"/>
    <w:rsid w:val="004831B6"/>
    <w:rsid w:val="004841CE"/>
    <w:rsid w:val="0048584B"/>
    <w:rsid w:val="00485C81"/>
    <w:rsid w:val="00486817"/>
    <w:rsid w:val="00486CB7"/>
    <w:rsid w:val="0048770D"/>
    <w:rsid w:val="00492059"/>
    <w:rsid w:val="00492E32"/>
    <w:rsid w:val="00493307"/>
    <w:rsid w:val="004950A5"/>
    <w:rsid w:val="004951FF"/>
    <w:rsid w:val="00495B60"/>
    <w:rsid w:val="00496A5D"/>
    <w:rsid w:val="004972FC"/>
    <w:rsid w:val="00497986"/>
    <w:rsid w:val="004A062D"/>
    <w:rsid w:val="004A0752"/>
    <w:rsid w:val="004A146E"/>
    <w:rsid w:val="004A1664"/>
    <w:rsid w:val="004A17F6"/>
    <w:rsid w:val="004A34E8"/>
    <w:rsid w:val="004A37D1"/>
    <w:rsid w:val="004A40DC"/>
    <w:rsid w:val="004A4146"/>
    <w:rsid w:val="004A462F"/>
    <w:rsid w:val="004A463E"/>
    <w:rsid w:val="004A4809"/>
    <w:rsid w:val="004A4E67"/>
    <w:rsid w:val="004A5683"/>
    <w:rsid w:val="004A596D"/>
    <w:rsid w:val="004A68C8"/>
    <w:rsid w:val="004B0B32"/>
    <w:rsid w:val="004B0D43"/>
    <w:rsid w:val="004B142C"/>
    <w:rsid w:val="004B1AA5"/>
    <w:rsid w:val="004B1D00"/>
    <w:rsid w:val="004B31F8"/>
    <w:rsid w:val="004B39CA"/>
    <w:rsid w:val="004B3A3F"/>
    <w:rsid w:val="004B3CCD"/>
    <w:rsid w:val="004B484B"/>
    <w:rsid w:val="004B4BF9"/>
    <w:rsid w:val="004B52BB"/>
    <w:rsid w:val="004B5A14"/>
    <w:rsid w:val="004B5D6C"/>
    <w:rsid w:val="004B684B"/>
    <w:rsid w:val="004B7449"/>
    <w:rsid w:val="004B7B3A"/>
    <w:rsid w:val="004C0309"/>
    <w:rsid w:val="004C0C7D"/>
    <w:rsid w:val="004C13C5"/>
    <w:rsid w:val="004C25A7"/>
    <w:rsid w:val="004C3335"/>
    <w:rsid w:val="004C3374"/>
    <w:rsid w:val="004C3956"/>
    <w:rsid w:val="004C3B03"/>
    <w:rsid w:val="004C47D0"/>
    <w:rsid w:val="004C4F3B"/>
    <w:rsid w:val="004C6F06"/>
    <w:rsid w:val="004C71CF"/>
    <w:rsid w:val="004C7453"/>
    <w:rsid w:val="004C7755"/>
    <w:rsid w:val="004C7B7A"/>
    <w:rsid w:val="004D004C"/>
    <w:rsid w:val="004D0208"/>
    <w:rsid w:val="004D0551"/>
    <w:rsid w:val="004D1809"/>
    <w:rsid w:val="004D2FC0"/>
    <w:rsid w:val="004D32AD"/>
    <w:rsid w:val="004D3FD6"/>
    <w:rsid w:val="004D43BE"/>
    <w:rsid w:val="004D4793"/>
    <w:rsid w:val="004D480F"/>
    <w:rsid w:val="004D4BA6"/>
    <w:rsid w:val="004D53C5"/>
    <w:rsid w:val="004D5754"/>
    <w:rsid w:val="004D5C8A"/>
    <w:rsid w:val="004D602F"/>
    <w:rsid w:val="004D60C7"/>
    <w:rsid w:val="004E229C"/>
    <w:rsid w:val="004E2549"/>
    <w:rsid w:val="004E279D"/>
    <w:rsid w:val="004E3341"/>
    <w:rsid w:val="004E55F0"/>
    <w:rsid w:val="004E569F"/>
    <w:rsid w:val="004E58F6"/>
    <w:rsid w:val="004E678B"/>
    <w:rsid w:val="004E67B2"/>
    <w:rsid w:val="004E6B6E"/>
    <w:rsid w:val="004E6C52"/>
    <w:rsid w:val="004E7085"/>
    <w:rsid w:val="004E7311"/>
    <w:rsid w:val="004E7319"/>
    <w:rsid w:val="004F0A60"/>
    <w:rsid w:val="004F0CAD"/>
    <w:rsid w:val="004F1798"/>
    <w:rsid w:val="004F1AAD"/>
    <w:rsid w:val="004F20D3"/>
    <w:rsid w:val="004F2729"/>
    <w:rsid w:val="004F2838"/>
    <w:rsid w:val="004F3851"/>
    <w:rsid w:val="004F43A9"/>
    <w:rsid w:val="004F5B34"/>
    <w:rsid w:val="004F5FE8"/>
    <w:rsid w:val="005027B7"/>
    <w:rsid w:val="00502B0F"/>
    <w:rsid w:val="00504105"/>
    <w:rsid w:val="00504BD8"/>
    <w:rsid w:val="00504D30"/>
    <w:rsid w:val="00504E75"/>
    <w:rsid w:val="0050550F"/>
    <w:rsid w:val="00505FB6"/>
    <w:rsid w:val="00506D7F"/>
    <w:rsid w:val="00506DEE"/>
    <w:rsid w:val="00507405"/>
    <w:rsid w:val="00507967"/>
    <w:rsid w:val="00511FD4"/>
    <w:rsid w:val="00512C2B"/>
    <w:rsid w:val="00513772"/>
    <w:rsid w:val="005141CC"/>
    <w:rsid w:val="0051427D"/>
    <w:rsid w:val="005152BA"/>
    <w:rsid w:val="005159A2"/>
    <w:rsid w:val="00515C08"/>
    <w:rsid w:val="00515C40"/>
    <w:rsid w:val="005165C7"/>
    <w:rsid w:val="00517A76"/>
    <w:rsid w:val="00520C56"/>
    <w:rsid w:val="0052280D"/>
    <w:rsid w:val="0052355D"/>
    <w:rsid w:val="0052377A"/>
    <w:rsid w:val="00523F8F"/>
    <w:rsid w:val="005247AB"/>
    <w:rsid w:val="00525571"/>
    <w:rsid w:val="00525A85"/>
    <w:rsid w:val="0052671D"/>
    <w:rsid w:val="005267A3"/>
    <w:rsid w:val="005272E2"/>
    <w:rsid w:val="00532403"/>
    <w:rsid w:val="00532F74"/>
    <w:rsid w:val="005335B9"/>
    <w:rsid w:val="0053369D"/>
    <w:rsid w:val="00533FCF"/>
    <w:rsid w:val="005340CB"/>
    <w:rsid w:val="005347D5"/>
    <w:rsid w:val="00534D47"/>
    <w:rsid w:val="00535A93"/>
    <w:rsid w:val="0053758B"/>
    <w:rsid w:val="005378C0"/>
    <w:rsid w:val="0054099D"/>
    <w:rsid w:val="00541177"/>
    <w:rsid w:val="00542279"/>
    <w:rsid w:val="005422B4"/>
    <w:rsid w:val="00544EAD"/>
    <w:rsid w:val="0054550A"/>
    <w:rsid w:val="00545C6A"/>
    <w:rsid w:val="00545DEE"/>
    <w:rsid w:val="00546C23"/>
    <w:rsid w:val="00547109"/>
    <w:rsid w:val="005509C1"/>
    <w:rsid w:val="00550F48"/>
    <w:rsid w:val="0055142B"/>
    <w:rsid w:val="00551445"/>
    <w:rsid w:val="005522BA"/>
    <w:rsid w:val="00552ECA"/>
    <w:rsid w:val="00554300"/>
    <w:rsid w:val="005545F5"/>
    <w:rsid w:val="00554881"/>
    <w:rsid w:val="00554D4E"/>
    <w:rsid w:val="00556F63"/>
    <w:rsid w:val="00557177"/>
    <w:rsid w:val="0055749A"/>
    <w:rsid w:val="005578B7"/>
    <w:rsid w:val="0056049E"/>
    <w:rsid w:val="005605FF"/>
    <w:rsid w:val="005619DD"/>
    <w:rsid w:val="00562130"/>
    <w:rsid w:val="00562ED0"/>
    <w:rsid w:val="00563C5A"/>
    <w:rsid w:val="0056466B"/>
    <w:rsid w:val="00564C9E"/>
    <w:rsid w:val="00565740"/>
    <w:rsid w:val="00565AA7"/>
    <w:rsid w:val="00565BAA"/>
    <w:rsid w:val="00567241"/>
    <w:rsid w:val="00570CCA"/>
    <w:rsid w:val="0057138A"/>
    <w:rsid w:val="005714A9"/>
    <w:rsid w:val="0057312C"/>
    <w:rsid w:val="00573477"/>
    <w:rsid w:val="0057359E"/>
    <w:rsid w:val="00574363"/>
    <w:rsid w:val="00574BF9"/>
    <w:rsid w:val="005771C4"/>
    <w:rsid w:val="005777C3"/>
    <w:rsid w:val="005777CF"/>
    <w:rsid w:val="005812AD"/>
    <w:rsid w:val="00581FD1"/>
    <w:rsid w:val="00583E89"/>
    <w:rsid w:val="0058527A"/>
    <w:rsid w:val="00585626"/>
    <w:rsid w:val="005859EC"/>
    <w:rsid w:val="00585D26"/>
    <w:rsid w:val="00586310"/>
    <w:rsid w:val="00587077"/>
    <w:rsid w:val="005876C2"/>
    <w:rsid w:val="00590449"/>
    <w:rsid w:val="0059090D"/>
    <w:rsid w:val="00592884"/>
    <w:rsid w:val="00592C2A"/>
    <w:rsid w:val="00592E34"/>
    <w:rsid w:val="0059375B"/>
    <w:rsid w:val="0059475F"/>
    <w:rsid w:val="00594883"/>
    <w:rsid w:val="00595C4E"/>
    <w:rsid w:val="00595D8C"/>
    <w:rsid w:val="00596809"/>
    <w:rsid w:val="005973A6"/>
    <w:rsid w:val="00597AB3"/>
    <w:rsid w:val="00597C4D"/>
    <w:rsid w:val="00597ED2"/>
    <w:rsid w:val="005A04C7"/>
    <w:rsid w:val="005A0D2D"/>
    <w:rsid w:val="005A1426"/>
    <w:rsid w:val="005A238B"/>
    <w:rsid w:val="005A3D16"/>
    <w:rsid w:val="005A3D94"/>
    <w:rsid w:val="005A4C17"/>
    <w:rsid w:val="005A4FC9"/>
    <w:rsid w:val="005A53DF"/>
    <w:rsid w:val="005A578A"/>
    <w:rsid w:val="005A5AE5"/>
    <w:rsid w:val="005A74A0"/>
    <w:rsid w:val="005A751E"/>
    <w:rsid w:val="005B0784"/>
    <w:rsid w:val="005B0A57"/>
    <w:rsid w:val="005B0EFE"/>
    <w:rsid w:val="005B1A47"/>
    <w:rsid w:val="005B3352"/>
    <w:rsid w:val="005B358F"/>
    <w:rsid w:val="005B3C81"/>
    <w:rsid w:val="005B5AA8"/>
    <w:rsid w:val="005B5D60"/>
    <w:rsid w:val="005B65A3"/>
    <w:rsid w:val="005C02F6"/>
    <w:rsid w:val="005C16EF"/>
    <w:rsid w:val="005C1ABB"/>
    <w:rsid w:val="005C282D"/>
    <w:rsid w:val="005C2A77"/>
    <w:rsid w:val="005C2C8A"/>
    <w:rsid w:val="005C2E78"/>
    <w:rsid w:val="005C3647"/>
    <w:rsid w:val="005C4113"/>
    <w:rsid w:val="005C49A3"/>
    <w:rsid w:val="005C786C"/>
    <w:rsid w:val="005C7DDF"/>
    <w:rsid w:val="005D0820"/>
    <w:rsid w:val="005D0BCE"/>
    <w:rsid w:val="005D0C26"/>
    <w:rsid w:val="005D1DBD"/>
    <w:rsid w:val="005D25CA"/>
    <w:rsid w:val="005D2A78"/>
    <w:rsid w:val="005D2E69"/>
    <w:rsid w:val="005D2FE2"/>
    <w:rsid w:val="005D3337"/>
    <w:rsid w:val="005D3B91"/>
    <w:rsid w:val="005D40CC"/>
    <w:rsid w:val="005D44BE"/>
    <w:rsid w:val="005D4C9F"/>
    <w:rsid w:val="005D54CF"/>
    <w:rsid w:val="005D6DAD"/>
    <w:rsid w:val="005D7397"/>
    <w:rsid w:val="005D76EA"/>
    <w:rsid w:val="005E01B1"/>
    <w:rsid w:val="005E04B6"/>
    <w:rsid w:val="005E0B08"/>
    <w:rsid w:val="005E14EF"/>
    <w:rsid w:val="005E1BC9"/>
    <w:rsid w:val="005E1E51"/>
    <w:rsid w:val="005E302B"/>
    <w:rsid w:val="005E32C4"/>
    <w:rsid w:val="005E34BC"/>
    <w:rsid w:val="005E4010"/>
    <w:rsid w:val="005E4099"/>
    <w:rsid w:val="005E56BE"/>
    <w:rsid w:val="005E5C36"/>
    <w:rsid w:val="005E67F0"/>
    <w:rsid w:val="005E77A6"/>
    <w:rsid w:val="005F051E"/>
    <w:rsid w:val="005F0E5C"/>
    <w:rsid w:val="005F0FF2"/>
    <w:rsid w:val="005F1BE3"/>
    <w:rsid w:val="005F2FE3"/>
    <w:rsid w:val="005F3636"/>
    <w:rsid w:val="005F3CEC"/>
    <w:rsid w:val="005F40FF"/>
    <w:rsid w:val="005F494D"/>
    <w:rsid w:val="005F6449"/>
    <w:rsid w:val="005F68BF"/>
    <w:rsid w:val="005F6E56"/>
    <w:rsid w:val="005F7FD6"/>
    <w:rsid w:val="00600624"/>
    <w:rsid w:val="00601038"/>
    <w:rsid w:val="006011CE"/>
    <w:rsid w:val="00601EA2"/>
    <w:rsid w:val="0060232F"/>
    <w:rsid w:val="006034EB"/>
    <w:rsid w:val="0060493B"/>
    <w:rsid w:val="00604991"/>
    <w:rsid w:val="006060E4"/>
    <w:rsid w:val="006063AE"/>
    <w:rsid w:val="00606437"/>
    <w:rsid w:val="006066E4"/>
    <w:rsid w:val="00607EC9"/>
    <w:rsid w:val="00607F0F"/>
    <w:rsid w:val="00612745"/>
    <w:rsid w:val="006129BA"/>
    <w:rsid w:val="00614174"/>
    <w:rsid w:val="00614701"/>
    <w:rsid w:val="006164D3"/>
    <w:rsid w:val="00617529"/>
    <w:rsid w:val="006206F2"/>
    <w:rsid w:val="006207D4"/>
    <w:rsid w:val="006208AA"/>
    <w:rsid w:val="00620E2F"/>
    <w:rsid w:val="006218DB"/>
    <w:rsid w:val="00621CE5"/>
    <w:rsid w:val="006230BE"/>
    <w:rsid w:val="00623285"/>
    <w:rsid w:val="006239D1"/>
    <w:rsid w:val="00623C86"/>
    <w:rsid w:val="00623CFA"/>
    <w:rsid w:val="00623F23"/>
    <w:rsid w:val="006244A6"/>
    <w:rsid w:val="00624A49"/>
    <w:rsid w:val="006251A7"/>
    <w:rsid w:val="00626215"/>
    <w:rsid w:val="006264EF"/>
    <w:rsid w:val="00626582"/>
    <w:rsid w:val="006275B3"/>
    <w:rsid w:val="006300EA"/>
    <w:rsid w:val="0063096F"/>
    <w:rsid w:val="006317D9"/>
    <w:rsid w:val="00631C02"/>
    <w:rsid w:val="00632750"/>
    <w:rsid w:val="00632C2E"/>
    <w:rsid w:val="0063329B"/>
    <w:rsid w:val="00634ED0"/>
    <w:rsid w:val="00635A8F"/>
    <w:rsid w:val="006368A0"/>
    <w:rsid w:val="00636CC4"/>
    <w:rsid w:val="00640553"/>
    <w:rsid w:val="0064077C"/>
    <w:rsid w:val="00641D64"/>
    <w:rsid w:val="006421B5"/>
    <w:rsid w:val="00642C0E"/>
    <w:rsid w:val="00642E45"/>
    <w:rsid w:val="00642FF0"/>
    <w:rsid w:val="0064336A"/>
    <w:rsid w:val="0064363C"/>
    <w:rsid w:val="00651281"/>
    <w:rsid w:val="006518D7"/>
    <w:rsid w:val="00651CA7"/>
    <w:rsid w:val="006531D2"/>
    <w:rsid w:val="006539AE"/>
    <w:rsid w:val="006555B6"/>
    <w:rsid w:val="00656C33"/>
    <w:rsid w:val="00657477"/>
    <w:rsid w:val="0065748D"/>
    <w:rsid w:val="00664025"/>
    <w:rsid w:val="0066496B"/>
    <w:rsid w:val="006651E1"/>
    <w:rsid w:val="006659D9"/>
    <w:rsid w:val="00665D93"/>
    <w:rsid w:val="00666B61"/>
    <w:rsid w:val="00667E87"/>
    <w:rsid w:val="0067020B"/>
    <w:rsid w:val="00671A86"/>
    <w:rsid w:val="006729BC"/>
    <w:rsid w:val="00673CD6"/>
    <w:rsid w:val="0067410C"/>
    <w:rsid w:val="006743B5"/>
    <w:rsid w:val="00675050"/>
    <w:rsid w:val="00675AD6"/>
    <w:rsid w:val="00675E2C"/>
    <w:rsid w:val="00676528"/>
    <w:rsid w:val="0067680D"/>
    <w:rsid w:val="00676F30"/>
    <w:rsid w:val="006770EF"/>
    <w:rsid w:val="00680EDD"/>
    <w:rsid w:val="00681741"/>
    <w:rsid w:val="006819AF"/>
    <w:rsid w:val="00681C9C"/>
    <w:rsid w:val="00683308"/>
    <w:rsid w:val="00683D86"/>
    <w:rsid w:val="00683DE2"/>
    <w:rsid w:val="006844B4"/>
    <w:rsid w:val="0068561F"/>
    <w:rsid w:val="006856A4"/>
    <w:rsid w:val="00685890"/>
    <w:rsid w:val="006861A0"/>
    <w:rsid w:val="006865CC"/>
    <w:rsid w:val="0068679B"/>
    <w:rsid w:val="00687368"/>
    <w:rsid w:val="0068797E"/>
    <w:rsid w:val="00687C47"/>
    <w:rsid w:val="00687CA1"/>
    <w:rsid w:val="006904DC"/>
    <w:rsid w:val="00692233"/>
    <w:rsid w:val="00692681"/>
    <w:rsid w:val="00692884"/>
    <w:rsid w:val="00693437"/>
    <w:rsid w:val="006958DB"/>
    <w:rsid w:val="00695B63"/>
    <w:rsid w:val="00697305"/>
    <w:rsid w:val="006974C2"/>
    <w:rsid w:val="00697684"/>
    <w:rsid w:val="006A01F1"/>
    <w:rsid w:val="006A0793"/>
    <w:rsid w:val="006A140F"/>
    <w:rsid w:val="006A1886"/>
    <w:rsid w:val="006A1E1D"/>
    <w:rsid w:val="006A25FA"/>
    <w:rsid w:val="006A35ED"/>
    <w:rsid w:val="006A3F33"/>
    <w:rsid w:val="006A4C18"/>
    <w:rsid w:val="006A546E"/>
    <w:rsid w:val="006A553C"/>
    <w:rsid w:val="006A595E"/>
    <w:rsid w:val="006A5C4E"/>
    <w:rsid w:val="006A60B9"/>
    <w:rsid w:val="006A66AD"/>
    <w:rsid w:val="006A7084"/>
    <w:rsid w:val="006A7BC0"/>
    <w:rsid w:val="006B0B7D"/>
    <w:rsid w:val="006B205C"/>
    <w:rsid w:val="006B2793"/>
    <w:rsid w:val="006B3139"/>
    <w:rsid w:val="006B52C7"/>
    <w:rsid w:val="006B530D"/>
    <w:rsid w:val="006B67E7"/>
    <w:rsid w:val="006B7CE2"/>
    <w:rsid w:val="006C2420"/>
    <w:rsid w:val="006C32BD"/>
    <w:rsid w:val="006C4132"/>
    <w:rsid w:val="006C44B9"/>
    <w:rsid w:val="006C572D"/>
    <w:rsid w:val="006C6A8A"/>
    <w:rsid w:val="006C703B"/>
    <w:rsid w:val="006C74B7"/>
    <w:rsid w:val="006C76A5"/>
    <w:rsid w:val="006D07B0"/>
    <w:rsid w:val="006D19D3"/>
    <w:rsid w:val="006D2D1F"/>
    <w:rsid w:val="006D2FE3"/>
    <w:rsid w:val="006D3E7C"/>
    <w:rsid w:val="006D415A"/>
    <w:rsid w:val="006D46D5"/>
    <w:rsid w:val="006D4D4B"/>
    <w:rsid w:val="006D4D56"/>
    <w:rsid w:val="006D5295"/>
    <w:rsid w:val="006D5AB6"/>
    <w:rsid w:val="006D5D3F"/>
    <w:rsid w:val="006D62A1"/>
    <w:rsid w:val="006D6521"/>
    <w:rsid w:val="006D6989"/>
    <w:rsid w:val="006E083A"/>
    <w:rsid w:val="006E0F00"/>
    <w:rsid w:val="006E2960"/>
    <w:rsid w:val="006E3C22"/>
    <w:rsid w:val="006E4EC4"/>
    <w:rsid w:val="006E534A"/>
    <w:rsid w:val="006E76D9"/>
    <w:rsid w:val="006E7C32"/>
    <w:rsid w:val="006F21A7"/>
    <w:rsid w:val="006F235C"/>
    <w:rsid w:val="006F2BA0"/>
    <w:rsid w:val="006F350B"/>
    <w:rsid w:val="006F3A85"/>
    <w:rsid w:val="006F4F5D"/>
    <w:rsid w:val="006F53A2"/>
    <w:rsid w:val="006F752F"/>
    <w:rsid w:val="00700357"/>
    <w:rsid w:val="00700F8B"/>
    <w:rsid w:val="00701A92"/>
    <w:rsid w:val="00702279"/>
    <w:rsid w:val="007022C4"/>
    <w:rsid w:val="007034FC"/>
    <w:rsid w:val="00703B48"/>
    <w:rsid w:val="00703BD8"/>
    <w:rsid w:val="00704051"/>
    <w:rsid w:val="00704745"/>
    <w:rsid w:val="007061DA"/>
    <w:rsid w:val="00706AC7"/>
    <w:rsid w:val="00706BF5"/>
    <w:rsid w:val="00710D25"/>
    <w:rsid w:val="00712ED3"/>
    <w:rsid w:val="00713621"/>
    <w:rsid w:val="00714048"/>
    <w:rsid w:val="00714118"/>
    <w:rsid w:val="00714324"/>
    <w:rsid w:val="00715A6A"/>
    <w:rsid w:val="00715C63"/>
    <w:rsid w:val="00715E06"/>
    <w:rsid w:val="00715EBF"/>
    <w:rsid w:val="00716E73"/>
    <w:rsid w:val="00721369"/>
    <w:rsid w:val="007227DB"/>
    <w:rsid w:val="00723464"/>
    <w:rsid w:val="00723D22"/>
    <w:rsid w:val="007270C4"/>
    <w:rsid w:val="00727484"/>
    <w:rsid w:val="007279AF"/>
    <w:rsid w:val="00727C7E"/>
    <w:rsid w:val="00727CA0"/>
    <w:rsid w:val="00730266"/>
    <w:rsid w:val="0073055B"/>
    <w:rsid w:val="00730A24"/>
    <w:rsid w:val="00732660"/>
    <w:rsid w:val="007343EA"/>
    <w:rsid w:val="0073449D"/>
    <w:rsid w:val="00735491"/>
    <w:rsid w:val="00736216"/>
    <w:rsid w:val="00736D5B"/>
    <w:rsid w:val="00737E4E"/>
    <w:rsid w:val="00740B7F"/>
    <w:rsid w:val="00741AA8"/>
    <w:rsid w:val="00741F8A"/>
    <w:rsid w:val="00743697"/>
    <w:rsid w:val="00743817"/>
    <w:rsid w:val="00743874"/>
    <w:rsid w:val="00745698"/>
    <w:rsid w:val="00745F82"/>
    <w:rsid w:val="00746892"/>
    <w:rsid w:val="007474E8"/>
    <w:rsid w:val="0075044A"/>
    <w:rsid w:val="00750CD3"/>
    <w:rsid w:val="00751DD5"/>
    <w:rsid w:val="00751F83"/>
    <w:rsid w:val="007528E6"/>
    <w:rsid w:val="00752C0B"/>
    <w:rsid w:val="007539F7"/>
    <w:rsid w:val="00754135"/>
    <w:rsid w:val="0075529E"/>
    <w:rsid w:val="0075629F"/>
    <w:rsid w:val="007603B7"/>
    <w:rsid w:val="0076125A"/>
    <w:rsid w:val="007612FE"/>
    <w:rsid w:val="00762013"/>
    <w:rsid w:val="00763087"/>
    <w:rsid w:val="00766A14"/>
    <w:rsid w:val="00766F7C"/>
    <w:rsid w:val="007670C2"/>
    <w:rsid w:val="007674F2"/>
    <w:rsid w:val="00767730"/>
    <w:rsid w:val="007677E6"/>
    <w:rsid w:val="007679B4"/>
    <w:rsid w:val="00767BD3"/>
    <w:rsid w:val="007700AC"/>
    <w:rsid w:val="007708C9"/>
    <w:rsid w:val="00771DA5"/>
    <w:rsid w:val="00772507"/>
    <w:rsid w:val="00772583"/>
    <w:rsid w:val="00772730"/>
    <w:rsid w:val="00772E30"/>
    <w:rsid w:val="00773686"/>
    <w:rsid w:val="00773CD3"/>
    <w:rsid w:val="00774108"/>
    <w:rsid w:val="00775557"/>
    <w:rsid w:val="00776822"/>
    <w:rsid w:val="00783FEE"/>
    <w:rsid w:val="00785963"/>
    <w:rsid w:val="00787B4F"/>
    <w:rsid w:val="00787B9A"/>
    <w:rsid w:val="007902C3"/>
    <w:rsid w:val="00790664"/>
    <w:rsid w:val="00790C0F"/>
    <w:rsid w:val="007917F3"/>
    <w:rsid w:val="00791EA9"/>
    <w:rsid w:val="007921B1"/>
    <w:rsid w:val="00792858"/>
    <w:rsid w:val="00792D96"/>
    <w:rsid w:val="00793710"/>
    <w:rsid w:val="007937E3"/>
    <w:rsid w:val="00793CAB"/>
    <w:rsid w:val="00793F3F"/>
    <w:rsid w:val="00794D10"/>
    <w:rsid w:val="00795DC7"/>
    <w:rsid w:val="007960FB"/>
    <w:rsid w:val="00796C01"/>
    <w:rsid w:val="00797D4B"/>
    <w:rsid w:val="007A0DD3"/>
    <w:rsid w:val="007A1EC2"/>
    <w:rsid w:val="007A1F06"/>
    <w:rsid w:val="007A1F9A"/>
    <w:rsid w:val="007A2501"/>
    <w:rsid w:val="007A2895"/>
    <w:rsid w:val="007A2E22"/>
    <w:rsid w:val="007A3A76"/>
    <w:rsid w:val="007A3F6B"/>
    <w:rsid w:val="007A4451"/>
    <w:rsid w:val="007A62A8"/>
    <w:rsid w:val="007A6C2A"/>
    <w:rsid w:val="007B21CC"/>
    <w:rsid w:val="007B254E"/>
    <w:rsid w:val="007B2960"/>
    <w:rsid w:val="007B31AB"/>
    <w:rsid w:val="007B3B4A"/>
    <w:rsid w:val="007B3E58"/>
    <w:rsid w:val="007B437C"/>
    <w:rsid w:val="007B4B72"/>
    <w:rsid w:val="007B4DB8"/>
    <w:rsid w:val="007B6F6F"/>
    <w:rsid w:val="007B7162"/>
    <w:rsid w:val="007C03F1"/>
    <w:rsid w:val="007C0B7B"/>
    <w:rsid w:val="007C0C51"/>
    <w:rsid w:val="007C1311"/>
    <w:rsid w:val="007C1386"/>
    <w:rsid w:val="007C22A6"/>
    <w:rsid w:val="007C2E8F"/>
    <w:rsid w:val="007C3EA2"/>
    <w:rsid w:val="007C624B"/>
    <w:rsid w:val="007C6CB7"/>
    <w:rsid w:val="007C7B90"/>
    <w:rsid w:val="007D0904"/>
    <w:rsid w:val="007D1D8F"/>
    <w:rsid w:val="007D275F"/>
    <w:rsid w:val="007D2DF9"/>
    <w:rsid w:val="007D368D"/>
    <w:rsid w:val="007D3A55"/>
    <w:rsid w:val="007D3F28"/>
    <w:rsid w:val="007D3F68"/>
    <w:rsid w:val="007D4D9D"/>
    <w:rsid w:val="007D5413"/>
    <w:rsid w:val="007D5420"/>
    <w:rsid w:val="007D5B7C"/>
    <w:rsid w:val="007D6CFA"/>
    <w:rsid w:val="007D7297"/>
    <w:rsid w:val="007D7803"/>
    <w:rsid w:val="007E17B4"/>
    <w:rsid w:val="007E26C7"/>
    <w:rsid w:val="007E32FD"/>
    <w:rsid w:val="007E3FE7"/>
    <w:rsid w:val="007E4F11"/>
    <w:rsid w:val="007E5D8A"/>
    <w:rsid w:val="007E616B"/>
    <w:rsid w:val="007E6750"/>
    <w:rsid w:val="007E703A"/>
    <w:rsid w:val="007E7D30"/>
    <w:rsid w:val="007E7E7A"/>
    <w:rsid w:val="007F05B4"/>
    <w:rsid w:val="007F0AB3"/>
    <w:rsid w:val="007F10FB"/>
    <w:rsid w:val="007F12B9"/>
    <w:rsid w:val="007F33E9"/>
    <w:rsid w:val="007F344E"/>
    <w:rsid w:val="007F3551"/>
    <w:rsid w:val="007F5204"/>
    <w:rsid w:val="007F541D"/>
    <w:rsid w:val="007F5DD6"/>
    <w:rsid w:val="007F6A10"/>
    <w:rsid w:val="00800273"/>
    <w:rsid w:val="00800C9D"/>
    <w:rsid w:val="00801532"/>
    <w:rsid w:val="008023BB"/>
    <w:rsid w:val="00804C8F"/>
    <w:rsid w:val="00805486"/>
    <w:rsid w:val="00805912"/>
    <w:rsid w:val="00811143"/>
    <w:rsid w:val="00811A06"/>
    <w:rsid w:val="00811EF6"/>
    <w:rsid w:val="00812817"/>
    <w:rsid w:val="0081338F"/>
    <w:rsid w:val="0081411F"/>
    <w:rsid w:val="008141BF"/>
    <w:rsid w:val="00814ABE"/>
    <w:rsid w:val="00814B12"/>
    <w:rsid w:val="00815D19"/>
    <w:rsid w:val="00815FC6"/>
    <w:rsid w:val="00816577"/>
    <w:rsid w:val="00816D2A"/>
    <w:rsid w:val="00817EEB"/>
    <w:rsid w:val="0082065D"/>
    <w:rsid w:val="00820EA3"/>
    <w:rsid w:val="008221B6"/>
    <w:rsid w:val="00822869"/>
    <w:rsid w:val="008235B2"/>
    <w:rsid w:val="00825D5D"/>
    <w:rsid w:val="00827B26"/>
    <w:rsid w:val="00827CA5"/>
    <w:rsid w:val="00827FFA"/>
    <w:rsid w:val="00830130"/>
    <w:rsid w:val="008308C4"/>
    <w:rsid w:val="00830F03"/>
    <w:rsid w:val="008313C5"/>
    <w:rsid w:val="00831D64"/>
    <w:rsid w:val="008325DF"/>
    <w:rsid w:val="008326F0"/>
    <w:rsid w:val="00832C2E"/>
    <w:rsid w:val="008332CE"/>
    <w:rsid w:val="0083377C"/>
    <w:rsid w:val="00834285"/>
    <w:rsid w:val="00834A9F"/>
    <w:rsid w:val="0083584D"/>
    <w:rsid w:val="00836A1F"/>
    <w:rsid w:val="00836B81"/>
    <w:rsid w:val="00836CAC"/>
    <w:rsid w:val="00841268"/>
    <w:rsid w:val="008412B1"/>
    <w:rsid w:val="0084200E"/>
    <w:rsid w:val="00843125"/>
    <w:rsid w:val="00843A1E"/>
    <w:rsid w:val="00843AA1"/>
    <w:rsid w:val="008441A9"/>
    <w:rsid w:val="0084607E"/>
    <w:rsid w:val="00846424"/>
    <w:rsid w:val="00846BAC"/>
    <w:rsid w:val="00851C7A"/>
    <w:rsid w:val="00851CCB"/>
    <w:rsid w:val="00851F46"/>
    <w:rsid w:val="00852448"/>
    <w:rsid w:val="00852470"/>
    <w:rsid w:val="00852770"/>
    <w:rsid w:val="008527FA"/>
    <w:rsid w:val="008553A7"/>
    <w:rsid w:val="008561D1"/>
    <w:rsid w:val="00857BBC"/>
    <w:rsid w:val="00860C7A"/>
    <w:rsid w:val="008631C8"/>
    <w:rsid w:val="00863FF0"/>
    <w:rsid w:val="0086402C"/>
    <w:rsid w:val="00865162"/>
    <w:rsid w:val="00865ABC"/>
    <w:rsid w:val="0086799D"/>
    <w:rsid w:val="00867DA9"/>
    <w:rsid w:val="00870883"/>
    <w:rsid w:val="0087097C"/>
    <w:rsid w:val="00873A4A"/>
    <w:rsid w:val="00873ACF"/>
    <w:rsid w:val="0087441D"/>
    <w:rsid w:val="00875ACF"/>
    <w:rsid w:val="00876EC8"/>
    <w:rsid w:val="0087769C"/>
    <w:rsid w:val="00877DF6"/>
    <w:rsid w:val="0088335C"/>
    <w:rsid w:val="008834E2"/>
    <w:rsid w:val="00883585"/>
    <w:rsid w:val="00883EAC"/>
    <w:rsid w:val="0088406A"/>
    <w:rsid w:val="0088466D"/>
    <w:rsid w:val="0088575A"/>
    <w:rsid w:val="0088599D"/>
    <w:rsid w:val="0088658C"/>
    <w:rsid w:val="00886B29"/>
    <w:rsid w:val="00887243"/>
    <w:rsid w:val="00890734"/>
    <w:rsid w:val="00890D9F"/>
    <w:rsid w:val="008912E6"/>
    <w:rsid w:val="0089172F"/>
    <w:rsid w:val="00893229"/>
    <w:rsid w:val="0089351D"/>
    <w:rsid w:val="00893695"/>
    <w:rsid w:val="00893D19"/>
    <w:rsid w:val="00894926"/>
    <w:rsid w:val="008951CC"/>
    <w:rsid w:val="0089547B"/>
    <w:rsid w:val="00895929"/>
    <w:rsid w:val="00896772"/>
    <w:rsid w:val="00896B0A"/>
    <w:rsid w:val="00897523"/>
    <w:rsid w:val="00897D22"/>
    <w:rsid w:val="008A042B"/>
    <w:rsid w:val="008A0CB7"/>
    <w:rsid w:val="008A2315"/>
    <w:rsid w:val="008A2C72"/>
    <w:rsid w:val="008A380A"/>
    <w:rsid w:val="008A421C"/>
    <w:rsid w:val="008A48E6"/>
    <w:rsid w:val="008A492C"/>
    <w:rsid w:val="008A53B3"/>
    <w:rsid w:val="008A633B"/>
    <w:rsid w:val="008A7A47"/>
    <w:rsid w:val="008A7C18"/>
    <w:rsid w:val="008B031E"/>
    <w:rsid w:val="008B0897"/>
    <w:rsid w:val="008B0BD6"/>
    <w:rsid w:val="008B0FE7"/>
    <w:rsid w:val="008B217D"/>
    <w:rsid w:val="008B461C"/>
    <w:rsid w:val="008B5EC3"/>
    <w:rsid w:val="008B6CB0"/>
    <w:rsid w:val="008B773C"/>
    <w:rsid w:val="008C0DDE"/>
    <w:rsid w:val="008C2091"/>
    <w:rsid w:val="008C2579"/>
    <w:rsid w:val="008C4E9B"/>
    <w:rsid w:val="008C677A"/>
    <w:rsid w:val="008C78EE"/>
    <w:rsid w:val="008D0BDA"/>
    <w:rsid w:val="008D18FD"/>
    <w:rsid w:val="008D2B43"/>
    <w:rsid w:val="008D3D3E"/>
    <w:rsid w:val="008D46E0"/>
    <w:rsid w:val="008D4808"/>
    <w:rsid w:val="008D557D"/>
    <w:rsid w:val="008D571D"/>
    <w:rsid w:val="008D6DE6"/>
    <w:rsid w:val="008D7139"/>
    <w:rsid w:val="008D7CAC"/>
    <w:rsid w:val="008E009A"/>
    <w:rsid w:val="008E110B"/>
    <w:rsid w:val="008E1487"/>
    <w:rsid w:val="008E21F4"/>
    <w:rsid w:val="008E3017"/>
    <w:rsid w:val="008E35BE"/>
    <w:rsid w:val="008E49F6"/>
    <w:rsid w:val="008E55C9"/>
    <w:rsid w:val="008E5720"/>
    <w:rsid w:val="008E592C"/>
    <w:rsid w:val="008E5D9D"/>
    <w:rsid w:val="008E6402"/>
    <w:rsid w:val="008F0835"/>
    <w:rsid w:val="008F0EA8"/>
    <w:rsid w:val="008F1AE5"/>
    <w:rsid w:val="008F1D3B"/>
    <w:rsid w:val="008F3B7D"/>
    <w:rsid w:val="008F3D63"/>
    <w:rsid w:val="008F42A3"/>
    <w:rsid w:val="008F4326"/>
    <w:rsid w:val="008F4923"/>
    <w:rsid w:val="008F4D66"/>
    <w:rsid w:val="008F59EA"/>
    <w:rsid w:val="008F7DEE"/>
    <w:rsid w:val="009001CC"/>
    <w:rsid w:val="009003C9"/>
    <w:rsid w:val="00900ABE"/>
    <w:rsid w:val="00902267"/>
    <w:rsid w:val="00902CD2"/>
    <w:rsid w:val="00903123"/>
    <w:rsid w:val="00903136"/>
    <w:rsid w:val="009031F4"/>
    <w:rsid w:val="00903D1E"/>
    <w:rsid w:val="0090400D"/>
    <w:rsid w:val="00904069"/>
    <w:rsid w:val="0090506D"/>
    <w:rsid w:val="0090554C"/>
    <w:rsid w:val="00906424"/>
    <w:rsid w:val="00907331"/>
    <w:rsid w:val="0091066F"/>
    <w:rsid w:val="00910B19"/>
    <w:rsid w:val="0091115A"/>
    <w:rsid w:val="0091193D"/>
    <w:rsid w:val="009119C8"/>
    <w:rsid w:val="00913C76"/>
    <w:rsid w:val="009150AB"/>
    <w:rsid w:val="009166CE"/>
    <w:rsid w:val="00917592"/>
    <w:rsid w:val="0091761B"/>
    <w:rsid w:val="00921005"/>
    <w:rsid w:val="0092177B"/>
    <w:rsid w:val="0092246C"/>
    <w:rsid w:val="009226D2"/>
    <w:rsid w:val="0092379A"/>
    <w:rsid w:val="00923E16"/>
    <w:rsid w:val="009254DD"/>
    <w:rsid w:val="009258D5"/>
    <w:rsid w:val="00925983"/>
    <w:rsid w:val="00926985"/>
    <w:rsid w:val="00926DD3"/>
    <w:rsid w:val="00930434"/>
    <w:rsid w:val="009305DB"/>
    <w:rsid w:val="00931257"/>
    <w:rsid w:val="009334E2"/>
    <w:rsid w:val="00933CFA"/>
    <w:rsid w:val="00934759"/>
    <w:rsid w:val="00935093"/>
    <w:rsid w:val="00936035"/>
    <w:rsid w:val="00936137"/>
    <w:rsid w:val="0093669A"/>
    <w:rsid w:val="009379ED"/>
    <w:rsid w:val="00937C6C"/>
    <w:rsid w:val="009408C2"/>
    <w:rsid w:val="00940C66"/>
    <w:rsid w:val="00940E3C"/>
    <w:rsid w:val="00942059"/>
    <w:rsid w:val="00942FE2"/>
    <w:rsid w:val="00943534"/>
    <w:rsid w:val="00944045"/>
    <w:rsid w:val="00947B31"/>
    <w:rsid w:val="009519F0"/>
    <w:rsid w:val="009528BB"/>
    <w:rsid w:val="00952980"/>
    <w:rsid w:val="009532AA"/>
    <w:rsid w:val="00953798"/>
    <w:rsid w:val="0095545D"/>
    <w:rsid w:val="00955B6B"/>
    <w:rsid w:val="00955BCE"/>
    <w:rsid w:val="00956BBB"/>
    <w:rsid w:val="00956C77"/>
    <w:rsid w:val="00956CE7"/>
    <w:rsid w:val="0095706A"/>
    <w:rsid w:val="009605EA"/>
    <w:rsid w:val="00960D6F"/>
    <w:rsid w:val="00961355"/>
    <w:rsid w:val="00962569"/>
    <w:rsid w:val="009625C9"/>
    <w:rsid w:val="00963709"/>
    <w:rsid w:val="00963C9D"/>
    <w:rsid w:val="00963CEF"/>
    <w:rsid w:val="00963DB8"/>
    <w:rsid w:val="00964BF5"/>
    <w:rsid w:val="00964D3A"/>
    <w:rsid w:val="00967F37"/>
    <w:rsid w:val="00970B5F"/>
    <w:rsid w:val="00970DB4"/>
    <w:rsid w:val="0097110B"/>
    <w:rsid w:val="00971186"/>
    <w:rsid w:val="00971BDF"/>
    <w:rsid w:val="00971FB0"/>
    <w:rsid w:val="0097268A"/>
    <w:rsid w:val="009731E5"/>
    <w:rsid w:val="009743CF"/>
    <w:rsid w:val="009756FA"/>
    <w:rsid w:val="009756FE"/>
    <w:rsid w:val="00975BFB"/>
    <w:rsid w:val="00977FAD"/>
    <w:rsid w:val="00981B2E"/>
    <w:rsid w:val="00982195"/>
    <w:rsid w:val="00982714"/>
    <w:rsid w:val="009830F6"/>
    <w:rsid w:val="00984657"/>
    <w:rsid w:val="00984EFB"/>
    <w:rsid w:val="00985722"/>
    <w:rsid w:val="00985B44"/>
    <w:rsid w:val="00986378"/>
    <w:rsid w:val="00987713"/>
    <w:rsid w:val="00990A40"/>
    <w:rsid w:val="00990EA8"/>
    <w:rsid w:val="00991E44"/>
    <w:rsid w:val="0099233E"/>
    <w:rsid w:val="00993382"/>
    <w:rsid w:val="009937FA"/>
    <w:rsid w:val="00993AFF"/>
    <w:rsid w:val="00993D95"/>
    <w:rsid w:val="00994EDA"/>
    <w:rsid w:val="00995334"/>
    <w:rsid w:val="009955DD"/>
    <w:rsid w:val="00995A90"/>
    <w:rsid w:val="00995EC3"/>
    <w:rsid w:val="00996395"/>
    <w:rsid w:val="009973E1"/>
    <w:rsid w:val="00997A96"/>
    <w:rsid w:val="009A1F89"/>
    <w:rsid w:val="009A2351"/>
    <w:rsid w:val="009A2EC8"/>
    <w:rsid w:val="009A36DF"/>
    <w:rsid w:val="009A46D1"/>
    <w:rsid w:val="009A4888"/>
    <w:rsid w:val="009A4C97"/>
    <w:rsid w:val="009A55D0"/>
    <w:rsid w:val="009A60B1"/>
    <w:rsid w:val="009A6E98"/>
    <w:rsid w:val="009A7361"/>
    <w:rsid w:val="009A7651"/>
    <w:rsid w:val="009B024B"/>
    <w:rsid w:val="009B0C81"/>
    <w:rsid w:val="009B2143"/>
    <w:rsid w:val="009B2B79"/>
    <w:rsid w:val="009B2E53"/>
    <w:rsid w:val="009B325C"/>
    <w:rsid w:val="009B3612"/>
    <w:rsid w:val="009B4652"/>
    <w:rsid w:val="009B53C2"/>
    <w:rsid w:val="009B5D50"/>
    <w:rsid w:val="009B5EC1"/>
    <w:rsid w:val="009B642A"/>
    <w:rsid w:val="009B704E"/>
    <w:rsid w:val="009B706F"/>
    <w:rsid w:val="009B7307"/>
    <w:rsid w:val="009B7989"/>
    <w:rsid w:val="009C03AE"/>
    <w:rsid w:val="009C0B14"/>
    <w:rsid w:val="009C3237"/>
    <w:rsid w:val="009C43DF"/>
    <w:rsid w:val="009C474C"/>
    <w:rsid w:val="009C4AA2"/>
    <w:rsid w:val="009C4BC2"/>
    <w:rsid w:val="009C513E"/>
    <w:rsid w:val="009D030F"/>
    <w:rsid w:val="009D0579"/>
    <w:rsid w:val="009D1439"/>
    <w:rsid w:val="009D23D0"/>
    <w:rsid w:val="009D2A3D"/>
    <w:rsid w:val="009D2C26"/>
    <w:rsid w:val="009D320B"/>
    <w:rsid w:val="009D3355"/>
    <w:rsid w:val="009D3A8A"/>
    <w:rsid w:val="009D3B64"/>
    <w:rsid w:val="009D5531"/>
    <w:rsid w:val="009D5AF8"/>
    <w:rsid w:val="009D63B9"/>
    <w:rsid w:val="009D643A"/>
    <w:rsid w:val="009D72C3"/>
    <w:rsid w:val="009D732A"/>
    <w:rsid w:val="009D78ED"/>
    <w:rsid w:val="009D7D74"/>
    <w:rsid w:val="009E15E0"/>
    <w:rsid w:val="009E1D7F"/>
    <w:rsid w:val="009E1E68"/>
    <w:rsid w:val="009E2A73"/>
    <w:rsid w:val="009E3B01"/>
    <w:rsid w:val="009E3D40"/>
    <w:rsid w:val="009E3D52"/>
    <w:rsid w:val="009E401B"/>
    <w:rsid w:val="009E4919"/>
    <w:rsid w:val="009E52E2"/>
    <w:rsid w:val="009E59C3"/>
    <w:rsid w:val="009E78D5"/>
    <w:rsid w:val="009F0973"/>
    <w:rsid w:val="009F13CB"/>
    <w:rsid w:val="009F33D8"/>
    <w:rsid w:val="009F33E8"/>
    <w:rsid w:val="009F3C25"/>
    <w:rsid w:val="009F3FE1"/>
    <w:rsid w:val="009F46FD"/>
    <w:rsid w:val="009F4A61"/>
    <w:rsid w:val="009F683F"/>
    <w:rsid w:val="009F6D8B"/>
    <w:rsid w:val="009F7194"/>
    <w:rsid w:val="00A00210"/>
    <w:rsid w:val="00A01AF5"/>
    <w:rsid w:val="00A023AB"/>
    <w:rsid w:val="00A03462"/>
    <w:rsid w:val="00A0347B"/>
    <w:rsid w:val="00A03CB6"/>
    <w:rsid w:val="00A043D0"/>
    <w:rsid w:val="00A04899"/>
    <w:rsid w:val="00A054C1"/>
    <w:rsid w:val="00A05DC0"/>
    <w:rsid w:val="00A06509"/>
    <w:rsid w:val="00A065E1"/>
    <w:rsid w:val="00A06C50"/>
    <w:rsid w:val="00A06F7F"/>
    <w:rsid w:val="00A0747E"/>
    <w:rsid w:val="00A076FA"/>
    <w:rsid w:val="00A10674"/>
    <w:rsid w:val="00A127D8"/>
    <w:rsid w:val="00A138E9"/>
    <w:rsid w:val="00A140A8"/>
    <w:rsid w:val="00A14405"/>
    <w:rsid w:val="00A14B97"/>
    <w:rsid w:val="00A154BE"/>
    <w:rsid w:val="00A16482"/>
    <w:rsid w:val="00A1654A"/>
    <w:rsid w:val="00A170F9"/>
    <w:rsid w:val="00A17133"/>
    <w:rsid w:val="00A17681"/>
    <w:rsid w:val="00A1769E"/>
    <w:rsid w:val="00A178FB"/>
    <w:rsid w:val="00A17E70"/>
    <w:rsid w:val="00A2057D"/>
    <w:rsid w:val="00A20A98"/>
    <w:rsid w:val="00A219B4"/>
    <w:rsid w:val="00A22A22"/>
    <w:rsid w:val="00A22E88"/>
    <w:rsid w:val="00A2354D"/>
    <w:rsid w:val="00A2404E"/>
    <w:rsid w:val="00A243FE"/>
    <w:rsid w:val="00A25A1D"/>
    <w:rsid w:val="00A25D56"/>
    <w:rsid w:val="00A26230"/>
    <w:rsid w:val="00A26597"/>
    <w:rsid w:val="00A26F23"/>
    <w:rsid w:val="00A27542"/>
    <w:rsid w:val="00A30A7D"/>
    <w:rsid w:val="00A31549"/>
    <w:rsid w:val="00A31DE9"/>
    <w:rsid w:val="00A3241D"/>
    <w:rsid w:val="00A32EE1"/>
    <w:rsid w:val="00A33E28"/>
    <w:rsid w:val="00A346E9"/>
    <w:rsid w:val="00A349B9"/>
    <w:rsid w:val="00A354C9"/>
    <w:rsid w:val="00A35D6D"/>
    <w:rsid w:val="00A36C1A"/>
    <w:rsid w:val="00A373B4"/>
    <w:rsid w:val="00A37411"/>
    <w:rsid w:val="00A37430"/>
    <w:rsid w:val="00A404CC"/>
    <w:rsid w:val="00A40A5C"/>
    <w:rsid w:val="00A41446"/>
    <w:rsid w:val="00A4154A"/>
    <w:rsid w:val="00A41D69"/>
    <w:rsid w:val="00A4365F"/>
    <w:rsid w:val="00A44919"/>
    <w:rsid w:val="00A44DE2"/>
    <w:rsid w:val="00A44EE9"/>
    <w:rsid w:val="00A44F19"/>
    <w:rsid w:val="00A46BEE"/>
    <w:rsid w:val="00A47747"/>
    <w:rsid w:val="00A47E35"/>
    <w:rsid w:val="00A5059F"/>
    <w:rsid w:val="00A517AD"/>
    <w:rsid w:val="00A52BB6"/>
    <w:rsid w:val="00A53F48"/>
    <w:rsid w:val="00A55047"/>
    <w:rsid w:val="00A551C1"/>
    <w:rsid w:val="00A55480"/>
    <w:rsid w:val="00A55590"/>
    <w:rsid w:val="00A55FD4"/>
    <w:rsid w:val="00A56702"/>
    <w:rsid w:val="00A56F8D"/>
    <w:rsid w:val="00A571D5"/>
    <w:rsid w:val="00A57811"/>
    <w:rsid w:val="00A57A17"/>
    <w:rsid w:val="00A57D94"/>
    <w:rsid w:val="00A60F28"/>
    <w:rsid w:val="00A6191F"/>
    <w:rsid w:val="00A629A7"/>
    <w:rsid w:val="00A62E95"/>
    <w:rsid w:val="00A64284"/>
    <w:rsid w:val="00A64409"/>
    <w:rsid w:val="00A64558"/>
    <w:rsid w:val="00A650CF"/>
    <w:rsid w:val="00A705D8"/>
    <w:rsid w:val="00A70857"/>
    <w:rsid w:val="00A70BB8"/>
    <w:rsid w:val="00A71821"/>
    <w:rsid w:val="00A72083"/>
    <w:rsid w:val="00A7279D"/>
    <w:rsid w:val="00A72D02"/>
    <w:rsid w:val="00A7395E"/>
    <w:rsid w:val="00A743B6"/>
    <w:rsid w:val="00A763E6"/>
    <w:rsid w:val="00A76F50"/>
    <w:rsid w:val="00A81819"/>
    <w:rsid w:val="00A81A43"/>
    <w:rsid w:val="00A83373"/>
    <w:rsid w:val="00A83954"/>
    <w:rsid w:val="00A84185"/>
    <w:rsid w:val="00A84E0D"/>
    <w:rsid w:val="00A8570A"/>
    <w:rsid w:val="00A8571B"/>
    <w:rsid w:val="00A867FA"/>
    <w:rsid w:val="00A87A8B"/>
    <w:rsid w:val="00A9065A"/>
    <w:rsid w:val="00A91ED1"/>
    <w:rsid w:val="00A9391E"/>
    <w:rsid w:val="00A94165"/>
    <w:rsid w:val="00A94181"/>
    <w:rsid w:val="00A96BF9"/>
    <w:rsid w:val="00A96C65"/>
    <w:rsid w:val="00A97E73"/>
    <w:rsid w:val="00AA07B7"/>
    <w:rsid w:val="00AA0B6E"/>
    <w:rsid w:val="00AA17C4"/>
    <w:rsid w:val="00AA1884"/>
    <w:rsid w:val="00AA2399"/>
    <w:rsid w:val="00AA307E"/>
    <w:rsid w:val="00AA62A5"/>
    <w:rsid w:val="00AA62AC"/>
    <w:rsid w:val="00AA6629"/>
    <w:rsid w:val="00AA6AF6"/>
    <w:rsid w:val="00AA6EDC"/>
    <w:rsid w:val="00AA7487"/>
    <w:rsid w:val="00AA7CEE"/>
    <w:rsid w:val="00AB0323"/>
    <w:rsid w:val="00AB05CE"/>
    <w:rsid w:val="00AB21D8"/>
    <w:rsid w:val="00AB2E01"/>
    <w:rsid w:val="00AB33CC"/>
    <w:rsid w:val="00AB35E8"/>
    <w:rsid w:val="00AB3B21"/>
    <w:rsid w:val="00AB4472"/>
    <w:rsid w:val="00AB5CF0"/>
    <w:rsid w:val="00AB5E23"/>
    <w:rsid w:val="00AB5E60"/>
    <w:rsid w:val="00AB74F3"/>
    <w:rsid w:val="00AB7ABF"/>
    <w:rsid w:val="00AC06D1"/>
    <w:rsid w:val="00AC1F78"/>
    <w:rsid w:val="00AC27EB"/>
    <w:rsid w:val="00AC3866"/>
    <w:rsid w:val="00AC3FEF"/>
    <w:rsid w:val="00AC4D20"/>
    <w:rsid w:val="00AC556E"/>
    <w:rsid w:val="00AC62BB"/>
    <w:rsid w:val="00AC78A0"/>
    <w:rsid w:val="00AC7947"/>
    <w:rsid w:val="00AD0183"/>
    <w:rsid w:val="00AD0D19"/>
    <w:rsid w:val="00AD0F0B"/>
    <w:rsid w:val="00AD2369"/>
    <w:rsid w:val="00AD24A8"/>
    <w:rsid w:val="00AD37C6"/>
    <w:rsid w:val="00AD4EF8"/>
    <w:rsid w:val="00AD7B82"/>
    <w:rsid w:val="00AD7C9D"/>
    <w:rsid w:val="00AE2700"/>
    <w:rsid w:val="00AE2CA4"/>
    <w:rsid w:val="00AE3259"/>
    <w:rsid w:val="00AE350A"/>
    <w:rsid w:val="00AE3C35"/>
    <w:rsid w:val="00AE4032"/>
    <w:rsid w:val="00AE4522"/>
    <w:rsid w:val="00AE4E93"/>
    <w:rsid w:val="00AE4F9E"/>
    <w:rsid w:val="00AE521A"/>
    <w:rsid w:val="00AE6263"/>
    <w:rsid w:val="00AE632B"/>
    <w:rsid w:val="00AE6FE6"/>
    <w:rsid w:val="00AE7673"/>
    <w:rsid w:val="00AE79EE"/>
    <w:rsid w:val="00AE7BFC"/>
    <w:rsid w:val="00AF022E"/>
    <w:rsid w:val="00AF066E"/>
    <w:rsid w:val="00AF0E15"/>
    <w:rsid w:val="00AF15FF"/>
    <w:rsid w:val="00AF19BC"/>
    <w:rsid w:val="00AF1EAA"/>
    <w:rsid w:val="00AF2C9C"/>
    <w:rsid w:val="00AF344D"/>
    <w:rsid w:val="00AF4030"/>
    <w:rsid w:val="00AF4F7C"/>
    <w:rsid w:val="00AF50F5"/>
    <w:rsid w:val="00AF599E"/>
    <w:rsid w:val="00AF5A6C"/>
    <w:rsid w:val="00AF7FA7"/>
    <w:rsid w:val="00B0009B"/>
    <w:rsid w:val="00B00CA5"/>
    <w:rsid w:val="00B00D61"/>
    <w:rsid w:val="00B01284"/>
    <w:rsid w:val="00B01710"/>
    <w:rsid w:val="00B025E5"/>
    <w:rsid w:val="00B02B67"/>
    <w:rsid w:val="00B033A5"/>
    <w:rsid w:val="00B03F9E"/>
    <w:rsid w:val="00B04C82"/>
    <w:rsid w:val="00B054EC"/>
    <w:rsid w:val="00B057E2"/>
    <w:rsid w:val="00B05E8E"/>
    <w:rsid w:val="00B06AE1"/>
    <w:rsid w:val="00B07C9C"/>
    <w:rsid w:val="00B10D48"/>
    <w:rsid w:val="00B10ED8"/>
    <w:rsid w:val="00B110AF"/>
    <w:rsid w:val="00B11482"/>
    <w:rsid w:val="00B11A5E"/>
    <w:rsid w:val="00B11A8E"/>
    <w:rsid w:val="00B13340"/>
    <w:rsid w:val="00B13EE4"/>
    <w:rsid w:val="00B146D2"/>
    <w:rsid w:val="00B146ED"/>
    <w:rsid w:val="00B14930"/>
    <w:rsid w:val="00B15BA5"/>
    <w:rsid w:val="00B16261"/>
    <w:rsid w:val="00B16434"/>
    <w:rsid w:val="00B1775F"/>
    <w:rsid w:val="00B17C18"/>
    <w:rsid w:val="00B2061C"/>
    <w:rsid w:val="00B20882"/>
    <w:rsid w:val="00B20B9E"/>
    <w:rsid w:val="00B2172F"/>
    <w:rsid w:val="00B21D96"/>
    <w:rsid w:val="00B22196"/>
    <w:rsid w:val="00B22236"/>
    <w:rsid w:val="00B231EC"/>
    <w:rsid w:val="00B238B6"/>
    <w:rsid w:val="00B23EEA"/>
    <w:rsid w:val="00B24EE2"/>
    <w:rsid w:val="00B255E4"/>
    <w:rsid w:val="00B267C4"/>
    <w:rsid w:val="00B27CDC"/>
    <w:rsid w:val="00B30749"/>
    <w:rsid w:val="00B3084E"/>
    <w:rsid w:val="00B30BDC"/>
    <w:rsid w:val="00B3185A"/>
    <w:rsid w:val="00B3298D"/>
    <w:rsid w:val="00B3308A"/>
    <w:rsid w:val="00B334E3"/>
    <w:rsid w:val="00B33EB7"/>
    <w:rsid w:val="00B3444E"/>
    <w:rsid w:val="00B35CAB"/>
    <w:rsid w:val="00B36399"/>
    <w:rsid w:val="00B368FD"/>
    <w:rsid w:val="00B3713B"/>
    <w:rsid w:val="00B400C8"/>
    <w:rsid w:val="00B40CBC"/>
    <w:rsid w:val="00B41141"/>
    <w:rsid w:val="00B41C5D"/>
    <w:rsid w:val="00B42C6F"/>
    <w:rsid w:val="00B43908"/>
    <w:rsid w:val="00B43A3C"/>
    <w:rsid w:val="00B45875"/>
    <w:rsid w:val="00B45C0C"/>
    <w:rsid w:val="00B45DFC"/>
    <w:rsid w:val="00B46325"/>
    <w:rsid w:val="00B478C8"/>
    <w:rsid w:val="00B50033"/>
    <w:rsid w:val="00B500CA"/>
    <w:rsid w:val="00B50E09"/>
    <w:rsid w:val="00B52D7E"/>
    <w:rsid w:val="00B539A0"/>
    <w:rsid w:val="00B54B76"/>
    <w:rsid w:val="00B54F1E"/>
    <w:rsid w:val="00B5536C"/>
    <w:rsid w:val="00B555A4"/>
    <w:rsid w:val="00B55C94"/>
    <w:rsid w:val="00B55EBD"/>
    <w:rsid w:val="00B56094"/>
    <w:rsid w:val="00B564CD"/>
    <w:rsid w:val="00B56A2A"/>
    <w:rsid w:val="00B61813"/>
    <w:rsid w:val="00B6189D"/>
    <w:rsid w:val="00B62C3E"/>
    <w:rsid w:val="00B64A89"/>
    <w:rsid w:val="00B64C1D"/>
    <w:rsid w:val="00B6515B"/>
    <w:rsid w:val="00B654D7"/>
    <w:rsid w:val="00B65D39"/>
    <w:rsid w:val="00B66686"/>
    <w:rsid w:val="00B66BA6"/>
    <w:rsid w:val="00B678F5"/>
    <w:rsid w:val="00B67FE2"/>
    <w:rsid w:val="00B708E4"/>
    <w:rsid w:val="00B70F53"/>
    <w:rsid w:val="00B71692"/>
    <w:rsid w:val="00B71DDE"/>
    <w:rsid w:val="00B727B8"/>
    <w:rsid w:val="00B73452"/>
    <w:rsid w:val="00B74FA4"/>
    <w:rsid w:val="00B74FE0"/>
    <w:rsid w:val="00B7683E"/>
    <w:rsid w:val="00B7766A"/>
    <w:rsid w:val="00B77BB0"/>
    <w:rsid w:val="00B803E6"/>
    <w:rsid w:val="00B80792"/>
    <w:rsid w:val="00B8085C"/>
    <w:rsid w:val="00B80F61"/>
    <w:rsid w:val="00B816AB"/>
    <w:rsid w:val="00B818BC"/>
    <w:rsid w:val="00B82DD3"/>
    <w:rsid w:val="00B83191"/>
    <w:rsid w:val="00B83BE2"/>
    <w:rsid w:val="00B84CC3"/>
    <w:rsid w:val="00B855C3"/>
    <w:rsid w:val="00B866DD"/>
    <w:rsid w:val="00B87943"/>
    <w:rsid w:val="00B87B5D"/>
    <w:rsid w:val="00B87C78"/>
    <w:rsid w:val="00B90572"/>
    <w:rsid w:val="00B9060E"/>
    <w:rsid w:val="00B90744"/>
    <w:rsid w:val="00B91FCA"/>
    <w:rsid w:val="00B9255B"/>
    <w:rsid w:val="00B927CA"/>
    <w:rsid w:val="00B93222"/>
    <w:rsid w:val="00B93A91"/>
    <w:rsid w:val="00B94027"/>
    <w:rsid w:val="00B957E2"/>
    <w:rsid w:val="00B96066"/>
    <w:rsid w:val="00BA0B8E"/>
    <w:rsid w:val="00BA0B96"/>
    <w:rsid w:val="00BA0E30"/>
    <w:rsid w:val="00BA0E88"/>
    <w:rsid w:val="00BA1099"/>
    <w:rsid w:val="00BA15EC"/>
    <w:rsid w:val="00BA2A07"/>
    <w:rsid w:val="00BA2DF3"/>
    <w:rsid w:val="00BA391A"/>
    <w:rsid w:val="00BA3D57"/>
    <w:rsid w:val="00BA49C0"/>
    <w:rsid w:val="00BA52F1"/>
    <w:rsid w:val="00BA6089"/>
    <w:rsid w:val="00BA6311"/>
    <w:rsid w:val="00BA6ED1"/>
    <w:rsid w:val="00BB0921"/>
    <w:rsid w:val="00BB22AB"/>
    <w:rsid w:val="00BB2B6D"/>
    <w:rsid w:val="00BB3651"/>
    <w:rsid w:val="00BB38A2"/>
    <w:rsid w:val="00BB4878"/>
    <w:rsid w:val="00BB4CF4"/>
    <w:rsid w:val="00BB6D65"/>
    <w:rsid w:val="00BB7052"/>
    <w:rsid w:val="00BB7059"/>
    <w:rsid w:val="00BB7883"/>
    <w:rsid w:val="00BB7E74"/>
    <w:rsid w:val="00BC0065"/>
    <w:rsid w:val="00BC111B"/>
    <w:rsid w:val="00BC1D28"/>
    <w:rsid w:val="00BC1D51"/>
    <w:rsid w:val="00BC352E"/>
    <w:rsid w:val="00BC3B5D"/>
    <w:rsid w:val="00BC3F9F"/>
    <w:rsid w:val="00BC4448"/>
    <w:rsid w:val="00BC478E"/>
    <w:rsid w:val="00BC6255"/>
    <w:rsid w:val="00BC6AE7"/>
    <w:rsid w:val="00BC7B85"/>
    <w:rsid w:val="00BD0B93"/>
    <w:rsid w:val="00BD13A0"/>
    <w:rsid w:val="00BD1F3A"/>
    <w:rsid w:val="00BD2241"/>
    <w:rsid w:val="00BD2262"/>
    <w:rsid w:val="00BD2895"/>
    <w:rsid w:val="00BD2A96"/>
    <w:rsid w:val="00BD3865"/>
    <w:rsid w:val="00BD3A1D"/>
    <w:rsid w:val="00BD4CB1"/>
    <w:rsid w:val="00BD4FE8"/>
    <w:rsid w:val="00BD613F"/>
    <w:rsid w:val="00BD6A99"/>
    <w:rsid w:val="00BD6D9F"/>
    <w:rsid w:val="00BD6FFE"/>
    <w:rsid w:val="00BD7CB7"/>
    <w:rsid w:val="00BE01F0"/>
    <w:rsid w:val="00BE087F"/>
    <w:rsid w:val="00BE092A"/>
    <w:rsid w:val="00BE0A5D"/>
    <w:rsid w:val="00BE0B74"/>
    <w:rsid w:val="00BE1101"/>
    <w:rsid w:val="00BE2226"/>
    <w:rsid w:val="00BE22CE"/>
    <w:rsid w:val="00BE2DC3"/>
    <w:rsid w:val="00BE33E8"/>
    <w:rsid w:val="00BE41DF"/>
    <w:rsid w:val="00BE4857"/>
    <w:rsid w:val="00BE5A8E"/>
    <w:rsid w:val="00BE65ED"/>
    <w:rsid w:val="00BE6C10"/>
    <w:rsid w:val="00BE6D2F"/>
    <w:rsid w:val="00BE6DCE"/>
    <w:rsid w:val="00BE73A7"/>
    <w:rsid w:val="00BE76A3"/>
    <w:rsid w:val="00BE7A43"/>
    <w:rsid w:val="00BE7C7B"/>
    <w:rsid w:val="00BF0B43"/>
    <w:rsid w:val="00BF0E00"/>
    <w:rsid w:val="00BF0F3C"/>
    <w:rsid w:val="00BF0F58"/>
    <w:rsid w:val="00BF16D0"/>
    <w:rsid w:val="00BF24F2"/>
    <w:rsid w:val="00BF2CC6"/>
    <w:rsid w:val="00BF3957"/>
    <w:rsid w:val="00BF55D9"/>
    <w:rsid w:val="00BF57CB"/>
    <w:rsid w:val="00BF64E1"/>
    <w:rsid w:val="00BF672A"/>
    <w:rsid w:val="00BF67F7"/>
    <w:rsid w:val="00BF68E4"/>
    <w:rsid w:val="00BF7140"/>
    <w:rsid w:val="00C0153F"/>
    <w:rsid w:val="00C01982"/>
    <w:rsid w:val="00C01DE8"/>
    <w:rsid w:val="00C01EA7"/>
    <w:rsid w:val="00C028D0"/>
    <w:rsid w:val="00C035EC"/>
    <w:rsid w:val="00C03629"/>
    <w:rsid w:val="00C0390D"/>
    <w:rsid w:val="00C0476F"/>
    <w:rsid w:val="00C04B8A"/>
    <w:rsid w:val="00C05251"/>
    <w:rsid w:val="00C066C3"/>
    <w:rsid w:val="00C06734"/>
    <w:rsid w:val="00C070BD"/>
    <w:rsid w:val="00C1094D"/>
    <w:rsid w:val="00C113BD"/>
    <w:rsid w:val="00C11754"/>
    <w:rsid w:val="00C1197E"/>
    <w:rsid w:val="00C11AB2"/>
    <w:rsid w:val="00C12B68"/>
    <w:rsid w:val="00C131FD"/>
    <w:rsid w:val="00C13F54"/>
    <w:rsid w:val="00C14F39"/>
    <w:rsid w:val="00C15D13"/>
    <w:rsid w:val="00C166AA"/>
    <w:rsid w:val="00C16E88"/>
    <w:rsid w:val="00C17055"/>
    <w:rsid w:val="00C174C2"/>
    <w:rsid w:val="00C17658"/>
    <w:rsid w:val="00C17FAA"/>
    <w:rsid w:val="00C20496"/>
    <w:rsid w:val="00C208BB"/>
    <w:rsid w:val="00C20C38"/>
    <w:rsid w:val="00C2124C"/>
    <w:rsid w:val="00C21BC0"/>
    <w:rsid w:val="00C21DC5"/>
    <w:rsid w:val="00C2279D"/>
    <w:rsid w:val="00C22C4E"/>
    <w:rsid w:val="00C23BD6"/>
    <w:rsid w:val="00C25970"/>
    <w:rsid w:val="00C25F33"/>
    <w:rsid w:val="00C263F8"/>
    <w:rsid w:val="00C27545"/>
    <w:rsid w:val="00C30B77"/>
    <w:rsid w:val="00C30B9D"/>
    <w:rsid w:val="00C3126C"/>
    <w:rsid w:val="00C3320A"/>
    <w:rsid w:val="00C3497C"/>
    <w:rsid w:val="00C35D90"/>
    <w:rsid w:val="00C35FBB"/>
    <w:rsid w:val="00C35FCF"/>
    <w:rsid w:val="00C36AD9"/>
    <w:rsid w:val="00C41BE4"/>
    <w:rsid w:val="00C4368E"/>
    <w:rsid w:val="00C43A36"/>
    <w:rsid w:val="00C43BB1"/>
    <w:rsid w:val="00C44402"/>
    <w:rsid w:val="00C4448F"/>
    <w:rsid w:val="00C4580F"/>
    <w:rsid w:val="00C46F68"/>
    <w:rsid w:val="00C477DE"/>
    <w:rsid w:val="00C50086"/>
    <w:rsid w:val="00C50265"/>
    <w:rsid w:val="00C503C9"/>
    <w:rsid w:val="00C50789"/>
    <w:rsid w:val="00C52F92"/>
    <w:rsid w:val="00C53462"/>
    <w:rsid w:val="00C536DF"/>
    <w:rsid w:val="00C53EA7"/>
    <w:rsid w:val="00C54DD4"/>
    <w:rsid w:val="00C55356"/>
    <w:rsid w:val="00C5593F"/>
    <w:rsid w:val="00C56283"/>
    <w:rsid w:val="00C562E9"/>
    <w:rsid w:val="00C56865"/>
    <w:rsid w:val="00C60589"/>
    <w:rsid w:val="00C6075E"/>
    <w:rsid w:val="00C60C78"/>
    <w:rsid w:val="00C61127"/>
    <w:rsid w:val="00C616DE"/>
    <w:rsid w:val="00C62170"/>
    <w:rsid w:val="00C62691"/>
    <w:rsid w:val="00C64080"/>
    <w:rsid w:val="00C64377"/>
    <w:rsid w:val="00C64519"/>
    <w:rsid w:val="00C6478F"/>
    <w:rsid w:val="00C65CD3"/>
    <w:rsid w:val="00C66332"/>
    <w:rsid w:val="00C66DAE"/>
    <w:rsid w:val="00C67560"/>
    <w:rsid w:val="00C67CB5"/>
    <w:rsid w:val="00C67D0E"/>
    <w:rsid w:val="00C702AA"/>
    <w:rsid w:val="00C70569"/>
    <w:rsid w:val="00C716C9"/>
    <w:rsid w:val="00C72CBC"/>
    <w:rsid w:val="00C73715"/>
    <w:rsid w:val="00C73E46"/>
    <w:rsid w:val="00C74A28"/>
    <w:rsid w:val="00C74B67"/>
    <w:rsid w:val="00C75189"/>
    <w:rsid w:val="00C76093"/>
    <w:rsid w:val="00C81794"/>
    <w:rsid w:val="00C817F9"/>
    <w:rsid w:val="00C81DD6"/>
    <w:rsid w:val="00C81FAC"/>
    <w:rsid w:val="00C830D6"/>
    <w:rsid w:val="00C83562"/>
    <w:rsid w:val="00C85B12"/>
    <w:rsid w:val="00C85C22"/>
    <w:rsid w:val="00C8659E"/>
    <w:rsid w:val="00C90A6E"/>
    <w:rsid w:val="00C90E89"/>
    <w:rsid w:val="00C90F24"/>
    <w:rsid w:val="00C91432"/>
    <w:rsid w:val="00C91E85"/>
    <w:rsid w:val="00C92017"/>
    <w:rsid w:val="00C92408"/>
    <w:rsid w:val="00C92E49"/>
    <w:rsid w:val="00C9322F"/>
    <w:rsid w:val="00C93DD4"/>
    <w:rsid w:val="00C94573"/>
    <w:rsid w:val="00C94A06"/>
    <w:rsid w:val="00C95CC7"/>
    <w:rsid w:val="00C95E82"/>
    <w:rsid w:val="00C96CC7"/>
    <w:rsid w:val="00C97746"/>
    <w:rsid w:val="00C97D55"/>
    <w:rsid w:val="00CA02E3"/>
    <w:rsid w:val="00CA0747"/>
    <w:rsid w:val="00CA081B"/>
    <w:rsid w:val="00CA1485"/>
    <w:rsid w:val="00CA1F78"/>
    <w:rsid w:val="00CA258A"/>
    <w:rsid w:val="00CA3201"/>
    <w:rsid w:val="00CA3DD9"/>
    <w:rsid w:val="00CA4114"/>
    <w:rsid w:val="00CA418C"/>
    <w:rsid w:val="00CA6531"/>
    <w:rsid w:val="00CA6995"/>
    <w:rsid w:val="00CB07AF"/>
    <w:rsid w:val="00CB085E"/>
    <w:rsid w:val="00CB0C33"/>
    <w:rsid w:val="00CB1F68"/>
    <w:rsid w:val="00CB23E4"/>
    <w:rsid w:val="00CB2FB2"/>
    <w:rsid w:val="00CB57A3"/>
    <w:rsid w:val="00CB5BC7"/>
    <w:rsid w:val="00CB6EA9"/>
    <w:rsid w:val="00CB7519"/>
    <w:rsid w:val="00CB7E88"/>
    <w:rsid w:val="00CC0243"/>
    <w:rsid w:val="00CC11B3"/>
    <w:rsid w:val="00CC18C6"/>
    <w:rsid w:val="00CC27DD"/>
    <w:rsid w:val="00CC312D"/>
    <w:rsid w:val="00CC3646"/>
    <w:rsid w:val="00CC698C"/>
    <w:rsid w:val="00CC7A66"/>
    <w:rsid w:val="00CD0170"/>
    <w:rsid w:val="00CD0E9A"/>
    <w:rsid w:val="00CD1208"/>
    <w:rsid w:val="00CD18AD"/>
    <w:rsid w:val="00CD1921"/>
    <w:rsid w:val="00CD2554"/>
    <w:rsid w:val="00CD32C4"/>
    <w:rsid w:val="00CD4C59"/>
    <w:rsid w:val="00CD4CAF"/>
    <w:rsid w:val="00CD4D26"/>
    <w:rsid w:val="00CD5013"/>
    <w:rsid w:val="00CD5BE6"/>
    <w:rsid w:val="00CD5E2B"/>
    <w:rsid w:val="00CD7345"/>
    <w:rsid w:val="00CD7916"/>
    <w:rsid w:val="00CE0895"/>
    <w:rsid w:val="00CE3162"/>
    <w:rsid w:val="00CE334C"/>
    <w:rsid w:val="00CE68C1"/>
    <w:rsid w:val="00CF0E25"/>
    <w:rsid w:val="00CF29EC"/>
    <w:rsid w:val="00CF2D54"/>
    <w:rsid w:val="00CF34E0"/>
    <w:rsid w:val="00CF404A"/>
    <w:rsid w:val="00CF4418"/>
    <w:rsid w:val="00CF4436"/>
    <w:rsid w:val="00CF464A"/>
    <w:rsid w:val="00CF5EFB"/>
    <w:rsid w:val="00CF6F54"/>
    <w:rsid w:val="00CF7593"/>
    <w:rsid w:val="00CF7F89"/>
    <w:rsid w:val="00D00BE4"/>
    <w:rsid w:val="00D01592"/>
    <w:rsid w:val="00D0161F"/>
    <w:rsid w:val="00D022EA"/>
    <w:rsid w:val="00D02D2A"/>
    <w:rsid w:val="00D03213"/>
    <w:rsid w:val="00D0357C"/>
    <w:rsid w:val="00D04981"/>
    <w:rsid w:val="00D04DD4"/>
    <w:rsid w:val="00D0541B"/>
    <w:rsid w:val="00D05DED"/>
    <w:rsid w:val="00D06D21"/>
    <w:rsid w:val="00D073B3"/>
    <w:rsid w:val="00D10066"/>
    <w:rsid w:val="00D105FF"/>
    <w:rsid w:val="00D10BBA"/>
    <w:rsid w:val="00D11330"/>
    <w:rsid w:val="00D128C2"/>
    <w:rsid w:val="00D12FF5"/>
    <w:rsid w:val="00D1316B"/>
    <w:rsid w:val="00D13A24"/>
    <w:rsid w:val="00D13CFB"/>
    <w:rsid w:val="00D13E28"/>
    <w:rsid w:val="00D13EB2"/>
    <w:rsid w:val="00D14417"/>
    <w:rsid w:val="00D15193"/>
    <w:rsid w:val="00D16816"/>
    <w:rsid w:val="00D16D96"/>
    <w:rsid w:val="00D214FE"/>
    <w:rsid w:val="00D218F5"/>
    <w:rsid w:val="00D21DA5"/>
    <w:rsid w:val="00D21E4B"/>
    <w:rsid w:val="00D23205"/>
    <w:rsid w:val="00D24075"/>
    <w:rsid w:val="00D24266"/>
    <w:rsid w:val="00D258D5"/>
    <w:rsid w:val="00D25D5D"/>
    <w:rsid w:val="00D25FDF"/>
    <w:rsid w:val="00D265A9"/>
    <w:rsid w:val="00D26E00"/>
    <w:rsid w:val="00D30D30"/>
    <w:rsid w:val="00D30FA3"/>
    <w:rsid w:val="00D31B9B"/>
    <w:rsid w:val="00D31C4D"/>
    <w:rsid w:val="00D31FD4"/>
    <w:rsid w:val="00D32579"/>
    <w:rsid w:val="00D33B70"/>
    <w:rsid w:val="00D34331"/>
    <w:rsid w:val="00D34615"/>
    <w:rsid w:val="00D35841"/>
    <w:rsid w:val="00D3674D"/>
    <w:rsid w:val="00D36757"/>
    <w:rsid w:val="00D36EE7"/>
    <w:rsid w:val="00D37161"/>
    <w:rsid w:val="00D37DAA"/>
    <w:rsid w:val="00D4048C"/>
    <w:rsid w:val="00D40CAF"/>
    <w:rsid w:val="00D42DE7"/>
    <w:rsid w:val="00D44E68"/>
    <w:rsid w:val="00D44F74"/>
    <w:rsid w:val="00D457FC"/>
    <w:rsid w:val="00D458CD"/>
    <w:rsid w:val="00D45CA8"/>
    <w:rsid w:val="00D4607F"/>
    <w:rsid w:val="00D467F7"/>
    <w:rsid w:val="00D46A47"/>
    <w:rsid w:val="00D471BC"/>
    <w:rsid w:val="00D471DA"/>
    <w:rsid w:val="00D4738B"/>
    <w:rsid w:val="00D47DCE"/>
    <w:rsid w:val="00D517F7"/>
    <w:rsid w:val="00D52758"/>
    <w:rsid w:val="00D5279D"/>
    <w:rsid w:val="00D53D3A"/>
    <w:rsid w:val="00D54131"/>
    <w:rsid w:val="00D54CAD"/>
    <w:rsid w:val="00D55430"/>
    <w:rsid w:val="00D56548"/>
    <w:rsid w:val="00D56C9E"/>
    <w:rsid w:val="00D56E9C"/>
    <w:rsid w:val="00D575D7"/>
    <w:rsid w:val="00D576F1"/>
    <w:rsid w:val="00D57D57"/>
    <w:rsid w:val="00D610AC"/>
    <w:rsid w:val="00D61610"/>
    <w:rsid w:val="00D6258B"/>
    <w:rsid w:val="00D626CD"/>
    <w:rsid w:val="00D63CDA"/>
    <w:rsid w:val="00D63EEE"/>
    <w:rsid w:val="00D640CF"/>
    <w:rsid w:val="00D642B8"/>
    <w:rsid w:val="00D651BC"/>
    <w:rsid w:val="00D66504"/>
    <w:rsid w:val="00D66E83"/>
    <w:rsid w:val="00D7113A"/>
    <w:rsid w:val="00D71A5A"/>
    <w:rsid w:val="00D72C08"/>
    <w:rsid w:val="00D734A7"/>
    <w:rsid w:val="00D737BE"/>
    <w:rsid w:val="00D747DD"/>
    <w:rsid w:val="00D77196"/>
    <w:rsid w:val="00D77FB5"/>
    <w:rsid w:val="00D81D20"/>
    <w:rsid w:val="00D81E10"/>
    <w:rsid w:val="00D8429D"/>
    <w:rsid w:val="00D847B5"/>
    <w:rsid w:val="00D84E70"/>
    <w:rsid w:val="00D85D07"/>
    <w:rsid w:val="00D8664C"/>
    <w:rsid w:val="00D86707"/>
    <w:rsid w:val="00D86A29"/>
    <w:rsid w:val="00D87A90"/>
    <w:rsid w:val="00D87C1B"/>
    <w:rsid w:val="00D91779"/>
    <w:rsid w:val="00D926C1"/>
    <w:rsid w:val="00D926E7"/>
    <w:rsid w:val="00D93606"/>
    <w:rsid w:val="00D9398E"/>
    <w:rsid w:val="00D93A1D"/>
    <w:rsid w:val="00D93E2C"/>
    <w:rsid w:val="00D9409E"/>
    <w:rsid w:val="00D941E4"/>
    <w:rsid w:val="00D94F19"/>
    <w:rsid w:val="00D9644A"/>
    <w:rsid w:val="00D96A14"/>
    <w:rsid w:val="00D96C08"/>
    <w:rsid w:val="00D96ECD"/>
    <w:rsid w:val="00DA07CA"/>
    <w:rsid w:val="00DA0F64"/>
    <w:rsid w:val="00DA2AA5"/>
    <w:rsid w:val="00DA2E73"/>
    <w:rsid w:val="00DA33DC"/>
    <w:rsid w:val="00DA372E"/>
    <w:rsid w:val="00DA3914"/>
    <w:rsid w:val="00DA40EF"/>
    <w:rsid w:val="00DA4B29"/>
    <w:rsid w:val="00DA60F2"/>
    <w:rsid w:val="00DA6462"/>
    <w:rsid w:val="00DA7787"/>
    <w:rsid w:val="00DA7BAF"/>
    <w:rsid w:val="00DB055F"/>
    <w:rsid w:val="00DB1576"/>
    <w:rsid w:val="00DB1A85"/>
    <w:rsid w:val="00DB1A92"/>
    <w:rsid w:val="00DB1DE0"/>
    <w:rsid w:val="00DB2CB3"/>
    <w:rsid w:val="00DB38A7"/>
    <w:rsid w:val="00DB4B8A"/>
    <w:rsid w:val="00DB4D68"/>
    <w:rsid w:val="00DB70D5"/>
    <w:rsid w:val="00DB7AA7"/>
    <w:rsid w:val="00DC0464"/>
    <w:rsid w:val="00DC2463"/>
    <w:rsid w:val="00DC24C8"/>
    <w:rsid w:val="00DC30DA"/>
    <w:rsid w:val="00DC33D3"/>
    <w:rsid w:val="00DC4F2C"/>
    <w:rsid w:val="00DC51A1"/>
    <w:rsid w:val="00DC52FF"/>
    <w:rsid w:val="00DC5EDD"/>
    <w:rsid w:val="00DC658A"/>
    <w:rsid w:val="00DC68C8"/>
    <w:rsid w:val="00DC70C0"/>
    <w:rsid w:val="00DC7AA6"/>
    <w:rsid w:val="00DC7F3E"/>
    <w:rsid w:val="00DD1BA3"/>
    <w:rsid w:val="00DD1BF2"/>
    <w:rsid w:val="00DD2E64"/>
    <w:rsid w:val="00DD3AA9"/>
    <w:rsid w:val="00DD5CDF"/>
    <w:rsid w:val="00DD6092"/>
    <w:rsid w:val="00DD6EED"/>
    <w:rsid w:val="00DE032A"/>
    <w:rsid w:val="00DE1C91"/>
    <w:rsid w:val="00DE259C"/>
    <w:rsid w:val="00DE2744"/>
    <w:rsid w:val="00DE2CE9"/>
    <w:rsid w:val="00DE3248"/>
    <w:rsid w:val="00DE3254"/>
    <w:rsid w:val="00DE3D6C"/>
    <w:rsid w:val="00DE5151"/>
    <w:rsid w:val="00DE577D"/>
    <w:rsid w:val="00DE62EF"/>
    <w:rsid w:val="00DE702B"/>
    <w:rsid w:val="00DF121C"/>
    <w:rsid w:val="00DF1D36"/>
    <w:rsid w:val="00DF25DD"/>
    <w:rsid w:val="00DF315B"/>
    <w:rsid w:val="00DF3A42"/>
    <w:rsid w:val="00DF4BCB"/>
    <w:rsid w:val="00DF4DE4"/>
    <w:rsid w:val="00DF4F6A"/>
    <w:rsid w:val="00DF5495"/>
    <w:rsid w:val="00DF5E42"/>
    <w:rsid w:val="00DF66EE"/>
    <w:rsid w:val="00DF6F9E"/>
    <w:rsid w:val="00E006F9"/>
    <w:rsid w:val="00E00A07"/>
    <w:rsid w:val="00E011DE"/>
    <w:rsid w:val="00E02120"/>
    <w:rsid w:val="00E0307F"/>
    <w:rsid w:val="00E03D3B"/>
    <w:rsid w:val="00E04793"/>
    <w:rsid w:val="00E07359"/>
    <w:rsid w:val="00E073E5"/>
    <w:rsid w:val="00E10094"/>
    <w:rsid w:val="00E10685"/>
    <w:rsid w:val="00E122E5"/>
    <w:rsid w:val="00E12D94"/>
    <w:rsid w:val="00E14BBC"/>
    <w:rsid w:val="00E14DD8"/>
    <w:rsid w:val="00E155BB"/>
    <w:rsid w:val="00E15B55"/>
    <w:rsid w:val="00E16127"/>
    <w:rsid w:val="00E16134"/>
    <w:rsid w:val="00E16C32"/>
    <w:rsid w:val="00E16FAE"/>
    <w:rsid w:val="00E208C7"/>
    <w:rsid w:val="00E21D57"/>
    <w:rsid w:val="00E2281B"/>
    <w:rsid w:val="00E2487E"/>
    <w:rsid w:val="00E248DD"/>
    <w:rsid w:val="00E252C3"/>
    <w:rsid w:val="00E26273"/>
    <w:rsid w:val="00E266AC"/>
    <w:rsid w:val="00E266C0"/>
    <w:rsid w:val="00E266DA"/>
    <w:rsid w:val="00E30538"/>
    <w:rsid w:val="00E317E1"/>
    <w:rsid w:val="00E31B07"/>
    <w:rsid w:val="00E32B1F"/>
    <w:rsid w:val="00E32F03"/>
    <w:rsid w:val="00E33A38"/>
    <w:rsid w:val="00E34858"/>
    <w:rsid w:val="00E35890"/>
    <w:rsid w:val="00E36784"/>
    <w:rsid w:val="00E370AA"/>
    <w:rsid w:val="00E3778D"/>
    <w:rsid w:val="00E377E8"/>
    <w:rsid w:val="00E406DE"/>
    <w:rsid w:val="00E408C7"/>
    <w:rsid w:val="00E40C19"/>
    <w:rsid w:val="00E42401"/>
    <w:rsid w:val="00E42C41"/>
    <w:rsid w:val="00E42E2E"/>
    <w:rsid w:val="00E437A2"/>
    <w:rsid w:val="00E44439"/>
    <w:rsid w:val="00E4489A"/>
    <w:rsid w:val="00E458A9"/>
    <w:rsid w:val="00E45DBE"/>
    <w:rsid w:val="00E46122"/>
    <w:rsid w:val="00E4622F"/>
    <w:rsid w:val="00E462BF"/>
    <w:rsid w:val="00E4657C"/>
    <w:rsid w:val="00E46E31"/>
    <w:rsid w:val="00E50560"/>
    <w:rsid w:val="00E50BC5"/>
    <w:rsid w:val="00E533C6"/>
    <w:rsid w:val="00E53C82"/>
    <w:rsid w:val="00E54065"/>
    <w:rsid w:val="00E5476E"/>
    <w:rsid w:val="00E54CF5"/>
    <w:rsid w:val="00E54F75"/>
    <w:rsid w:val="00E55AEF"/>
    <w:rsid w:val="00E55BF2"/>
    <w:rsid w:val="00E55E8A"/>
    <w:rsid w:val="00E56AF6"/>
    <w:rsid w:val="00E56FFF"/>
    <w:rsid w:val="00E577F1"/>
    <w:rsid w:val="00E57C75"/>
    <w:rsid w:val="00E608B3"/>
    <w:rsid w:val="00E61274"/>
    <w:rsid w:val="00E62F86"/>
    <w:rsid w:val="00E63776"/>
    <w:rsid w:val="00E64167"/>
    <w:rsid w:val="00E647C9"/>
    <w:rsid w:val="00E651EF"/>
    <w:rsid w:val="00E65E5D"/>
    <w:rsid w:val="00E66068"/>
    <w:rsid w:val="00E66250"/>
    <w:rsid w:val="00E67E7B"/>
    <w:rsid w:val="00E70394"/>
    <w:rsid w:val="00E70B27"/>
    <w:rsid w:val="00E70F5B"/>
    <w:rsid w:val="00E71317"/>
    <w:rsid w:val="00E716D9"/>
    <w:rsid w:val="00E71707"/>
    <w:rsid w:val="00E73344"/>
    <w:rsid w:val="00E73784"/>
    <w:rsid w:val="00E749C1"/>
    <w:rsid w:val="00E74A66"/>
    <w:rsid w:val="00E74D92"/>
    <w:rsid w:val="00E758C1"/>
    <w:rsid w:val="00E75C02"/>
    <w:rsid w:val="00E77DD9"/>
    <w:rsid w:val="00E805C9"/>
    <w:rsid w:val="00E8160B"/>
    <w:rsid w:val="00E817E9"/>
    <w:rsid w:val="00E845B9"/>
    <w:rsid w:val="00E84BB3"/>
    <w:rsid w:val="00E84CAA"/>
    <w:rsid w:val="00E85044"/>
    <w:rsid w:val="00E858CD"/>
    <w:rsid w:val="00E8714B"/>
    <w:rsid w:val="00E87A73"/>
    <w:rsid w:val="00E921BA"/>
    <w:rsid w:val="00E92DA5"/>
    <w:rsid w:val="00E92FC3"/>
    <w:rsid w:val="00E93A47"/>
    <w:rsid w:val="00E941EB"/>
    <w:rsid w:val="00E945AF"/>
    <w:rsid w:val="00E947FD"/>
    <w:rsid w:val="00E9499B"/>
    <w:rsid w:val="00E95194"/>
    <w:rsid w:val="00E95DAA"/>
    <w:rsid w:val="00E97768"/>
    <w:rsid w:val="00EA0696"/>
    <w:rsid w:val="00EA0E8B"/>
    <w:rsid w:val="00EA25E9"/>
    <w:rsid w:val="00EA2A14"/>
    <w:rsid w:val="00EA2B9E"/>
    <w:rsid w:val="00EA35F8"/>
    <w:rsid w:val="00EA360A"/>
    <w:rsid w:val="00EA4C31"/>
    <w:rsid w:val="00EA55CC"/>
    <w:rsid w:val="00EA5C53"/>
    <w:rsid w:val="00EA64D4"/>
    <w:rsid w:val="00EA6C51"/>
    <w:rsid w:val="00EA72F0"/>
    <w:rsid w:val="00EA7D65"/>
    <w:rsid w:val="00EB03C5"/>
    <w:rsid w:val="00EB1055"/>
    <w:rsid w:val="00EB166F"/>
    <w:rsid w:val="00EB1693"/>
    <w:rsid w:val="00EB1996"/>
    <w:rsid w:val="00EB239B"/>
    <w:rsid w:val="00EB294C"/>
    <w:rsid w:val="00EB2A46"/>
    <w:rsid w:val="00EB2A65"/>
    <w:rsid w:val="00EB3B87"/>
    <w:rsid w:val="00EB62D6"/>
    <w:rsid w:val="00EB79FE"/>
    <w:rsid w:val="00EC106E"/>
    <w:rsid w:val="00EC1384"/>
    <w:rsid w:val="00EC2330"/>
    <w:rsid w:val="00EC2621"/>
    <w:rsid w:val="00EC2CAB"/>
    <w:rsid w:val="00EC3B09"/>
    <w:rsid w:val="00EC3F76"/>
    <w:rsid w:val="00EC400C"/>
    <w:rsid w:val="00EC52EF"/>
    <w:rsid w:val="00EC5938"/>
    <w:rsid w:val="00EC59E2"/>
    <w:rsid w:val="00EC5F80"/>
    <w:rsid w:val="00EC6E05"/>
    <w:rsid w:val="00EC6F04"/>
    <w:rsid w:val="00ED0510"/>
    <w:rsid w:val="00ED0C51"/>
    <w:rsid w:val="00ED122C"/>
    <w:rsid w:val="00ED1528"/>
    <w:rsid w:val="00ED2174"/>
    <w:rsid w:val="00ED267F"/>
    <w:rsid w:val="00ED333D"/>
    <w:rsid w:val="00ED43EF"/>
    <w:rsid w:val="00ED5307"/>
    <w:rsid w:val="00ED5836"/>
    <w:rsid w:val="00ED5845"/>
    <w:rsid w:val="00ED5CA1"/>
    <w:rsid w:val="00ED67F5"/>
    <w:rsid w:val="00ED776E"/>
    <w:rsid w:val="00ED7A1F"/>
    <w:rsid w:val="00EE0733"/>
    <w:rsid w:val="00EE0CB6"/>
    <w:rsid w:val="00EE0F83"/>
    <w:rsid w:val="00EE146A"/>
    <w:rsid w:val="00EE265C"/>
    <w:rsid w:val="00EE2CB7"/>
    <w:rsid w:val="00EE3F0B"/>
    <w:rsid w:val="00EE49F4"/>
    <w:rsid w:val="00EE529D"/>
    <w:rsid w:val="00EE5427"/>
    <w:rsid w:val="00EE5561"/>
    <w:rsid w:val="00EE72E8"/>
    <w:rsid w:val="00EE76CC"/>
    <w:rsid w:val="00EE76F6"/>
    <w:rsid w:val="00EF0788"/>
    <w:rsid w:val="00EF0DC4"/>
    <w:rsid w:val="00EF1266"/>
    <w:rsid w:val="00EF3C78"/>
    <w:rsid w:val="00EF3F0F"/>
    <w:rsid w:val="00EF7158"/>
    <w:rsid w:val="00EF7997"/>
    <w:rsid w:val="00EF7AE8"/>
    <w:rsid w:val="00F00263"/>
    <w:rsid w:val="00F0056E"/>
    <w:rsid w:val="00F00808"/>
    <w:rsid w:val="00F01CFC"/>
    <w:rsid w:val="00F02A36"/>
    <w:rsid w:val="00F041A5"/>
    <w:rsid w:val="00F04E3D"/>
    <w:rsid w:val="00F0524C"/>
    <w:rsid w:val="00F053C9"/>
    <w:rsid w:val="00F06915"/>
    <w:rsid w:val="00F07809"/>
    <w:rsid w:val="00F10962"/>
    <w:rsid w:val="00F11F6A"/>
    <w:rsid w:val="00F11FBC"/>
    <w:rsid w:val="00F13CBF"/>
    <w:rsid w:val="00F14088"/>
    <w:rsid w:val="00F15DAD"/>
    <w:rsid w:val="00F16922"/>
    <w:rsid w:val="00F17134"/>
    <w:rsid w:val="00F17806"/>
    <w:rsid w:val="00F20DA8"/>
    <w:rsid w:val="00F211C1"/>
    <w:rsid w:val="00F21696"/>
    <w:rsid w:val="00F21CFB"/>
    <w:rsid w:val="00F22558"/>
    <w:rsid w:val="00F233ED"/>
    <w:rsid w:val="00F237B8"/>
    <w:rsid w:val="00F24148"/>
    <w:rsid w:val="00F30B87"/>
    <w:rsid w:val="00F31FFF"/>
    <w:rsid w:val="00F32239"/>
    <w:rsid w:val="00F32B99"/>
    <w:rsid w:val="00F34FA4"/>
    <w:rsid w:val="00F36080"/>
    <w:rsid w:val="00F36D96"/>
    <w:rsid w:val="00F406DA"/>
    <w:rsid w:val="00F4208B"/>
    <w:rsid w:val="00F42121"/>
    <w:rsid w:val="00F432BA"/>
    <w:rsid w:val="00F436DA"/>
    <w:rsid w:val="00F43E51"/>
    <w:rsid w:val="00F44D6A"/>
    <w:rsid w:val="00F44F24"/>
    <w:rsid w:val="00F4563E"/>
    <w:rsid w:val="00F456A2"/>
    <w:rsid w:val="00F46956"/>
    <w:rsid w:val="00F46AD9"/>
    <w:rsid w:val="00F46DEC"/>
    <w:rsid w:val="00F47104"/>
    <w:rsid w:val="00F51018"/>
    <w:rsid w:val="00F51908"/>
    <w:rsid w:val="00F534D7"/>
    <w:rsid w:val="00F53701"/>
    <w:rsid w:val="00F53DB9"/>
    <w:rsid w:val="00F54709"/>
    <w:rsid w:val="00F54802"/>
    <w:rsid w:val="00F54AE6"/>
    <w:rsid w:val="00F54B62"/>
    <w:rsid w:val="00F54E6F"/>
    <w:rsid w:val="00F55068"/>
    <w:rsid w:val="00F56ED1"/>
    <w:rsid w:val="00F57922"/>
    <w:rsid w:val="00F60E13"/>
    <w:rsid w:val="00F6278C"/>
    <w:rsid w:val="00F63031"/>
    <w:rsid w:val="00F64B90"/>
    <w:rsid w:val="00F663A8"/>
    <w:rsid w:val="00F67086"/>
    <w:rsid w:val="00F6727E"/>
    <w:rsid w:val="00F67E01"/>
    <w:rsid w:val="00F71A44"/>
    <w:rsid w:val="00F72A4F"/>
    <w:rsid w:val="00F730FE"/>
    <w:rsid w:val="00F7475F"/>
    <w:rsid w:val="00F7514B"/>
    <w:rsid w:val="00F752AC"/>
    <w:rsid w:val="00F80A32"/>
    <w:rsid w:val="00F82B93"/>
    <w:rsid w:val="00F833CD"/>
    <w:rsid w:val="00F834A4"/>
    <w:rsid w:val="00F835FD"/>
    <w:rsid w:val="00F8389C"/>
    <w:rsid w:val="00F844EE"/>
    <w:rsid w:val="00F84698"/>
    <w:rsid w:val="00F85D33"/>
    <w:rsid w:val="00F868AB"/>
    <w:rsid w:val="00F8711D"/>
    <w:rsid w:val="00F877AB"/>
    <w:rsid w:val="00F90452"/>
    <w:rsid w:val="00F909EF"/>
    <w:rsid w:val="00F9111E"/>
    <w:rsid w:val="00F918D1"/>
    <w:rsid w:val="00F91C33"/>
    <w:rsid w:val="00F92EDC"/>
    <w:rsid w:val="00F92FC8"/>
    <w:rsid w:val="00F93A58"/>
    <w:rsid w:val="00F953B7"/>
    <w:rsid w:val="00F95C61"/>
    <w:rsid w:val="00F96569"/>
    <w:rsid w:val="00F97852"/>
    <w:rsid w:val="00F97FFD"/>
    <w:rsid w:val="00FA021B"/>
    <w:rsid w:val="00FA072B"/>
    <w:rsid w:val="00FA0AC5"/>
    <w:rsid w:val="00FA314B"/>
    <w:rsid w:val="00FA37F3"/>
    <w:rsid w:val="00FA3F19"/>
    <w:rsid w:val="00FA3F9E"/>
    <w:rsid w:val="00FA68CA"/>
    <w:rsid w:val="00FB0951"/>
    <w:rsid w:val="00FB0B0C"/>
    <w:rsid w:val="00FB1248"/>
    <w:rsid w:val="00FB1DED"/>
    <w:rsid w:val="00FB26F1"/>
    <w:rsid w:val="00FB2797"/>
    <w:rsid w:val="00FB3D10"/>
    <w:rsid w:val="00FB4A04"/>
    <w:rsid w:val="00FB4A42"/>
    <w:rsid w:val="00FB677B"/>
    <w:rsid w:val="00FB6E3B"/>
    <w:rsid w:val="00FB71AF"/>
    <w:rsid w:val="00FB7463"/>
    <w:rsid w:val="00FC0BE7"/>
    <w:rsid w:val="00FC10E9"/>
    <w:rsid w:val="00FC16F2"/>
    <w:rsid w:val="00FC3CC4"/>
    <w:rsid w:val="00FC3EF5"/>
    <w:rsid w:val="00FC4A84"/>
    <w:rsid w:val="00FC62D7"/>
    <w:rsid w:val="00FC6C38"/>
    <w:rsid w:val="00FC6F63"/>
    <w:rsid w:val="00FC7152"/>
    <w:rsid w:val="00FC721E"/>
    <w:rsid w:val="00FC792B"/>
    <w:rsid w:val="00FC7C36"/>
    <w:rsid w:val="00FD0B2B"/>
    <w:rsid w:val="00FD1684"/>
    <w:rsid w:val="00FD1DA9"/>
    <w:rsid w:val="00FD220B"/>
    <w:rsid w:val="00FD27B6"/>
    <w:rsid w:val="00FD426A"/>
    <w:rsid w:val="00FD6444"/>
    <w:rsid w:val="00FD6798"/>
    <w:rsid w:val="00FD6BA4"/>
    <w:rsid w:val="00FD7DAE"/>
    <w:rsid w:val="00FE20E4"/>
    <w:rsid w:val="00FE3018"/>
    <w:rsid w:val="00FE3277"/>
    <w:rsid w:val="00FE3876"/>
    <w:rsid w:val="00FE3B5B"/>
    <w:rsid w:val="00FE4653"/>
    <w:rsid w:val="00FE4929"/>
    <w:rsid w:val="00FE6861"/>
    <w:rsid w:val="00FE6ACF"/>
    <w:rsid w:val="00FF0D77"/>
    <w:rsid w:val="00FF1EDC"/>
    <w:rsid w:val="00FF23A8"/>
    <w:rsid w:val="00FF3FC2"/>
    <w:rsid w:val="00FF471B"/>
    <w:rsid w:val="00FF4774"/>
    <w:rsid w:val="00FF5A3F"/>
    <w:rsid w:val="01311622"/>
    <w:rsid w:val="01D167F8"/>
    <w:rsid w:val="01E17539"/>
    <w:rsid w:val="02340E7C"/>
    <w:rsid w:val="05424AB9"/>
    <w:rsid w:val="06D95366"/>
    <w:rsid w:val="0B6501B4"/>
    <w:rsid w:val="0C072DA7"/>
    <w:rsid w:val="0DB10F47"/>
    <w:rsid w:val="0DEB37B2"/>
    <w:rsid w:val="0E272654"/>
    <w:rsid w:val="0EA40400"/>
    <w:rsid w:val="0EB949B3"/>
    <w:rsid w:val="109B0F75"/>
    <w:rsid w:val="126A71FF"/>
    <w:rsid w:val="13FD4580"/>
    <w:rsid w:val="17BF534B"/>
    <w:rsid w:val="17F03601"/>
    <w:rsid w:val="1812052E"/>
    <w:rsid w:val="197A22AC"/>
    <w:rsid w:val="1A47212C"/>
    <w:rsid w:val="1A7A439C"/>
    <w:rsid w:val="1BF734CE"/>
    <w:rsid w:val="1D8A1C25"/>
    <w:rsid w:val="1F7774FF"/>
    <w:rsid w:val="1F962F9B"/>
    <w:rsid w:val="20DE3C59"/>
    <w:rsid w:val="22584A19"/>
    <w:rsid w:val="22A93AEA"/>
    <w:rsid w:val="23F94557"/>
    <w:rsid w:val="260F239B"/>
    <w:rsid w:val="27F7526E"/>
    <w:rsid w:val="280067A6"/>
    <w:rsid w:val="28C87379"/>
    <w:rsid w:val="2A7A4E80"/>
    <w:rsid w:val="2C3142CF"/>
    <w:rsid w:val="2D131DE4"/>
    <w:rsid w:val="2E0F2502"/>
    <w:rsid w:val="2EEC0134"/>
    <w:rsid w:val="2F0B6ADB"/>
    <w:rsid w:val="312E7B05"/>
    <w:rsid w:val="32C60052"/>
    <w:rsid w:val="34F14634"/>
    <w:rsid w:val="361C741E"/>
    <w:rsid w:val="368B2986"/>
    <w:rsid w:val="38B32339"/>
    <w:rsid w:val="3B583053"/>
    <w:rsid w:val="3D7610D2"/>
    <w:rsid w:val="3DFA0932"/>
    <w:rsid w:val="3E3A7AA1"/>
    <w:rsid w:val="3ED46DCD"/>
    <w:rsid w:val="3F9D3561"/>
    <w:rsid w:val="418049FB"/>
    <w:rsid w:val="470C165D"/>
    <w:rsid w:val="4A26795C"/>
    <w:rsid w:val="4F557861"/>
    <w:rsid w:val="4F564620"/>
    <w:rsid w:val="502F6BB5"/>
    <w:rsid w:val="5189144E"/>
    <w:rsid w:val="51DF4F3D"/>
    <w:rsid w:val="521F4369"/>
    <w:rsid w:val="54972F87"/>
    <w:rsid w:val="570226EE"/>
    <w:rsid w:val="5751723E"/>
    <w:rsid w:val="57A255A6"/>
    <w:rsid w:val="57A70526"/>
    <w:rsid w:val="58A01B5E"/>
    <w:rsid w:val="5A384794"/>
    <w:rsid w:val="5B4944F4"/>
    <w:rsid w:val="5F396B80"/>
    <w:rsid w:val="5F700A61"/>
    <w:rsid w:val="60057FDF"/>
    <w:rsid w:val="60572220"/>
    <w:rsid w:val="60730D08"/>
    <w:rsid w:val="609A5665"/>
    <w:rsid w:val="60ED6DA3"/>
    <w:rsid w:val="647D55B5"/>
    <w:rsid w:val="64AC76CE"/>
    <w:rsid w:val="67491003"/>
    <w:rsid w:val="67652A83"/>
    <w:rsid w:val="6AEA450E"/>
    <w:rsid w:val="6B38716F"/>
    <w:rsid w:val="6B7A7AE3"/>
    <w:rsid w:val="6CAA6105"/>
    <w:rsid w:val="728E7CF1"/>
    <w:rsid w:val="747E5590"/>
    <w:rsid w:val="756F2886"/>
    <w:rsid w:val="77C62697"/>
    <w:rsid w:val="7BE32E38"/>
    <w:rsid w:val="7BF62FF7"/>
    <w:rsid w:val="7D6F785A"/>
    <w:rsid w:val="7DF42392"/>
    <w:rsid w:val="7F1D1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widowControl w:val="0"/>
      <w:outlineLvl w:val="0"/>
    </w:pPr>
    <w:rPr>
      <w:rFonts w:hAnsi="Times New Roman" w:cs="Times New Roman"/>
      <w:kern w:val="2"/>
      <w:sz w:val="28"/>
      <w:szCs w:val="20"/>
    </w:rPr>
  </w:style>
  <w:style w:type="paragraph" w:styleId="3">
    <w:name w:val="heading 2"/>
    <w:basedOn w:val="1"/>
    <w:next w:val="1"/>
    <w:link w:val="38"/>
    <w:qFormat/>
    <w:uiPriority w:val="0"/>
    <w:pPr>
      <w:keepNext/>
      <w:widowControl w:val="0"/>
      <w:jc w:val="center"/>
      <w:outlineLvl w:val="1"/>
    </w:pPr>
    <w:rPr>
      <w:rFonts w:cs="Times New Roman"/>
      <w:kern w:val="2"/>
      <w:sz w:val="28"/>
      <w:szCs w:val="20"/>
    </w:rPr>
  </w:style>
  <w:style w:type="paragraph" w:styleId="4">
    <w:name w:val="heading 3"/>
    <w:basedOn w:val="1"/>
    <w:next w:val="1"/>
    <w:link w:val="95"/>
    <w:qFormat/>
    <w:uiPriority w:val="0"/>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paragraph" w:styleId="5">
    <w:name w:val="heading 4"/>
    <w:basedOn w:val="1"/>
    <w:next w:val="1"/>
    <w:link w:val="39"/>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spacing w:before="280" w:after="290" w:line="376" w:lineRule="auto"/>
      <w:jc w:val="both"/>
      <w:outlineLvl w:val="4"/>
    </w:pPr>
    <w:rPr>
      <w:rFonts w:ascii="Times New Roman" w:hAnsi="Times New Roman" w:cs="Times New Roman"/>
      <w:b/>
      <w:bCs/>
      <w:kern w:val="2"/>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7">
    <w:name w:val="Body Text First Indent"/>
    <w:basedOn w:val="8"/>
    <w:link w:val="136"/>
    <w:qFormat/>
    <w:uiPriority w:val="99"/>
    <w:pPr>
      <w:ind w:firstLine="420" w:firstLineChars="100"/>
    </w:pPr>
  </w:style>
  <w:style w:type="paragraph" w:styleId="8">
    <w:name w:val="Body Text"/>
    <w:basedOn w:val="1"/>
    <w:qFormat/>
    <w:uiPriority w:val="0"/>
    <w:pPr>
      <w:widowControl w:val="0"/>
      <w:spacing w:after="120"/>
      <w:jc w:val="both"/>
    </w:pPr>
    <w:rPr>
      <w:rFonts w:ascii="Times New Roman" w:hAnsi="Times New Roman" w:cs="Times New Roman"/>
      <w:kern w:val="2"/>
      <w:sz w:val="21"/>
      <w:szCs w:val="20"/>
    </w:rPr>
  </w:style>
  <w:style w:type="paragraph" w:styleId="9">
    <w:name w:val="Normal Indent"/>
    <w:basedOn w:val="1"/>
    <w:link w:val="55"/>
    <w:qFormat/>
    <w:uiPriority w:val="0"/>
    <w:pPr>
      <w:widowControl w:val="0"/>
      <w:ind w:firstLine="560" w:firstLineChars="200"/>
      <w:jc w:val="both"/>
    </w:pPr>
    <w:rPr>
      <w:rFonts w:ascii="Times New Roman" w:hAnsi="Times New Roman" w:cs="Times New Roman"/>
      <w:kern w:val="2"/>
      <w:sz w:val="28"/>
      <w:szCs w:val="20"/>
    </w:rPr>
  </w:style>
  <w:style w:type="paragraph" w:styleId="10">
    <w:name w:val="caption"/>
    <w:basedOn w:val="1"/>
    <w:next w:val="1"/>
    <w:link w:val="44"/>
    <w:qFormat/>
    <w:uiPriority w:val="0"/>
    <w:pPr>
      <w:widowControl w:val="0"/>
      <w:adjustRightInd w:val="0"/>
      <w:snapToGrid w:val="0"/>
      <w:jc w:val="center"/>
    </w:pPr>
    <w:rPr>
      <w:rFonts w:ascii="Times New Roman" w:hAnsi="Times New Roman" w:cs="Times New Roman"/>
      <w:b/>
      <w:kern w:val="2"/>
      <w:szCs w:val="20"/>
    </w:rPr>
  </w:style>
  <w:style w:type="paragraph" w:styleId="11">
    <w:name w:val="Document Map"/>
    <w:basedOn w:val="1"/>
    <w:link w:val="83"/>
    <w:qFormat/>
    <w:uiPriority w:val="0"/>
    <w:pPr>
      <w:widowControl w:val="0"/>
      <w:jc w:val="both"/>
    </w:pPr>
    <w:rPr>
      <w:rFonts w:hAnsi="Times New Roman" w:cs="Times New Roman"/>
      <w:kern w:val="2"/>
      <w:sz w:val="18"/>
      <w:szCs w:val="18"/>
    </w:rPr>
  </w:style>
  <w:style w:type="paragraph" w:styleId="12">
    <w:name w:val="annotation text"/>
    <w:basedOn w:val="1"/>
    <w:qFormat/>
    <w:uiPriority w:val="0"/>
    <w:pPr>
      <w:widowControl w:val="0"/>
    </w:pPr>
    <w:rPr>
      <w:rFonts w:ascii="Times New Roman" w:hAnsi="Times New Roman" w:cs="Times New Roman"/>
      <w:kern w:val="2"/>
      <w:sz w:val="21"/>
      <w:szCs w:val="20"/>
    </w:rPr>
  </w:style>
  <w:style w:type="paragraph" w:styleId="13">
    <w:name w:val="Body Text Indent"/>
    <w:basedOn w:val="1"/>
    <w:qFormat/>
    <w:uiPriority w:val="0"/>
    <w:pPr>
      <w:widowControl w:val="0"/>
      <w:ind w:firstLine="600"/>
      <w:jc w:val="both"/>
    </w:pPr>
    <w:rPr>
      <w:rFonts w:hAnsi="Times New Roman" w:cs="Times New Roman"/>
      <w:kern w:val="2"/>
      <w:sz w:val="30"/>
      <w:szCs w:val="20"/>
    </w:rPr>
  </w:style>
  <w:style w:type="paragraph" w:styleId="14">
    <w:name w:val="Block Text"/>
    <w:basedOn w:val="1"/>
    <w:qFormat/>
    <w:uiPriority w:val="0"/>
    <w:pPr>
      <w:widowControl w:val="0"/>
      <w:spacing w:line="360" w:lineRule="auto"/>
      <w:ind w:left="311" w:leftChars="148" w:right="210" w:rightChars="100" w:firstLine="560" w:firstLineChars="200"/>
    </w:pPr>
    <w:rPr>
      <w:rFonts w:hAnsi="Times New Roman" w:cs="Times New Roman"/>
      <w:kern w:val="2"/>
      <w:sz w:val="28"/>
      <w:szCs w:val="20"/>
    </w:rPr>
  </w:style>
  <w:style w:type="paragraph" w:styleId="15">
    <w:name w:val="toc 3"/>
    <w:basedOn w:val="1"/>
    <w:next w:val="1"/>
    <w:unhideWhenUsed/>
    <w:qFormat/>
    <w:uiPriority w:val="39"/>
    <w:pPr>
      <w:spacing w:after="100" w:line="276" w:lineRule="auto"/>
      <w:ind w:left="440"/>
    </w:pPr>
    <w:rPr>
      <w:rFonts w:ascii="Calibri" w:hAnsi="Calibri" w:cs="Times New Roman"/>
      <w:sz w:val="22"/>
      <w:szCs w:val="22"/>
    </w:rPr>
  </w:style>
  <w:style w:type="paragraph" w:styleId="16">
    <w:name w:val="Plain Text"/>
    <w:basedOn w:val="1"/>
    <w:link w:val="68"/>
    <w:qFormat/>
    <w:uiPriority w:val="0"/>
    <w:pPr>
      <w:widowControl w:val="0"/>
      <w:jc w:val="both"/>
    </w:pPr>
    <w:rPr>
      <w:rFonts w:hAnsi="Courier New" w:cs="Times New Roman"/>
      <w:sz w:val="20"/>
      <w:szCs w:val="20"/>
    </w:rPr>
  </w:style>
  <w:style w:type="paragraph" w:styleId="17">
    <w:name w:val="Date"/>
    <w:basedOn w:val="1"/>
    <w:next w:val="1"/>
    <w:link w:val="117"/>
    <w:qFormat/>
    <w:uiPriority w:val="0"/>
    <w:pPr>
      <w:widowControl w:val="0"/>
      <w:jc w:val="both"/>
    </w:pPr>
    <w:rPr>
      <w:rFonts w:hAnsi="MS Sans Serif" w:cs="Times New Roman"/>
      <w:kern w:val="2"/>
      <w:sz w:val="28"/>
      <w:szCs w:val="20"/>
    </w:rPr>
  </w:style>
  <w:style w:type="paragraph" w:styleId="18">
    <w:name w:val="Body Text Indent 2"/>
    <w:basedOn w:val="1"/>
    <w:link w:val="107"/>
    <w:qFormat/>
    <w:uiPriority w:val="0"/>
    <w:pPr>
      <w:widowControl w:val="0"/>
      <w:ind w:left="-107" w:leftChars="-51" w:firstLine="108" w:firstLineChars="45"/>
      <w:jc w:val="both"/>
    </w:pPr>
    <w:rPr>
      <w:rFonts w:cs="Times New Roman"/>
      <w:spacing w:val="-20"/>
      <w:kern w:val="2"/>
      <w:sz w:val="28"/>
      <w:szCs w:val="20"/>
    </w:rPr>
  </w:style>
  <w:style w:type="paragraph" w:styleId="19">
    <w:name w:val="Balloon Text"/>
    <w:basedOn w:val="1"/>
    <w:link w:val="80"/>
    <w:qFormat/>
    <w:uiPriority w:val="0"/>
    <w:pPr>
      <w:widowControl w:val="0"/>
      <w:jc w:val="both"/>
    </w:pPr>
    <w:rPr>
      <w:rFonts w:ascii="Times New Roman" w:hAnsi="Times New Roman" w:cs="Times New Roman"/>
      <w:kern w:val="2"/>
      <w:sz w:val="18"/>
      <w:szCs w:val="18"/>
    </w:rPr>
  </w:style>
  <w:style w:type="paragraph" w:styleId="20">
    <w:name w:val="footer"/>
    <w:basedOn w:val="1"/>
    <w:link w:val="81"/>
    <w:qFormat/>
    <w:uiPriority w:val="99"/>
    <w:pPr>
      <w:widowControl w:val="0"/>
      <w:tabs>
        <w:tab w:val="center" w:pos="4153"/>
        <w:tab w:val="right" w:pos="8306"/>
      </w:tabs>
      <w:snapToGrid w:val="0"/>
    </w:pPr>
    <w:rPr>
      <w:rFonts w:ascii="Times New Roman" w:hAnsi="Times New Roman" w:cs="Times New Roman"/>
      <w:kern w:val="2"/>
      <w:sz w:val="18"/>
      <w:szCs w:val="20"/>
    </w:rPr>
  </w:style>
  <w:style w:type="paragraph" w:styleId="21">
    <w:name w:val="header"/>
    <w:basedOn w:val="1"/>
    <w:link w:val="102"/>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cs="Times New Roman"/>
      <w:kern w:val="2"/>
      <w:sz w:val="18"/>
      <w:szCs w:val="20"/>
    </w:rPr>
  </w:style>
  <w:style w:type="paragraph" w:styleId="22">
    <w:name w:val="toc 1"/>
    <w:basedOn w:val="1"/>
    <w:next w:val="1"/>
    <w:qFormat/>
    <w:uiPriority w:val="39"/>
    <w:pPr>
      <w:widowControl w:val="0"/>
      <w:spacing w:line="440" w:lineRule="exact"/>
      <w:jc w:val="both"/>
    </w:pPr>
    <w:rPr>
      <w:rFonts w:ascii="Times New Roman" w:hAnsi="Times New Roman" w:eastAsia="仿宋_GB2312" w:cs="Times New Roman"/>
      <w:kern w:val="2"/>
      <w:sz w:val="28"/>
      <w:szCs w:val="21"/>
    </w:rPr>
  </w:style>
  <w:style w:type="paragraph" w:styleId="23">
    <w:name w:val="List"/>
    <w:basedOn w:val="1"/>
    <w:qFormat/>
    <w:uiPriority w:val="0"/>
    <w:pPr>
      <w:widowControl w:val="0"/>
      <w:ind w:left="200" w:hanging="200" w:hangingChars="200"/>
      <w:contextualSpacing/>
      <w:jc w:val="both"/>
    </w:pPr>
    <w:rPr>
      <w:rFonts w:ascii="Times New Roman" w:hAnsi="Times New Roman" w:cs="Times New Roman"/>
      <w:kern w:val="2"/>
      <w:sz w:val="21"/>
    </w:rPr>
  </w:style>
  <w:style w:type="paragraph" w:styleId="24">
    <w:name w:val="Body Text Indent 3"/>
    <w:basedOn w:val="1"/>
    <w:link w:val="129"/>
    <w:qFormat/>
    <w:uiPriority w:val="0"/>
    <w:pPr>
      <w:widowControl w:val="0"/>
      <w:spacing w:after="120"/>
      <w:ind w:left="420" w:leftChars="200"/>
      <w:jc w:val="both"/>
    </w:pPr>
    <w:rPr>
      <w:rFonts w:ascii="Times New Roman" w:hAnsi="Times New Roman" w:cs="Times New Roman"/>
      <w:kern w:val="2"/>
      <w:sz w:val="16"/>
      <w:szCs w:val="16"/>
    </w:rPr>
  </w:style>
  <w:style w:type="paragraph" w:styleId="25">
    <w:name w:val="toc 2"/>
    <w:basedOn w:val="1"/>
    <w:next w:val="1"/>
    <w:unhideWhenUsed/>
    <w:qFormat/>
    <w:uiPriority w:val="39"/>
    <w:pPr>
      <w:spacing w:after="100" w:line="276" w:lineRule="auto"/>
      <w:ind w:left="220"/>
    </w:pPr>
    <w:rPr>
      <w:rFonts w:ascii="Calibri" w:hAnsi="Calibri" w:cs="Times New Roman"/>
      <w:sz w:val="22"/>
      <w:szCs w:val="22"/>
    </w:rPr>
  </w:style>
  <w:style w:type="paragraph" w:styleId="26">
    <w:name w:val="HTML Preformatted"/>
    <w:basedOn w:val="1"/>
    <w:link w:val="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7">
    <w:name w:val="Normal (Web)"/>
    <w:basedOn w:val="1"/>
    <w:qFormat/>
    <w:uiPriority w:val="0"/>
    <w:pPr>
      <w:spacing w:before="100" w:beforeAutospacing="1" w:after="100" w:afterAutospacing="1"/>
    </w:p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Emphasis"/>
    <w:basedOn w:val="28"/>
    <w:qFormat/>
    <w:uiPriority w:val="0"/>
    <w:rPr>
      <w:color w:val="CC0000"/>
    </w:rPr>
  </w:style>
  <w:style w:type="character" w:styleId="33">
    <w:name w:val="Hyperlink"/>
    <w:basedOn w:val="28"/>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2 Char"/>
    <w:link w:val="3"/>
    <w:qFormat/>
    <w:uiPriority w:val="0"/>
    <w:rPr>
      <w:rFonts w:ascii="宋体" w:hAnsi="宋体" w:eastAsia="宋体"/>
      <w:kern w:val="2"/>
      <w:sz w:val="28"/>
      <w:lang w:val="en-US" w:eastAsia="zh-CN" w:bidi="ar-SA"/>
    </w:rPr>
  </w:style>
  <w:style w:type="character" w:customStyle="1" w:styleId="39">
    <w:name w:val="标题 4 Char"/>
    <w:link w:val="5"/>
    <w:qFormat/>
    <w:uiPriority w:val="0"/>
    <w:rPr>
      <w:rFonts w:ascii="Arial" w:hAnsi="Arial" w:eastAsia="黑体"/>
      <w:b/>
      <w:bCs/>
      <w:kern w:val="2"/>
      <w:sz w:val="28"/>
      <w:szCs w:val="28"/>
      <w:lang w:val="en-US" w:eastAsia="zh-CN" w:bidi="ar-SA"/>
    </w:rPr>
  </w:style>
  <w:style w:type="character" w:customStyle="1" w:styleId="40">
    <w:name w:val="标题 5 Char"/>
    <w:link w:val="6"/>
    <w:qFormat/>
    <w:uiPriority w:val="0"/>
    <w:rPr>
      <w:rFonts w:eastAsia="宋体"/>
      <w:b/>
      <w:bCs/>
      <w:kern w:val="2"/>
      <w:sz w:val="28"/>
      <w:szCs w:val="28"/>
      <w:lang w:val="en-US" w:eastAsia="zh-CN" w:bidi="ar-SA"/>
    </w:rPr>
  </w:style>
  <w:style w:type="paragraph" w:customStyle="1" w:styleId="41">
    <w:name w:val="Char Char Char"/>
    <w:basedOn w:val="1"/>
    <w:qFormat/>
    <w:uiPriority w:val="0"/>
    <w:pPr>
      <w:widowControl w:val="0"/>
      <w:jc w:val="both"/>
    </w:pPr>
    <w:rPr>
      <w:rFonts w:ascii="Times New Roman" w:hAnsi="Times New Roman" w:cs="Times New Roman"/>
      <w:kern w:val="2"/>
    </w:rPr>
  </w:style>
  <w:style w:type="character" w:customStyle="1" w:styleId="42">
    <w:name w:val="HTML 预设格式 Char"/>
    <w:basedOn w:val="28"/>
    <w:link w:val="26"/>
    <w:qFormat/>
    <w:uiPriority w:val="99"/>
    <w:rPr>
      <w:rFonts w:ascii="宋体" w:hAnsi="宋体" w:eastAsia="宋体" w:cs="宋体"/>
      <w:sz w:val="24"/>
      <w:szCs w:val="24"/>
      <w:lang w:val="en-US" w:eastAsia="zh-CN" w:bidi="ar-SA"/>
    </w:rPr>
  </w:style>
  <w:style w:type="character" w:customStyle="1" w:styleId="43">
    <w:name w:val="title"/>
    <w:basedOn w:val="28"/>
    <w:qFormat/>
    <w:uiPriority w:val="0"/>
  </w:style>
  <w:style w:type="character" w:customStyle="1" w:styleId="44">
    <w:name w:val="题注 Char"/>
    <w:basedOn w:val="28"/>
    <w:link w:val="10"/>
    <w:qFormat/>
    <w:uiPriority w:val="0"/>
    <w:rPr>
      <w:rFonts w:eastAsia="宋体"/>
      <w:b/>
      <w:kern w:val="2"/>
      <w:sz w:val="24"/>
      <w:lang w:val="en-US" w:eastAsia="zh-CN" w:bidi="ar-SA"/>
    </w:rPr>
  </w:style>
  <w:style w:type="character" w:customStyle="1" w:styleId="45">
    <w:name w:val="表格文字 Char"/>
    <w:basedOn w:val="28"/>
    <w:link w:val="46"/>
    <w:qFormat/>
    <w:uiPriority w:val="0"/>
    <w:rPr>
      <w:rFonts w:ascii="仿宋_GB2312" w:hAnsi="Arial Black" w:eastAsia="仿宋_GB2312"/>
      <w:kern w:val="44"/>
      <w:sz w:val="24"/>
      <w:lang w:val="en-US" w:eastAsia="zh-CN" w:bidi="ar-SA"/>
    </w:rPr>
  </w:style>
  <w:style w:type="paragraph" w:customStyle="1" w:styleId="46">
    <w:name w:val="表格文字"/>
    <w:basedOn w:val="1"/>
    <w:link w:val="45"/>
    <w:qFormat/>
    <w:uiPriority w:val="0"/>
    <w:pPr>
      <w:widowControl w:val="0"/>
      <w:jc w:val="center"/>
    </w:pPr>
    <w:rPr>
      <w:rFonts w:ascii="仿宋_GB2312" w:hAnsi="Arial Black" w:eastAsia="仿宋_GB2312" w:cs="Times New Roman"/>
      <w:kern w:val="44"/>
      <w:szCs w:val="20"/>
    </w:rPr>
  </w:style>
  <w:style w:type="character" w:customStyle="1" w:styleId="47">
    <w:name w:val="Char Char Char Char1 Char"/>
    <w:qFormat/>
    <w:uiPriority w:val="0"/>
    <w:rPr>
      <w:sz w:val="24"/>
      <w:szCs w:val="24"/>
    </w:rPr>
  </w:style>
  <w:style w:type="character" w:customStyle="1" w:styleId="48">
    <w:name w:val="样式 (符号) 宋体 小四 行距: 1.5 倍行距 Char"/>
    <w:link w:val="49"/>
    <w:qFormat/>
    <w:uiPriority w:val="0"/>
    <w:rPr>
      <w:rFonts w:hAnsi="宋体" w:eastAsia="宋体" w:cs="宋体"/>
      <w:kern w:val="2"/>
      <w:sz w:val="24"/>
      <w:lang w:val="en-US" w:eastAsia="zh-CN" w:bidi="ar-SA"/>
    </w:rPr>
  </w:style>
  <w:style w:type="paragraph" w:customStyle="1" w:styleId="49">
    <w:name w:val="样式 (符号) 宋体 小四 行距: 1.5 倍行距"/>
    <w:basedOn w:val="1"/>
    <w:link w:val="48"/>
    <w:qFormat/>
    <w:uiPriority w:val="0"/>
    <w:pPr>
      <w:widowControl w:val="0"/>
      <w:spacing w:line="360" w:lineRule="auto"/>
      <w:ind w:firstLine="480" w:firstLineChars="200"/>
      <w:jc w:val="both"/>
    </w:pPr>
    <w:rPr>
      <w:rFonts w:ascii="Times New Roman"/>
      <w:kern w:val="2"/>
      <w:szCs w:val="20"/>
    </w:rPr>
  </w:style>
  <w:style w:type="character" w:customStyle="1" w:styleId="50">
    <w:name w:val="正文首行缩进 Char Char"/>
    <w:basedOn w:val="28"/>
    <w:qFormat/>
    <w:uiPriority w:val="0"/>
    <w:rPr>
      <w:rFonts w:eastAsia="宋体"/>
      <w:kern w:val="2"/>
      <w:sz w:val="24"/>
      <w:szCs w:val="24"/>
      <w:lang w:val="en-US" w:eastAsia="zh-CN" w:bidi="ar-SA"/>
    </w:rPr>
  </w:style>
  <w:style w:type="character" w:customStyle="1" w:styleId="51">
    <w:name w:val="样式 报告书正文 + 首行缩进:  2 字符 行距: 1.5 倍行距 Char"/>
    <w:link w:val="52"/>
    <w:qFormat/>
    <w:uiPriority w:val="0"/>
    <w:rPr>
      <w:rFonts w:eastAsia="宋体" w:cs="宋体"/>
      <w:kern w:val="2"/>
      <w:sz w:val="24"/>
      <w:lang w:val="en-US" w:eastAsia="zh-CN" w:bidi="ar-SA"/>
    </w:rPr>
  </w:style>
  <w:style w:type="paragraph" w:customStyle="1" w:styleId="52">
    <w:name w:val="样式 报告书正文 + 首行缩进:  2 字符 行距: 1.5 倍行距"/>
    <w:basedOn w:val="1"/>
    <w:link w:val="51"/>
    <w:qFormat/>
    <w:uiPriority w:val="0"/>
    <w:pPr>
      <w:widowControl w:val="0"/>
      <w:spacing w:line="360" w:lineRule="auto"/>
      <w:ind w:firstLine="384" w:firstLineChars="200"/>
      <w:jc w:val="both"/>
    </w:pPr>
    <w:rPr>
      <w:rFonts w:ascii="Times New Roman" w:hAnsi="Times New Roman"/>
      <w:kern w:val="2"/>
      <w:szCs w:val="20"/>
    </w:rPr>
  </w:style>
  <w:style w:type="paragraph" w:customStyle="1" w:styleId="53">
    <w:name w:val="xl24"/>
    <w:basedOn w:val="1"/>
    <w:qFormat/>
    <w:uiPriority w:val="0"/>
    <w:pPr>
      <w:spacing w:before="100" w:beforeAutospacing="1" w:after="100" w:afterAutospacing="1"/>
      <w:jc w:val="center"/>
    </w:pPr>
    <w:rPr>
      <w:rFonts w:ascii="Times New Roman" w:hAnsi="Times New Roman" w:eastAsia="Arial Unicode MS" w:cs="Times New Roman"/>
      <w:sz w:val="21"/>
      <w:szCs w:val="21"/>
    </w:rPr>
  </w:style>
  <w:style w:type="paragraph" w:customStyle="1" w:styleId="54">
    <w:name w:val="_Style 30"/>
    <w:basedOn w:val="1"/>
    <w:qFormat/>
    <w:uiPriority w:val="0"/>
    <w:pPr>
      <w:widowControl w:val="0"/>
      <w:jc w:val="both"/>
    </w:pPr>
    <w:rPr>
      <w:rFonts w:ascii="Times New Roman" w:hAnsi="Times New Roman" w:cs="Times New Roman"/>
      <w:kern w:val="2"/>
      <w:sz w:val="21"/>
      <w:szCs w:val="20"/>
    </w:rPr>
  </w:style>
  <w:style w:type="character" w:customStyle="1" w:styleId="55">
    <w:name w:val="正文缩进 Char"/>
    <w:link w:val="9"/>
    <w:qFormat/>
    <w:uiPriority w:val="0"/>
    <w:rPr>
      <w:rFonts w:eastAsia="宋体"/>
      <w:kern w:val="2"/>
      <w:sz w:val="28"/>
      <w:lang w:val="en-US" w:eastAsia="zh-CN" w:bidi="ar-SA"/>
    </w:rPr>
  </w:style>
  <w:style w:type="paragraph" w:customStyle="1" w:styleId="56">
    <w:name w:val="报告正文"/>
    <w:basedOn w:val="1"/>
    <w:link w:val="90"/>
    <w:qFormat/>
    <w:uiPriority w:val="0"/>
    <w:pPr>
      <w:widowControl w:val="0"/>
      <w:adjustRightInd w:val="0"/>
      <w:snapToGrid w:val="0"/>
      <w:spacing w:line="360" w:lineRule="auto"/>
      <w:ind w:firstLine="200" w:firstLineChars="200"/>
      <w:jc w:val="both"/>
    </w:pPr>
    <w:rPr>
      <w:rFonts w:hAnsi="Times New Roman" w:cs="Times New Roman"/>
      <w:kern w:val="2"/>
      <w:szCs w:val="20"/>
    </w:rPr>
  </w:style>
  <w:style w:type="paragraph" w:customStyle="1" w:styleId="57">
    <w:name w:val="表格文字2"/>
    <w:basedOn w:val="46"/>
    <w:qFormat/>
    <w:uiPriority w:val="0"/>
    <w:pPr>
      <w:adjustRightInd w:val="0"/>
      <w:spacing w:before="60"/>
      <w:textAlignment w:val="baseline"/>
    </w:pPr>
    <w:rPr>
      <w:rFonts w:ascii="宋体" w:hAnsi="Times New Roman" w:eastAsia="宋体"/>
      <w:kern w:val="0"/>
    </w:rPr>
  </w:style>
  <w:style w:type="paragraph" w:customStyle="1" w:styleId="58">
    <w:name w:val="正文01"/>
    <w:basedOn w:val="1"/>
    <w:link w:val="111"/>
    <w:qFormat/>
    <w:uiPriority w:val="0"/>
    <w:pPr>
      <w:widowControl w:val="0"/>
      <w:adjustRightInd w:val="0"/>
      <w:spacing w:line="520" w:lineRule="exact"/>
      <w:ind w:firstLine="450"/>
      <w:jc w:val="both"/>
      <w:textAlignment w:val="baseline"/>
    </w:pPr>
    <w:rPr>
      <w:rFonts w:cs="Times New Roman"/>
      <w:bCs/>
      <w:color w:val="000000"/>
      <w:szCs w:val="21"/>
      <w:lang w:val="zh-CN"/>
    </w:rPr>
  </w:style>
  <w:style w:type="paragraph" w:customStyle="1" w:styleId="59">
    <w:name w:val="Default"/>
    <w:basedOn w:val="1"/>
    <w:qFormat/>
    <w:uiPriority w:val="0"/>
    <w:pPr>
      <w:widowControl w:val="0"/>
      <w:autoSpaceDE w:val="0"/>
      <w:autoSpaceDN w:val="0"/>
    </w:pPr>
    <w:rPr>
      <w:rFonts w:hint="eastAsia" w:hAnsi="Times New Roman"/>
      <w:color w:val="000000"/>
    </w:rPr>
  </w:style>
  <w:style w:type="paragraph" w:customStyle="1" w:styleId="60">
    <w:name w:val="环评标题1"/>
    <w:basedOn w:val="2"/>
    <w:next w:val="1"/>
    <w:qFormat/>
    <w:uiPriority w:val="0"/>
    <w:pPr>
      <w:outlineLvl w:val="1"/>
    </w:pPr>
    <w:rPr>
      <w:rFonts w:ascii="Times New Roman"/>
    </w:rPr>
  </w:style>
  <w:style w:type="paragraph" w:customStyle="1" w:styleId="61">
    <w:name w:val="列出段落1"/>
    <w:basedOn w:val="1"/>
    <w:qFormat/>
    <w:uiPriority w:val="34"/>
    <w:pPr>
      <w:widowControl w:val="0"/>
      <w:ind w:firstLine="420" w:firstLineChars="200"/>
      <w:jc w:val="both"/>
    </w:pPr>
    <w:rPr>
      <w:rFonts w:ascii="Times New Roman" w:hAnsi="Times New Roman" w:cs="Times New Roman"/>
      <w:kern w:val="2"/>
      <w:sz w:val="21"/>
      <w:szCs w:val="20"/>
    </w:rPr>
  </w:style>
  <w:style w:type="paragraph" w:customStyle="1" w:styleId="62">
    <w:name w:val="Char"/>
    <w:basedOn w:val="1"/>
    <w:qFormat/>
    <w:uiPriority w:val="0"/>
    <w:pPr>
      <w:widowControl w:val="0"/>
      <w:jc w:val="both"/>
    </w:pPr>
    <w:rPr>
      <w:rFonts w:ascii="Times New Roman" w:hAnsi="Times New Roman" w:cs="Times New Roman"/>
      <w:kern w:val="2"/>
      <w:sz w:val="21"/>
    </w:rPr>
  </w:style>
  <w:style w:type="paragraph" w:customStyle="1" w:styleId="63">
    <w:name w:val="文本"/>
    <w:basedOn w:val="7"/>
    <w:qFormat/>
    <w:uiPriority w:val="0"/>
    <w:rPr>
      <w:szCs w:val="24"/>
    </w:rPr>
  </w:style>
  <w:style w:type="paragraph" w:customStyle="1" w:styleId="64">
    <w:name w:val="1文章"/>
    <w:basedOn w:val="1"/>
    <w:qFormat/>
    <w:uiPriority w:val="0"/>
    <w:pPr>
      <w:widowControl w:val="0"/>
      <w:snapToGrid w:val="0"/>
      <w:spacing w:line="360" w:lineRule="auto"/>
      <w:ind w:firstLine="573"/>
      <w:jc w:val="both"/>
    </w:pPr>
    <w:rPr>
      <w:rFonts w:ascii="Times New Roman" w:hAnsi="Times New Roman" w:eastAsia="仿宋_GB2312" w:cs="Times New Roman"/>
      <w:kern w:val="2"/>
      <w:sz w:val="28"/>
      <w:szCs w:val="20"/>
    </w:rPr>
  </w:style>
  <w:style w:type="character" w:customStyle="1" w:styleId="65">
    <w:name w:val="表格标题 Char"/>
    <w:link w:val="66"/>
    <w:qFormat/>
    <w:uiPriority w:val="0"/>
    <w:rPr>
      <w:rFonts w:eastAsia="黑体"/>
      <w:kern w:val="2"/>
      <w:sz w:val="24"/>
      <w:szCs w:val="21"/>
      <w:lang w:bidi="ar-SA"/>
    </w:rPr>
  </w:style>
  <w:style w:type="paragraph" w:customStyle="1" w:styleId="66">
    <w:name w:val="表格标题"/>
    <w:basedOn w:val="7"/>
    <w:link w:val="65"/>
    <w:qFormat/>
    <w:uiPriority w:val="0"/>
    <w:pPr>
      <w:adjustRightInd w:val="0"/>
      <w:snapToGrid w:val="0"/>
      <w:spacing w:after="0"/>
      <w:ind w:firstLine="0" w:firstLineChars="0"/>
      <w:jc w:val="center"/>
    </w:pPr>
    <w:rPr>
      <w:rFonts w:eastAsia="黑体"/>
      <w:sz w:val="24"/>
      <w:szCs w:val="21"/>
    </w:rPr>
  </w:style>
  <w:style w:type="paragraph" w:customStyle="1" w:styleId="67">
    <w:name w:val="正文(首行缩进)"/>
    <w:basedOn w:val="1"/>
    <w:qFormat/>
    <w:uiPriority w:val="0"/>
    <w:pPr>
      <w:widowControl w:val="0"/>
      <w:spacing w:line="360" w:lineRule="auto"/>
      <w:ind w:firstLine="510"/>
      <w:jc w:val="both"/>
    </w:pPr>
    <w:rPr>
      <w:rFonts w:cs="Times New Roman"/>
      <w:snapToGrid w:val="0"/>
    </w:rPr>
  </w:style>
  <w:style w:type="character" w:customStyle="1" w:styleId="68">
    <w:name w:val="纯文本 Char"/>
    <w:link w:val="16"/>
    <w:qFormat/>
    <w:uiPriority w:val="0"/>
    <w:rPr>
      <w:rFonts w:ascii="宋体" w:hAnsi="Courier New"/>
      <w:lang w:bidi="ar-SA"/>
    </w:rPr>
  </w:style>
  <w:style w:type="character" w:customStyle="1" w:styleId="69">
    <w:name w:val="表格文字 Char Char"/>
    <w:qFormat/>
    <w:uiPriority w:val="0"/>
    <w:rPr>
      <w:rFonts w:ascii="宋体" w:hAnsi="宋体" w:eastAsia="宋体"/>
      <w:kern w:val="2"/>
      <w:sz w:val="21"/>
      <w:szCs w:val="18"/>
      <w:lang w:val="en-US" w:eastAsia="zh-CN" w:bidi="ar-SA"/>
    </w:rPr>
  </w:style>
  <w:style w:type="character" w:customStyle="1" w:styleId="70">
    <w:name w:val="11 Char Char"/>
    <w:link w:val="71"/>
    <w:qFormat/>
    <w:uiPriority w:val="0"/>
    <w:rPr>
      <w:rFonts w:eastAsia="宋体"/>
      <w:color w:val="FF0000"/>
      <w:sz w:val="24"/>
      <w:szCs w:val="24"/>
      <w:lang w:val="en-US" w:eastAsia="zh-CN" w:bidi="ar-SA"/>
    </w:rPr>
  </w:style>
  <w:style w:type="paragraph" w:customStyle="1" w:styleId="71">
    <w:name w:val="11"/>
    <w:basedOn w:val="8"/>
    <w:link w:val="70"/>
    <w:qFormat/>
    <w:uiPriority w:val="0"/>
    <w:pPr>
      <w:autoSpaceDE w:val="0"/>
      <w:autoSpaceDN w:val="0"/>
      <w:adjustRightInd w:val="0"/>
      <w:spacing w:after="0" w:line="360" w:lineRule="auto"/>
      <w:ind w:firstLine="480" w:firstLineChars="200"/>
      <w:jc w:val="left"/>
      <w:textAlignment w:val="baseline"/>
    </w:pPr>
    <w:rPr>
      <w:color w:val="FF0000"/>
      <w:kern w:val="0"/>
      <w:sz w:val="24"/>
      <w:szCs w:val="24"/>
    </w:rPr>
  </w:style>
  <w:style w:type="paragraph" w:customStyle="1" w:styleId="72">
    <w:name w:val="样式1"/>
    <w:basedOn w:val="1"/>
    <w:qFormat/>
    <w:uiPriority w:val="0"/>
    <w:pPr>
      <w:widowControl w:val="0"/>
      <w:tabs>
        <w:tab w:val="left" w:pos="1021"/>
      </w:tabs>
      <w:spacing w:line="360" w:lineRule="auto"/>
      <w:jc w:val="center"/>
    </w:pPr>
    <w:rPr>
      <w:rFonts w:ascii="Times New Roman" w:hAnsi="Times New Roman" w:eastAsia="黑体" w:cs="Times New Roman"/>
      <w:color w:val="000000"/>
      <w:position w:val="-24"/>
    </w:rPr>
  </w:style>
  <w:style w:type="paragraph" w:customStyle="1" w:styleId="73">
    <w:name w:val="样式2"/>
    <w:basedOn w:val="1"/>
    <w:qFormat/>
    <w:uiPriority w:val="0"/>
    <w:pPr>
      <w:widowControl w:val="0"/>
      <w:spacing w:line="500" w:lineRule="exact"/>
      <w:ind w:firstLine="480" w:firstLineChars="200"/>
      <w:jc w:val="both"/>
      <w:textAlignment w:val="baseline"/>
    </w:pPr>
    <w:rPr>
      <w:rFonts w:ascii="Times New Roman" w:hAnsi="Times New Roman" w:cs="Times New Roman"/>
      <w:kern w:val="2"/>
    </w:rPr>
  </w:style>
  <w:style w:type="paragraph" w:customStyle="1" w:styleId="74">
    <w:name w:val="表文字"/>
    <w:basedOn w:val="1"/>
    <w:link w:val="75"/>
    <w:qFormat/>
    <w:uiPriority w:val="0"/>
    <w:pPr>
      <w:widowControl w:val="0"/>
      <w:overflowPunct w:val="0"/>
      <w:autoSpaceDE w:val="0"/>
      <w:autoSpaceDN w:val="0"/>
      <w:adjustRightInd w:val="0"/>
      <w:spacing w:line="240" w:lineRule="atLeast"/>
      <w:jc w:val="center"/>
      <w:textAlignment w:val="baseline"/>
    </w:pPr>
    <w:rPr>
      <w:rFonts w:ascii="Times New Roman" w:hAnsi="Times New Roman" w:cs="Times New Roman"/>
      <w:szCs w:val="20"/>
    </w:rPr>
  </w:style>
  <w:style w:type="character" w:customStyle="1" w:styleId="75">
    <w:name w:val="表文字 Char"/>
    <w:link w:val="74"/>
    <w:qFormat/>
    <w:uiPriority w:val="0"/>
    <w:rPr>
      <w:rFonts w:eastAsia="宋体"/>
      <w:sz w:val="24"/>
      <w:lang w:val="en-US" w:eastAsia="zh-CN" w:bidi="ar-SA"/>
    </w:rPr>
  </w:style>
  <w:style w:type="paragraph" w:customStyle="1" w:styleId="76">
    <w:name w:val="p0"/>
    <w:basedOn w:val="1"/>
    <w:qFormat/>
    <w:uiPriority w:val="0"/>
    <w:pPr>
      <w:jc w:val="both"/>
    </w:pPr>
    <w:rPr>
      <w:rFonts w:ascii="Times New Roman" w:hAnsi="Times New Roman" w:cs="Times New Roman"/>
      <w:sz w:val="21"/>
      <w:szCs w:val="21"/>
    </w:rPr>
  </w:style>
  <w:style w:type="character" w:customStyle="1" w:styleId="77">
    <w:name w:val="表文字 Char Char"/>
    <w:qFormat/>
    <w:uiPriority w:val="0"/>
    <w:rPr>
      <w:rFonts w:eastAsia="宋体"/>
      <w:sz w:val="24"/>
      <w:lang w:val="en-US" w:eastAsia="zh-CN" w:bidi="ar-SA"/>
    </w:rPr>
  </w:style>
  <w:style w:type="paragraph" w:customStyle="1" w:styleId="78">
    <w:name w:val="1"/>
    <w:basedOn w:val="1"/>
    <w:next w:val="24"/>
    <w:qFormat/>
    <w:uiPriority w:val="0"/>
    <w:pPr>
      <w:widowControl w:val="0"/>
      <w:spacing w:line="336" w:lineRule="auto"/>
      <w:ind w:firstLine="560" w:firstLineChars="200"/>
    </w:pPr>
    <w:rPr>
      <w:rFonts w:ascii="Times New Roman" w:hAnsi="Times New Roman" w:cs="Times New Roman"/>
      <w:kern w:val="2"/>
      <w:sz w:val="28"/>
      <w:szCs w:val="20"/>
    </w:rPr>
  </w:style>
  <w:style w:type="paragraph" w:customStyle="1" w:styleId="79">
    <w:name w:val="罗英文本"/>
    <w:basedOn w:val="1"/>
    <w:qFormat/>
    <w:uiPriority w:val="0"/>
    <w:pPr>
      <w:widowControl w:val="0"/>
      <w:adjustRightInd w:val="0"/>
      <w:spacing w:line="500" w:lineRule="exact"/>
      <w:ind w:firstLine="200" w:firstLineChars="200"/>
      <w:jc w:val="both"/>
    </w:pPr>
    <w:rPr>
      <w:rFonts w:cs="Times New Roman"/>
      <w:color w:val="000000"/>
      <w:kern w:val="2"/>
    </w:rPr>
  </w:style>
  <w:style w:type="character" w:customStyle="1" w:styleId="80">
    <w:name w:val="批注框文本 Char"/>
    <w:basedOn w:val="28"/>
    <w:link w:val="19"/>
    <w:qFormat/>
    <w:uiPriority w:val="0"/>
    <w:rPr>
      <w:kern w:val="2"/>
      <w:sz w:val="18"/>
      <w:szCs w:val="18"/>
    </w:rPr>
  </w:style>
  <w:style w:type="character" w:customStyle="1" w:styleId="81">
    <w:name w:val="页脚 Char"/>
    <w:basedOn w:val="28"/>
    <w:link w:val="20"/>
    <w:qFormat/>
    <w:uiPriority w:val="99"/>
    <w:rPr>
      <w:kern w:val="2"/>
      <w:sz w:val="18"/>
    </w:rPr>
  </w:style>
  <w:style w:type="paragraph" w:customStyle="1" w:styleId="82">
    <w:name w:val="Char Char Char Char Char Char Char Char Char Char Char Char Char Char Char Char Char Char Char"/>
    <w:basedOn w:val="1"/>
    <w:qFormat/>
    <w:uiPriority w:val="0"/>
    <w:pPr>
      <w:widowControl w:val="0"/>
      <w:spacing w:line="360" w:lineRule="auto"/>
      <w:ind w:firstLine="200" w:firstLineChars="200"/>
      <w:jc w:val="both"/>
    </w:pPr>
    <w:rPr>
      <w:kern w:val="2"/>
    </w:rPr>
  </w:style>
  <w:style w:type="character" w:customStyle="1" w:styleId="83">
    <w:name w:val="文档结构图 Char"/>
    <w:basedOn w:val="28"/>
    <w:link w:val="11"/>
    <w:qFormat/>
    <w:uiPriority w:val="0"/>
    <w:rPr>
      <w:rFonts w:ascii="宋体"/>
      <w:kern w:val="2"/>
      <w:sz w:val="18"/>
      <w:szCs w:val="18"/>
    </w:rPr>
  </w:style>
  <w:style w:type="character" w:customStyle="1" w:styleId="84">
    <w:name w:val="表头 Char"/>
    <w:basedOn w:val="28"/>
    <w:link w:val="85"/>
    <w:qFormat/>
    <w:uiPriority w:val="0"/>
    <w:rPr>
      <w:rFonts w:eastAsia="仿宋_GB2312"/>
      <w:b/>
      <w:kern w:val="2"/>
      <w:sz w:val="21"/>
      <w:szCs w:val="24"/>
    </w:rPr>
  </w:style>
  <w:style w:type="paragraph" w:customStyle="1" w:styleId="85">
    <w:name w:val="表头"/>
    <w:basedOn w:val="1"/>
    <w:link w:val="84"/>
    <w:qFormat/>
    <w:uiPriority w:val="0"/>
    <w:pPr>
      <w:widowControl w:val="0"/>
      <w:spacing w:line="440" w:lineRule="exact"/>
      <w:jc w:val="center"/>
    </w:pPr>
    <w:rPr>
      <w:rFonts w:ascii="Times New Roman" w:hAnsi="Times New Roman" w:eastAsia="仿宋_GB2312" w:cs="Times New Roman"/>
      <w:b/>
      <w:kern w:val="2"/>
      <w:sz w:val="21"/>
    </w:rPr>
  </w:style>
  <w:style w:type="character" w:customStyle="1" w:styleId="86">
    <w:name w:val="表内 Char"/>
    <w:basedOn w:val="28"/>
    <w:link w:val="87"/>
    <w:qFormat/>
    <w:uiPriority w:val="0"/>
    <w:rPr>
      <w:rFonts w:eastAsia="仿宋_GB2312"/>
      <w:sz w:val="21"/>
      <w:szCs w:val="24"/>
    </w:rPr>
  </w:style>
  <w:style w:type="paragraph" w:customStyle="1" w:styleId="87">
    <w:name w:val="表内"/>
    <w:basedOn w:val="1"/>
    <w:link w:val="86"/>
    <w:qFormat/>
    <w:uiPriority w:val="0"/>
    <w:pPr>
      <w:widowControl w:val="0"/>
      <w:jc w:val="center"/>
    </w:pPr>
    <w:rPr>
      <w:rFonts w:ascii="Times New Roman" w:hAnsi="Times New Roman" w:eastAsia="仿宋_GB2312" w:cs="Times New Roman"/>
      <w:sz w:val="21"/>
    </w:rPr>
  </w:style>
  <w:style w:type="character" w:customStyle="1" w:styleId="88">
    <w:name w:val="主体 Char"/>
    <w:basedOn w:val="28"/>
    <w:link w:val="89"/>
    <w:qFormat/>
    <w:uiPriority w:val="0"/>
    <w:rPr>
      <w:rFonts w:eastAsia="仿宋_GB2312"/>
      <w:bCs/>
      <w:kern w:val="2"/>
      <w:sz w:val="24"/>
      <w:szCs w:val="24"/>
      <w:lang w:val="en-US" w:eastAsia="zh-CN" w:bidi="ar-SA"/>
    </w:rPr>
  </w:style>
  <w:style w:type="paragraph" w:customStyle="1" w:styleId="89">
    <w:name w:val="主体"/>
    <w:link w:val="88"/>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character" w:customStyle="1" w:styleId="90">
    <w:name w:val="报告正文 Char"/>
    <w:basedOn w:val="28"/>
    <w:link w:val="56"/>
    <w:qFormat/>
    <w:uiPriority w:val="0"/>
    <w:rPr>
      <w:rFonts w:ascii="宋体"/>
      <w:kern w:val="2"/>
      <w:sz w:val="24"/>
    </w:rPr>
  </w:style>
  <w:style w:type="paragraph" w:customStyle="1" w:styleId="91">
    <w:name w:val="注"/>
    <w:qFormat/>
    <w:uiPriority w:val="0"/>
    <w:pPr>
      <w:ind w:firstLine="420" w:firstLineChars="200"/>
    </w:pPr>
    <w:rPr>
      <w:rFonts w:ascii="Times New Roman" w:hAnsi="Times New Roman" w:eastAsia="仿宋_GB2312" w:cs="Times New Roman"/>
      <w:sz w:val="21"/>
      <w:lang w:val="en-US" w:eastAsia="zh-CN" w:bidi="ar-SA"/>
    </w:rPr>
  </w:style>
  <w:style w:type="paragraph" w:customStyle="1" w:styleId="92">
    <w:name w:val="正文 缩进"/>
    <w:basedOn w:val="1"/>
    <w:link w:val="93"/>
    <w:qFormat/>
    <w:uiPriority w:val="0"/>
    <w:pPr>
      <w:widowControl w:val="0"/>
      <w:spacing w:line="440" w:lineRule="exact"/>
      <w:ind w:firstLine="480" w:firstLineChars="200"/>
      <w:jc w:val="both"/>
    </w:pPr>
    <w:rPr>
      <w:rFonts w:ascii="Times New Roman" w:hAnsi="Times New Roman" w:eastAsia="仿宋_GB2312"/>
      <w:szCs w:val="20"/>
    </w:rPr>
  </w:style>
  <w:style w:type="character" w:customStyle="1" w:styleId="93">
    <w:name w:val="正文 缩进 Char"/>
    <w:basedOn w:val="28"/>
    <w:link w:val="92"/>
    <w:qFormat/>
    <w:uiPriority w:val="0"/>
    <w:rPr>
      <w:rFonts w:eastAsia="仿宋_GB2312" w:cs="宋体"/>
      <w:sz w:val="24"/>
    </w:rPr>
  </w:style>
  <w:style w:type="character" w:customStyle="1" w:styleId="94">
    <w:name w:val="标题 3 Char"/>
    <w:basedOn w:val="28"/>
    <w:link w:val="4"/>
    <w:semiHidden/>
    <w:qFormat/>
    <w:uiPriority w:val="0"/>
    <w:rPr>
      <w:b/>
      <w:bCs/>
      <w:kern w:val="2"/>
      <w:sz w:val="32"/>
      <w:szCs w:val="32"/>
    </w:rPr>
  </w:style>
  <w:style w:type="character" w:customStyle="1" w:styleId="95">
    <w:name w:val="标题 3 Char1"/>
    <w:basedOn w:val="28"/>
    <w:link w:val="4"/>
    <w:qFormat/>
    <w:uiPriority w:val="0"/>
    <w:rPr>
      <w:b/>
      <w:bCs/>
      <w:kern w:val="2"/>
      <w:sz w:val="32"/>
      <w:szCs w:val="32"/>
    </w:rPr>
  </w:style>
  <w:style w:type="character" w:customStyle="1" w:styleId="96">
    <w:name w:val="正文 居中 Char"/>
    <w:basedOn w:val="28"/>
    <w:link w:val="97"/>
    <w:qFormat/>
    <w:uiPriority w:val="0"/>
    <w:rPr>
      <w:rFonts w:eastAsia="仿宋_GB2312"/>
      <w:sz w:val="24"/>
    </w:rPr>
  </w:style>
  <w:style w:type="paragraph" w:customStyle="1" w:styleId="97">
    <w:name w:val="正文 居中"/>
    <w:basedOn w:val="1"/>
    <w:link w:val="96"/>
    <w:qFormat/>
    <w:uiPriority w:val="0"/>
    <w:pPr>
      <w:widowControl w:val="0"/>
      <w:spacing w:line="440" w:lineRule="exact"/>
      <w:jc w:val="center"/>
    </w:pPr>
    <w:rPr>
      <w:rFonts w:ascii="Times New Roman" w:hAnsi="Times New Roman" w:eastAsia="仿宋_GB2312" w:cs="Times New Roman"/>
      <w:szCs w:val="20"/>
    </w:rPr>
  </w:style>
  <w:style w:type="character" w:customStyle="1" w:styleId="98">
    <w:name w:val="css14_high26"/>
    <w:basedOn w:val="28"/>
    <w:qFormat/>
    <w:uiPriority w:val="0"/>
  </w:style>
  <w:style w:type="paragraph" w:customStyle="1" w:styleId="99">
    <w:name w:val="表内表"/>
    <w:basedOn w:val="1"/>
    <w:qFormat/>
    <w:uiPriority w:val="0"/>
    <w:pPr>
      <w:widowControl w:val="0"/>
      <w:jc w:val="center"/>
    </w:pPr>
    <w:rPr>
      <w:rFonts w:ascii="Times New Roman" w:hAnsi="Times New Roman" w:eastAsia="仿宋_GB2312"/>
      <w:sz w:val="21"/>
      <w:szCs w:val="20"/>
    </w:rPr>
  </w:style>
  <w:style w:type="paragraph" w:customStyle="1" w:styleId="100">
    <w:name w:val="无间隔1"/>
    <w:link w:val="101"/>
    <w:qFormat/>
    <w:uiPriority w:val="1"/>
    <w:rPr>
      <w:rFonts w:ascii="Calibri" w:hAnsi="Calibri" w:eastAsia="宋体" w:cs="Times New Roman"/>
      <w:sz w:val="22"/>
      <w:szCs w:val="22"/>
      <w:lang w:val="en-US" w:eastAsia="zh-CN" w:bidi="ar-SA"/>
    </w:rPr>
  </w:style>
  <w:style w:type="character" w:customStyle="1" w:styleId="101">
    <w:name w:val="无间隔 Char"/>
    <w:basedOn w:val="28"/>
    <w:link w:val="100"/>
    <w:qFormat/>
    <w:uiPriority w:val="1"/>
    <w:rPr>
      <w:rFonts w:ascii="Calibri" w:hAnsi="Calibri"/>
      <w:sz w:val="22"/>
      <w:szCs w:val="22"/>
      <w:lang w:val="en-US" w:eastAsia="zh-CN" w:bidi="ar-SA"/>
    </w:rPr>
  </w:style>
  <w:style w:type="character" w:customStyle="1" w:styleId="102">
    <w:name w:val="页眉 Char"/>
    <w:basedOn w:val="28"/>
    <w:link w:val="21"/>
    <w:qFormat/>
    <w:uiPriority w:val="99"/>
    <w:rPr>
      <w:kern w:val="2"/>
      <w:sz w:val="18"/>
    </w:rPr>
  </w:style>
  <w:style w:type="paragraph" w:customStyle="1" w:styleId="103">
    <w:name w:val="TOC 标题1"/>
    <w:basedOn w:val="2"/>
    <w:next w:val="1"/>
    <w:qFormat/>
    <w:uiPriority w:val="39"/>
    <w:pPr>
      <w:keepLines/>
      <w:widowControl/>
      <w:spacing w:before="480" w:line="276" w:lineRule="auto"/>
      <w:outlineLvl w:val="9"/>
    </w:pPr>
    <w:rPr>
      <w:rFonts w:ascii="Cambria" w:hAnsi="Cambria"/>
      <w:b/>
      <w:bCs/>
      <w:color w:val="365F91"/>
      <w:kern w:val="0"/>
      <w:szCs w:val="28"/>
    </w:rPr>
  </w:style>
  <w:style w:type="paragraph" w:customStyle="1" w:styleId="104">
    <w:name w:val="Char1 Char Char Char Char"/>
    <w:basedOn w:val="1"/>
    <w:semiHidden/>
    <w:qFormat/>
    <w:uiPriority w:val="0"/>
    <w:pPr>
      <w:widowControl w:val="0"/>
      <w:spacing w:line="400" w:lineRule="exact"/>
      <w:ind w:firstLine="200" w:firstLineChars="200"/>
      <w:jc w:val="both"/>
    </w:pPr>
    <w:rPr>
      <w:rFonts w:ascii="Times New Roman" w:hAnsi="Times New Roman" w:cs="Times New Roman"/>
      <w:kern w:val="2"/>
    </w:rPr>
  </w:style>
  <w:style w:type="character" w:customStyle="1" w:styleId="105">
    <w:name w:val="SW正文 Char"/>
    <w:basedOn w:val="28"/>
    <w:link w:val="106"/>
    <w:qFormat/>
    <w:uiPriority w:val="0"/>
    <w:rPr>
      <w:rFonts w:ascii="宋体" w:hAnsi="宋体" w:cs="宋体"/>
      <w:kern w:val="2"/>
      <w:sz w:val="28"/>
    </w:rPr>
  </w:style>
  <w:style w:type="paragraph" w:customStyle="1" w:styleId="106">
    <w:name w:val="SW正文"/>
    <w:basedOn w:val="1"/>
    <w:link w:val="105"/>
    <w:qFormat/>
    <w:uiPriority w:val="0"/>
    <w:pPr>
      <w:widowControl w:val="0"/>
      <w:spacing w:line="360" w:lineRule="auto"/>
      <w:ind w:firstLine="480" w:firstLineChars="200"/>
    </w:pPr>
    <w:rPr>
      <w:kern w:val="2"/>
      <w:sz w:val="28"/>
      <w:szCs w:val="20"/>
    </w:rPr>
  </w:style>
  <w:style w:type="character" w:customStyle="1" w:styleId="107">
    <w:name w:val="正文文本缩进 2 Char"/>
    <w:basedOn w:val="28"/>
    <w:link w:val="18"/>
    <w:qFormat/>
    <w:uiPriority w:val="99"/>
    <w:rPr>
      <w:rFonts w:ascii="宋体" w:hAnsi="宋体"/>
      <w:spacing w:val="-20"/>
      <w:kern w:val="2"/>
      <w:sz w:val="28"/>
    </w:rPr>
  </w:style>
  <w:style w:type="paragraph" w:customStyle="1" w:styleId="108">
    <w:name w:val="表格正文"/>
    <w:basedOn w:val="1"/>
    <w:qFormat/>
    <w:uiPriority w:val="0"/>
    <w:pPr>
      <w:widowControl w:val="0"/>
      <w:spacing w:line="360" w:lineRule="exact"/>
      <w:jc w:val="center"/>
    </w:pPr>
    <w:rPr>
      <w:rFonts w:ascii="Times New Roman" w:hAnsi="Times New Roman" w:cs="Times New Roman"/>
      <w:kern w:val="2"/>
      <w:sz w:val="21"/>
      <w:szCs w:val="20"/>
    </w:rPr>
  </w:style>
  <w:style w:type="paragraph" w:customStyle="1" w:styleId="109">
    <w:name w:val="Char Char Char Char1"/>
    <w:basedOn w:val="1"/>
    <w:qFormat/>
    <w:uiPriority w:val="0"/>
    <w:pPr>
      <w:widowControl w:val="0"/>
      <w:jc w:val="both"/>
    </w:pPr>
    <w:rPr>
      <w:rFonts w:ascii="Times New Roman" w:hAnsi="Times New Roman" w:cs="Times New Roman"/>
      <w:kern w:val="2"/>
    </w:rPr>
  </w:style>
  <w:style w:type="character" w:customStyle="1" w:styleId="110">
    <w:name w:val="表文字 Char1"/>
    <w:basedOn w:val="28"/>
    <w:qFormat/>
    <w:uiPriority w:val="0"/>
    <w:rPr>
      <w:rFonts w:eastAsia="宋体"/>
      <w:sz w:val="24"/>
      <w:lang w:val="en-US" w:eastAsia="zh-CN" w:bidi="ar-SA"/>
    </w:rPr>
  </w:style>
  <w:style w:type="character" w:customStyle="1" w:styleId="111">
    <w:name w:val="正文01 Char"/>
    <w:link w:val="58"/>
    <w:qFormat/>
    <w:uiPriority w:val="0"/>
    <w:rPr>
      <w:rFonts w:ascii="宋体" w:hAnsi="宋体" w:eastAsia="宋体"/>
      <w:bCs/>
      <w:color w:val="000000"/>
      <w:sz w:val="24"/>
      <w:szCs w:val="21"/>
      <w:lang w:val="zh-CN" w:eastAsia="zh-CN" w:bidi="ar-SA"/>
    </w:rPr>
  </w:style>
  <w:style w:type="paragraph" w:customStyle="1" w:styleId="112">
    <w:name w:val="样式 标题 2 + 段前: 1 行4"/>
    <w:basedOn w:val="3"/>
    <w:qFormat/>
    <w:uiPriority w:val="0"/>
    <w:pPr>
      <w:keepLines/>
      <w:tabs>
        <w:tab w:val="left" w:pos="567"/>
      </w:tabs>
      <w:adjustRightInd w:val="0"/>
      <w:spacing w:beforeLines="50" w:afterLines="50" w:line="360" w:lineRule="auto"/>
      <w:ind w:left="567" w:hanging="567"/>
      <w:jc w:val="both"/>
      <w:textAlignment w:val="baseline"/>
    </w:pPr>
    <w:rPr>
      <w:rFonts w:ascii="Arial" w:hAnsi="Arial" w:eastAsia="黑体" w:cs="宋体"/>
      <w:b/>
      <w:bCs/>
      <w:sz w:val="32"/>
    </w:rPr>
  </w:style>
  <w:style w:type="paragraph" w:customStyle="1" w:styleId="113">
    <w:name w:val="默认段落字体 Para Char Char Char Char"/>
    <w:basedOn w:val="1"/>
    <w:qFormat/>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114">
    <w:name w:val="说明书正文"/>
    <w:basedOn w:val="1"/>
    <w:qFormat/>
    <w:uiPriority w:val="0"/>
    <w:pPr>
      <w:widowControl w:val="0"/>
      <w:spacing w:line="480" w:lineRule="exact"/>
      <w:ind w:firstLine="600" w:firstLineChars="200"/>
      <w:jc w:val="both"/>
    </w:pPr>
    <w:rPr>
      <w:rFonts w:ascii="Times New Roman" w:hAnsi="Times New Roman" w:eastAsia="仿宋_GB2312" w:cs="Times New Roman"/>
      <w:color w:val="000000"/>
      <w:kern w:val="2"/>
      <w:sz w:val="30"/>
    </w:rPr>
  </w:style>
  <w:style w:type="paragraph" w:customStyle="1" w:styleId="115">
    <w:name w:val="表图题"/>
    <w:basedOn w:val="1"/>
    <w:qFormat/>
    <w:uiPriority w:val="0"/>
    <w:pPr>
      <w:widowControl w:val="0"/>
      <w:spacing w:line="440" w:lineRule="exact"/>
      <w:ind w:firstLine="200" w:firstLineChars="200"/>
      <w:jc w:val="center"/>
    </w:pPr>
    <w:rPr>
      <w:rFonts w:ascii="Times New Roman" w:hAnsi="Times New Roman" w:eastAsia="华文细黑" w:cs="Times New Roman"/>
      <w:b/>
      <w:kern w:val="2"/>
      <w:sz w:val="21"/>
      <w:szCs w:val="21"/>
    </w:rPr>
  </w:style>
  <w:style w:type="character" w:customStyle="1" w:styleId="116">
    <w:name w:val="样式 (中文) 仿宋_GB2312 四号"/>
    <w:basedOn w:val="28"/>
    <w:qFormat/>
    <w:uiPriority w:val="0"/>
    <w:rPr>
      <w:rFonts w:eastAsia="仿宋_GB2312"/>
      <w:sz w:val="24"/>
    </w:rPr>
  </w:style>
  <w:style w:type="character" w:customStyle="1" w:styleId="117">
    <w:name w:val="日期 Char"/>
    <w:link w:val="17"/>
    <w:qFormat/>
    <w:uiPriority w:val="0"/>
    <w:rPr>
      <w:rFonts w:ascii="宋体" w:hAnsi="MS Sans Serif"/>
      <w:kern w:val="2"/>
      <w:sz w:val="28"/>
    </w:rPr>
  </w:style>
  <w:style w:type="paragraph" w:customStyle="1" w:styleId="118">
    <w:name w:val="列出段落2"/>
    <w:basedOn w:val="1"/>
    <w:unhideWhenUsed/>
    <w:qFormat/>
    <w:uiPriority w:val="99"/>
    <w:pPr>
      <w:widowControl w:val="0"/>
      <w:ind w:firstLine="420" w:firstLineChars="200"/>
      <w:jc w:val="both"/>
    </w:pPr>
    <w:rPr>
      <w:rFonts w:ascii="Times New Roman" w:hAnsi="Times New Roman" w:cs="Times New Roman"/>
      <w:kern w:val="2"/>
      <w:sz w:val="21"/>
      <w:szCs w:val="20"/>
    </w:rPr>
  </w:style>
  <w:style w:type="paragraph" w:customStyle="1" w:styleId="119">
    <w:name w:val="九晟表格标题"/>
    <w:basedOn w:val="1"/>
    <w:qFormat/>
    <w:uiPriority w:val="0"/>
    <w:pPr>
      <w:widowControl w:val="0"/>
      <w:tabs>
        <w:tab w:val="center" w:pos="4153"/>
      </w:tabs>
      <w:spacing w:before="120" w:line="360" w:lineRule="auto"/>
    </w:pPr>
    <w:rPr>
      <w:rFonts w:ascii="Times New Roman" w:hAnsi="Times New Roman" w:cs="Times New Roman"/>
      <w:b/>
      <w:color w:val="FF0000"/>
      <w:kern w:val="2"/>
    </w:rPr>
  </w:style>
  <w:style w:type="paragraph" w:customStyle="1" w:styleId="120">
    <w:name w:val="特殊标题３"/>
    <w:basedOn w:val="1"/>
    <w:qFormat/>
    <w:uiPriority w:val="0"/>
    <w:pPr>
      <w:widowControl w:val="0"/>
      <w:overflowPunct w:val="0"/>
      <w:autoSpaceDE w:val="0"/>
      <w:autoSpaceDN w:val="0"/>
      <w:adjustRightInd w:val="0"/>
      <w:spacing w:line="360" w:lineRule="auto"/>
      <w:jc w:val="both"/>
      <w:textAlignment w:val="baseline"/>
    </w:pPr>
    <w:rPr>
      <w:rFonts w:ascii="Times New Roman" w:hAnsi="Times New Roman" w:eastAsia="仿宋_GB2312" w:cs="Times New Roman"/>
      <w:sz w:val="28"/>
      <w:szCs w:val="20"/>
    </w:rPr>
  </w:style>
  <w:style w:type="paragraph" w:customStyle="1" w:styleId="121">
    <w:name w:val="九晟正文"/>
    <w:basedOn w:val="1"/>
    <w:qFormat/>
    <w:uiPriority w:val="0"/>
    <w:pPr>
      <w:widowControl w:val="0"/>
      <w:spacing w:line="360" w:lineRule="auto"/>
      <w:ind w:firstLine="480"/>
    </w:pPr>
    <w:rPr>
      <w:rFonts w:ascii="Times New Roman" w:hAnsi="Times New Roman" w:cs="Times New Roman"/>
      <w:bCs/>
      <w:kern w:val="2"/>
    </w:rPr>
  </w:style>
  <w:style w:type="paragraph" w:customStyle="1" w:styleId="122">
    <w:name w:val="样式 (符号) 宋体 小四 行距: 固定值 26 磅"/>
    <w:basedOn w:val="1"/>
    <w:link w:val="128"/>
    <w:qFormat/>
    <w:uiPriority w:val="0"/>
    <w:pPr>
      <w:widowControl w:val="0"/>
      <w:spacing w:line="520" w:lineRule="exact"/>
      <w:ind w:firstLine="480" w:firstLineChars="200"/>
      <w:jc w:val="both"/>
    </w:pPr>
    <w:rPr>
      <w:rFonts w:ascii="Times New Roman"/>
      <w:kern w:val="2"/>
      <w:szCs w:val="20"/>
    </w:rPr>
  </w:style>
  <w:style w:type="paragraph" w:customStyle="1" w:styleId="123">
    <w:name w:val="样式 小四 黑色 行距: 固定值 26 磅"/>
    <w:basedOn w:val="1"/>
    <w:qFormat/>
    <w:uiPriority w:val="0"/>
    <w:pPr>
      <w:widowControl w:val="0"/>
      <w:spacing w:line="520" w:lineRule="exact"/>
      <w:ind w:firstLine="509" w:firstLineChars="202"/>
      <w:jc w:val="both"/>
    </w:pPr>
    <w:rPr>
      <w:rFonts w:ascii="Times New Roman" w:hAnsi="Times New Roman"/>
      <w:color w:val="000000"/>
      <w:spacing w:val="6"/>
      <w:kern w:val="2"/>
      <w:szCs w:val="20"/>
    </w:rPr>
  </w:style>
  <w:style w:type="paragraph" w:customStyle="1" w:styleId="124">
    <w:name w:val="表头-lxc"/>
    <w:basedOn w:val="9"/>
    <w:qFormat/>
    <w:uiPriority w:val="0"/>
    <w:pPr>
      <w:tabs>
        <w:tab w:val="left" w:pos="1485"/>
        <w:tab w:val="center" w:pos="4113"/>
      </w:tabs>
      <w:adjustRightInd w:val="0"/>
      <w:spacing w:line="360" w:lineRule="auto"/>
      <w:ind w:firstLine="0" w:firstLineChars="0"/>
      <w:jc w:val="center"/>
    </w:pPr>
    <w:rPr>
      <w:b/>
      <w:sz w:val="24"/>
      <w:szCs w:val="28"/>
    </w:rPr>
  </w:style>
  <w:style w:type="paragraph" w:customStyle="1" w:styleId="125">
    <w:name w:val="表内文字"/>
    <w:basedOn w:val="1"/>
    <w:qFormat/>
    <w:uiPriority w:val="0"/>
    <w:pPr>
      <w:widowControl w:val="0"/>
      <w:snapToGrid w:val="0"/>
      <w:jc w:val="center"/>
    </w:pPr>
    <w:rPr>
      <w:rFonts w:ascii="Times New Roman" w:hAnsi="Times New Roman" w:cs="Times New Roman"/>
      <w:spacing w:val="2"/>
      <w:kern w:val="2"/>
      <w:sz w:val="21"/>
      <w:szCs w:val="20"/>
    </w:rPr>
  </w:style>
  <w:style w:type="character" w:customStyle="1" w:styleId="126">
    <w:name w:val="报告表正文 Char"/>
    <w:link w:val="127"/>
    <w:qFormat/>
    <w:uiPriority w:val="0"/>
    <w:rPr>
      <w:kern w:val="2"/>
      <w:sz w:val="24"/>
      <w:szCs w:val="24"/>
    </w:rPr>
  </w:style>
  <w:style w:type="paragraph" w:customStyle="1" w:styleId="127">
    <w:name w:val="报告表正文"/>
    <w:link w:val="126"/>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28">
    <w:name w:val="样式 (符号) 宋体 小四 行距: 固定值 26 磅 Char Char"/>
    <w:link w:val="122"/>
    <w:qFormat/>
    <w:uiPriority w:val="0"/>
    <w:rPr>
      <w:rFonts w:hAnsi="宋体" w:cs="宋体"/>
      <w:kern w:val="2"/>
      <w:sz w:val="24"/>
    </w:rPr>
  </w:style>
  <w:style w:type="character" w:customStyle="1" w:styleId="129">
    <w:name w:val="正文文本缩进 3 Char"/>
    <w:basedOn w:val="28"/>
    <w:link w:val="24"/>
    <w:qFormat/>
    <w:uiPriority w:val="0"/>
    <w:rPr>
      <w:kern w:val="2"/>
      <w:sz w:val="16"/>
      <w:szCs w:val="16"/>
    </w:rPr>
  </w:style>
  <w:style w:type="paragraph" w:customStyle="1" w:styleId="130">
    <w:name w:val="列出段落3"/>
    <w:basedOn w:val="1"/>
    <w:unhideWhenUsed/>
    <w:qFormat/>
    <w:uiPriority w:val="99"/>
    <w:pPr>
      <w:widowControl w:val="0"/>
      <w:ind w:firstLine="420" w:firstLineChars="200"/>
      <w:jc w:val="both"/>
    </w:pPr>
    <w:rPr>
      <w:rFonts w:ascii="Times New Roman" w:hAnsi="Times New Roman" w:cs="Times New Roman"/>
      <w:kern w:val="2"/>
      <w:sz w:val="21"/>
      <w:szCs w:val="20"/>
    </w:rPr>
  </w:style>
  <w:style w:type="character" w:customStyle="1" w:styleId="131">
    <w:name w:val="apple-converted-space"/>
    <w:basedOn w:val="28"/>
    <w:qFormat/>
    <w:uiPriority w:val="0"/>
  </w:style>
  <w:style w:type="character" w:customStyle="1" w:styleId="132">
    <w:name w:val="15"/>
    <w:basedOn w:val="28"/>
    <w:qFormat/>
    <w:uiPriority w:val="0"/>
    <w:rPr>
      <w:rFonts w:hint="default" w:ascii="Times New Roman" w:hAnsi="Times New Roman" w:cs="Times New Roman"/>
      <w:color w:val="0000FF"/>
      <w:u w:val="single"/>
    </w:rPr>
  </w:style>
  <w:style w:type="paragraph" w:customStyle="1" w:styleId="133">
    <w:name w:val="样式 行距: 固定值 24 磅 首行缩进:  2 字符"/>
    <w:basedOn w:val="1"/>
    <w:qFormat/>
    <w:uiPriority w:val="0"/>
    <w:pPr>
      <w:widowControl w:val="0"/>
      <w:spacing w:line="480" w:lineRule="exact"/>
      <w:ind w:firstLine="480" w:firstLineChars="200"/>
      <w:jc w:val="both"/>
    </w:pPr>
    <w:rPr>
      <w:rFonts w:ascii="Times New Roman" w:hAnsi="Times New Roman"/>
      <w:kern w:val="2"/>
    </w:rPr>
  </w:style>
  <w:style w:type="paragraph" w:customStyle="1" w:styleId="134">
    <w:name w:val="正文-小四宋体ctrl+`"/>
    <w:basedOn w:val="1"/>
    <w:qFormat/>
    <w:uiPriority w:val="0"/>
    <w:pPr>
      <w:widowControl w:val="0"/>
      <w:spacing w:line="360" w:lineRule="auto"/>
      <w:ind w:firstLine="480" w:firstLineChars="200"/>
      <w:jc w:val="both"/>
    </w:pPr>
    <w:rPr>
      <w:rFonts w:ascii="Times New Roman" w:hAnsi="Times New Roman" w:cs="Times New Roman"/>
      <w:kern w:val="2"/>
    </w:rPr>
  </w:style>
  <w:style w:type="paragraph" w:customStyle="1" w:styleId="135">
    <w:name w:val="样式 小四 行距: 1.5 倍行距"/>
    <w:basedOn w:val="1"/>
    <w:qFormat/>
    <w:uiPriority w:val="0"/>
    <w:pPr>
      <w:widowControl w:val="0"/>
      <w:spacing w:line="360" w:lineRule="auto"/>
      <w:ind w:firstLine="480" w:firstLineChars="200"/>
      <w:jc w:val="both"/>
    </w:pPr>
    <w:rPr>
      <w:rFonts w:ascii="Times New Roman" w:hAnsi="Times New Roman"/>
      <w:kern w:val="2"/>
      <w:szCs w:val="20"/>
    </w:rPr>
  </w:style>
  <w:style w:type="character" w:customStyle="1" w:styleId="136">
    <w:name w:val="正文首行缩进 Char"/>
    <w:link w:val="7"/>
    <w:qFormat/>
    <w:uiPriority w:val="99"/>
    <w:rPr>
      <w:kern w:val="2"/>
      <w:sz w:val="21"/>
    </w:rPr>
  </w:style>
  <w:style w:type="character" w:customStyle="1" w:styleId="137">
    <w:name w:val="fontstyle01"/>
    <w:basedOn w:val="28"/>
    <w:qFormat/>
    <w:uiPriority w:val="0"/>
    <w:rPr>
      <w:rFonts w:hint="eastAsia" w:ascii="黑体" w:hAnsi="黑体" w:eastAsia="黑体"/>
      <w:color w:val="000000"/>
      <w:sz w:val="52"/>
      <w:szCs w:val="52"/>
    </w:rPr>
  </w:style>
  <w:style w:type="character" w:customStyle="1" w:styleId="138">
    <w:name w:val="ca-2"/>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4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16479-7D1E-4A25-B5A0-67E27A17EA2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58</Pages>
  <Words>6973</Words>
  <Characters>39749</Characters>
  <Lines>331</Lines>
  <Paragraphs>93</Paragraphs>
  <ScaleCrop>false</ScaleCrop>
  <LinksUpToDate>false</LinksUpToDate>
  <CharactersWithSpaces>46629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2017-10-27T00:29:00Z</dcterms:created>
  <dc:creator>think</dc:creator>
  <cp:lastModifiedBy>陈雷</cp:lastModifiedBy>
  <cp:lastPrinted>2017-11-13T02:52:00Z</cp:lastPrinted>
  <dcterms:modified xsi:type="dcterms:W3CDTF">2017-11-14T12:53:59Z</dcterms:modified>
  <dc:title>建设项目基本情况</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