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111111"/>
          <w:sz w:val="44"/>
          <w:szCs w:val="36"/>
          <w:lang w:eastAsia="zh-CN"/>
        </w:rPr>
        <w:t>汉昌学区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hint="eastAsia" w:ascii="黑体" w:eastAsia="黑体"/>
          <w:b/>
          <w:bCs/>
          <w:color w:val="111111"/>
          <w:sz w:val="44"/>
          <w:szCs w:val="36"/>
        </w:rPr>
        <w:t>8年部门预算编制说明</w:t>
      </w:r>
    </w:p>
    <w:p>
      <w:pPr>
        <w:ind w:firstLine="640" w:firstLineChars="200"/>
        <w:rPr>
          <w:rFonts w:ascii="方正黑体_GBK" w:eastAsia="方正黑体_GBK"/>
          <w:color w:val="111111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一、部门基本情况</w:t>
      </w:r>
    </w:p>
    <w:p>
      <w:pPr>
        <w:spacing w:line="480" w:lineRule="auto"/>
        <w:ind w:firstLine="640" w:firstLineChars="200"/>
        <w:rPr>
          <w:rFonts w:hint="eastAsia" w:ascii="方正仿宋_GBK" w:eastAsia="方正仿宋_GBK"/>
          <w:color w:val="111111"/>
          <w:sz w:val="32"/>
          <w:szCs w:val="32"/>
        </w:rPr>
      </w:pP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汉昌学区是</w:t>
      </w:r>
      <w:r>
        <w:rPr>
          <w:rFonts w:hint="eastAsia" w:ascii="方正仿宋_GBK" w:eastAsia="方正仿宋_GBK"/>
          <w:color w:val="111111"/>
          <w:sz w:val="32"/>
          <w:szCs w:val="32"/>
        </w:rPr>
        <w:t>事业单位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有</w:t>
      </w:r>
      <w:r>
        <w:rPr>
          <w:rFonts w:hint="eastAsia" w:ascii="方正仿宋_GBK" w:eastAsia="方正仿宋_GBK"/>
          <w:color w:val="111111"/>
          <w:sz w:val="32"/>
          <w:szCs w:val="32"/>
        </w:rPr>
        <w:t>事业人员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1428</w:t>
      </w:r>
      <w:r>
        <w:rPr>
          <w:rFonts w:hint="eastAsia" w:ascii="方正仿宋_GBK" w:eastAsia="方正仿宋_GBK"/>
          <w:color w:val="111111"/>
          <w:sz w:val="32"/>
          <w:szCs w:val="32"/>
        </w:rPr>
        <w:t>人。离休人员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人，退休人员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647</w:t>
      </w:r>
      <w:r>
        <w:rPr>
          <w:rFonts w:hint="eastAsia" w:ascii="方正仿宋_GBK" w:eastAsia="方正仿宋_GBK"/>
          <w:color w:val="111111"/>
          <w:sz w:val="32"/>
          <w:szCs w:val="32"/>
        </w:rPr>
        <w:t>人。其中初中学校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111111"/>
          <w:sz w:val="32"/>
          <w:szCs w:val="32"/>
        </w:rPr>
        <w:t>所，完小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color w:val="111111"/>
          <w:sz w:val="32"/>
          <w:szCs w:val="32"/>
        </w:rPr>
        <w:t>所，教学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点和村小校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13</w:t>
      </w:r>
      <w:r>
        <w:rPr>
          <w:rFonts w:hint="eastAsia" w:ascii="方正仿宋_GBK" w:eastAsia="方正仿宋_GBK"/>
          <w:color w:val="111111"/>
          <w:sz w:val="32"/>
          <w:szCs w:val="32"/>
        </w:rPr>
        <w:t>个。</w:t>
      </w: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二、预算收支基本情况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收入预算合计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14518.5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万元，其中：公共财政拨款资金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13144.02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万元，上级补助收入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1374.48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hint="eastAsia"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本年度支出预算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14518.5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万元，其中：基本支出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14482.14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万元，包括：工资福利支出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12929.11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万元、商品和服务支出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1546.57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万元、对个人和家庭的补助支出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6.46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万元；项目支出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36.36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2018年一般公共预算拨款收入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13144.02</w:t>
      </w:r>
      <w:r>
        <w:rPr>
          <w:rFonts w:asciiTheme="minorEastAsia" w:hAnsiTheme="minorEastAsia" w:eastAsiaTheme="minorEastAsia"/>
          <w:sz w:val="32"/>
          <w:szCs w:val="32"/>
        </w:rPr>
        <w:t>万元，具体安排情况如下：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（一）基本支出：2018年年初预算数为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14482.14</w:t>
      </w:r>
      <w:r>
        <w:rPr>
          <w:rFonts w:asciiTheme="minorEastAsia" w:hAnsiTheme="minorEastAsia" w:eastAsia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（二）项目支出：2018年年初预算数为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36.36</w:t>
      </w:r>
      <w:r>
        <w:rPr>
          <w:rFonts w:asciiTheme="minorEastAsia" w:hAnsiTheme="minorEastAsia" w:eastAsia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>
      <w:pPr>
        <w:widowControl/>
        <w:spacing w:line="480" w:lineRule="auto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“三公”经费预算</w:t>
      </w:r>
    </w:p>
    <w:p>
      <w:pPr>
        <w:widowControl/>
        <w:spacing w:line="480" w:lineRule="auto"/>
        <w:ind w:firstLine="66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2018年“三公”经费预算数为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5.9</w:t>
      </w:r>
      <w:r>
        <w:rPr>
          <w:rFonts w:asciiTheme="minorEastAsia" w:hAnsiTheme="minorEastAsia" w:eastAsiaTheme="minorEastAsia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4.4</w:t>
      </w:r>
      <w:r>
        <w:rPr>
          <w:rFonts w:asciiTheme="minorEastAsia" w:hAnsiTheme="minorEastAsia" w:eastAsiaTheme="minorEastAsia"/>
          <w:sz w:val="32"/>
          <w:szCs w:val="32"/>
        </w:rPr>
        <w:t>万元。2018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asciiTheme="minorEastAsia" w:hAnsiTheme="minorEastAsia" w:eastAsiaTheme="minorEastAsia"/>
          <w:sz w:val="32"/>
          <w:szCs w:val="32"/>
        </w:rPr>
        <w:t>“三公”经费预算与</w:t>
      </w:r>
      <w:r>
        <w:rPr>
          <w:rFonts w:hint="eastAsia" w:asciiTheme="minorEastAsia" w:hAnsiTheme="minorEastAsia" w:eastAsiaTheme="minorEastAsia"/>
          <w:sz w:val="32"/>
          <w:szCs w:val="32"/>
        </w:rPr>
        <w:t>2017</w:t>
      </w:r>
      <w:r>
        <w:rPr>
          <w:rFonts w:asciiTheme="minorEastAsia" w:hAnsiTheme="minorEastAsia" w:eastAsiaTheme="minorEastAsia"/>
          <w:sz w:val="32"/>
          <w:szCs w:val="32"/>
        </w:rPr>
        <w:t>年持平。</w:t>
      </w:r>
    </w:p>
    <w:p>
      <w:pPr>
        <w:widowControl/>
        <w:spacing w:line="720" w:lineRule="auto"/>
        <w:ind w:firstLine="420" w:firstLineChars="200"/>
        <w:rPr>
          <w:rFonts w:ascii="宋体" w:cs="宋体"/>
          <w:color w:val="111111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3BBC3CC9"/>
    <w:rsid w:val="667361DC"/>
    <w:rsid w:val="68B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2018-03-14T11:38:00Z</dcterms:created>
  <dc:creator>Sky123.Org</dc:creator>
  <cp:lastModifiedBy>Administrator</cp:lastModifiedBy>
  <dcterms:modified xsi:type="dcterms:W3CDTF">2018-03-15T02:36:47Z</dcterms:modified>
  <dc:title>平江一中2017年部门预算编制说明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