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6" w:rsidRPr="006C69DC" w:rsidRDefault="00BC6B9A" w:rsidP="006C69DC">
      <w:pPr>
        <w:jc w:val="center"/>
        <w:rPr>
          <w:rFonts w:ascii="黑体" w:eastAsia="黑体"/>
          <w:b/>
          <w:bCs/>
          <w:color w:val="111111"/>
          <w:sz w:val="44"/>
          <w:szCs w:val="36"/>
        </w:rPr>
      </w:pPr>
      <w:r>
        <w:rPr>
          <w:rFonts w:ascii="黑体" w:eastAsia="黑体" w:hint="eastAsia"/>
          <w:b/>
          <w:bCs/>
          <w:color w:val="111111"/>
          <w:sz w:val="44"/>
          <w:szCs w:val="36"/>
        </w:rPr>
        <w:t>金龙学区</w:t>
      </w:r>
      <w:r w:rsidR="00225666" w:rsidRPr="006C69DC">
        <w:rPr>
          <w:rFonts w:ascii="黑体" w:eastAsia="黑体"/>
          <w:b/>
          <w:bCs/>
          <w:color w:val="111111"/>
          <w:sz w:val="44"/>
          <w:szCs w:val="36"/>
        </w:rPr>
        <w:t>201</w:t>
      </w:r>
      <w:r w:rsidR="00DB1BC7">
        <w:rPr>
          <w:rFonts w:ascii="黑体" w:eastAsia="黑体" w:hint="eastAsia"/>
          <w:b/>
          <w:bCs/>
          <w:color w:val="111111"/>
          <w:sz w:val="44"/>
          <w:szCs w:val="36"/>
        </w:rPr>
        <w:t>8</w:t>
      </w:r>
      <w:r w:rsidR="00225666" w:rsidRPr="006C69DC">
        <w:rPr>
          <w:rFonts w:ascii="黑体" w:eastAsia="黑体" w:hint="eastAsia"/>
          <w:b/>
          <w:bCs/>
          <w:color w:val="111111"/>
          <w:sz w:val="44"/>
          <w:szCs w:val="36"/>
        </w:rPr>
        <w:t>年部门预算编制说明</w:t>
      </w:r>
    </w:p>
    <w:p w:rsidR="00225666" w:rsidRDefault="00225666" w:rsidP="005F7054">
      <w:pPr>
        <w:ind w:firstLineChars="200" w:firstLine="640"/>
        <w:rPr>
          <w:rFonts w:ascii="方正黑体_GBK" w:eastAsia="方正黑体_GBK"/>
          <w:color w:val="111111"/>
          <w:sz w:val="32"/>
          <w:szCs w:val="32"/>
        </w:rPr>
      </w:pP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一、部门基本情况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方正仿宋_GBK" w:eastAsia="方正仿宋_GBK"/>
          <w:color w:val="111111"/>
          <w:sz w:val="32"/>
          <w:szCs w:val="32"/>
        </w:rPr>
      </w:pPr>
      <w:r w:rsidRPr="00DB1BC7">
        <w:rPr>
          <w:rFonts w:ascii="方正仿宋_GBK" w:eastAsia="方正仿宋_GBK" w:hint="eastAsia"/>
          <w:color w:val="111111"/>
          <w:sz w:val="32"/>
          <w:szCs w:val="32"/>
        </w:rPr>
        <w:t>全额拨款的事业单位事业人员</w:t>
      </w:r>
      <w:r w:rsidR="00BC6B9A">
        <w:rPr>
          <w:rFonts w:ascii="方正仿宋_GBK" w:eastAsia="方正仿宋_GBK" w:hint="eastAsia"/>
          <w:color w:val="111111"/>
          <w:sz w:val="32"/>
          <w:szCs w:val="32"/>
        </w:rPr>
        <w:t>403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人。离休人员</w:t>
      </w:r>
      <w:r w:rsidR="00BC6B9A">
        <w:rPr>
          <w:rFonts w:ascii="方正仿宋_GBK" w:eastAsia="方正仿宋_GBK" w:hint="eastAsia"/>
          <w:color w:val="111111"/>
          <w:sz w:val="32"/>
          <w:szCs w:val="32"/>
        </w:rPr>
        <w:t xml:space="preserve">0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人，退休人员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="00BC6B9A">
        <w:rPr>
          <w:rFonts w:ascii="方正仿宋_GBK" w:eastAsia="方正仿宋_GBK" w:hint="eastAsia"/>
          <w:color w:val="111111"/>
          <w:sz w:val="32"/>
          <w:szCs w:val="32"/>
        </w:rPr>
        <w:t>144</w:t>
      </w:r>
      <w:r w:rsidR="00DB1BC7">
        <w:rPr>
          <w:rFonts w:ascii="方正仿宋_GBK" w:eastAsia="方正仿宋_GBK" w:hint="eastAsia"/>
          <w:color w:val="111111"/>
          <w:sz w:val="32"/>
          <w:szCs w:val="32"/>
        </w:rPr>
        <w:t xml:space="preserve"> </w:t>
      </w:r>
      <w:r w:rsidRPr="00DB1BC7">
        <w:rPr>
          <w:rFonts w:ascii="方正仿宋_GBK" w:eastAsia="方正仿宋_GBK" w:hint="eastAsia"/>
          <w:color w:val="111111"/>
          <w:sz w:val="32"/>
          <w:szCs w:val="32"/>
        </w:rPr>
        <w:t>人。</w:t>
      </w:r>
    </w:p>
    <w:p w:rsidR="00225666" w:rsidRPr="00DB1BC7" w:rsidRDefault="00225666" w:rsidP="00DB1BC7">
      <w:pPr>
        <w:spacing w:line="480" w:lineRule="auto"/>
        <w:ind w:firstLineChars="200" w:firstLine="640"/>
        <w:rPr>
          <w:rFonts w:ascii="黑体" w:eastAsia="黑体"/>
          <w:color w:val="111111"/>
          <w:sz w:val="32"/>
          <w:szCs w:val="32"/>
        </w:rPr>
      </w:pPr>
      <w:r w:rsidRPr="00DB1BC7">
        <w:rPr>
          <w:rFonts w:ascii="黑体" w:eastAsia="黑体" w:hint="eastAsia"/>
          <w:color w:val="111111"/>
          <w:sz w:val="32"/>
          <w:szCs w:val="32"/>
        </w:rPr>
        <w:t>二、预算收支基本情况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（一）收入预算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收入预算合计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3966.45</w:t>
      </w:r>
      <w:r w:rsid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万元，其中：公共财政拨款资金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3573.43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万元，上级补助收入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393.02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楷体_GBK" w:eastAsia="方正楷体_GBK" w:hAnsi="宋体" w:cs="宋体" w:hint="eastAsia"/>
          <w:color w:val="111111"/>
          <w:kern w:val="0"/>
          <w:sz w:val="32"/>
          <w:szCs w:val="32"/>
        </w:rPr>
        <w:t>（二）支出预算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225666" w:rsidRPr="00DB1BC7" w:rsidRDefault="00225666" w:rsidP="00DB1BC7">
      <w:pPr>
        <w:widowControl/>
        <w:spacing w:line="480" w:lineRule="auto"/>
        <w:ind w:firstLineChars="200" w:firstLine="640"/>
        <w:rPr>
          <w:rFonts w:ascii="宋体" w:cs="宋体"/>
          <w:color w:val="111111"/>
          <w:kern w:val="0"/>
          <w:sz w:val="32"/>
          <w:szCs w:val="32"/>
        </w:rPr>
      </w:pP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本年度支出预算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3966.45</w:t>
      </w:r>
      <w:r w:rsidR="005B197E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 xml:space="preserve">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万元，其中：基本支出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3941.67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万元，包括：工资福利支出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3506.7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万元、商品和服务支出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434.25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万元、对个人和家庭的补助支出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0.72</w:t>
      </w:r>
      <w:r w:rsidR="00DB1BC7">
        <w:rPr>
          <w:rFonts w:ascii="宋体" w:hAnsi="宋体" w:cs="宋体" w:hint="eastAsia"/>
          <w:color w:val="111111"/>
          <w:kern w:val="0"/>
          <w:sz w:val="32"/>
          <w:szCs w:val="32"/>
        </w:rPr>
        <w:t xml:space="preserve">  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万元；项目支出</w:t>
      </w:r>
      <w:r w:rsidR="00BC6B9A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24.78</w:t>
      </w:r>
      <w:r w:rsidRPr="00DB1BC7">
        <w:rPr>
          <w:rFonts w:ascii="方正仿宋_GBK" w:eastAsia="方正仿宋_GBK" w:hAnsi="宋体" w:cs="宋体" w:hint="eastAsia"/>
          <w:color w:val="111111"/>
          <w:kern w:val="0"/>
          <w:sz w:val="32"/>
          <w:szCs w:val="32"/>
        </w:rPr>
        <w:t>万元。</w:t>
      </w:r>
      <w:r w:rsidRPr="00DB1BC7">
        <w:rPr>
          <w:rFonts w:ascii="宋体" w:cs="宋体"/>
          <w:color w:val="111111"/>
          <w:kern w:val="0"/>
          <w:sz w:val="32"/>
          <w:szCs w:val="32"/>
        </w:rPr>
        <w:t>  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eastAsia="黑体"/>
          <w:sz w:val="32"/>
          <w:szCs w:val="32"/>
        </w:rPr>
      </w:pPr>
      <w:r w:rsidRPr="00DB1BC7">
        <w:rPr>
          <w:rFonts w:eastAsia="黑体" w:hint="eastAsia"/>
          <w:sz w:val="32"/>
          <w:szCs w:val="32"/>
        </w:rPr>
        <w:t>三</w:t>
      </w:r>
      <w:r w:rsidRPr="00DB1BC7">
        <w:rPr>
          <w:rFonts w:eastAsia="黑体"/>
          <w:sz w:val="32"/>
          <w:szCs w:val="32"/>
        </w:rPr>
        <w:t>、一般公共预算拨款支出预算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2018年一般公共预算拨款收入</w:t>
      </w:r>
      <w:r w:rsidR="00BC6B9A">
        <w:rPr>
          <w:rFonts w:asciiTheme="minorEastAsia" w:eastAsiaTheme="minorEastAsia" w:hAnsiTheme="minorEastAsia" w:hint="eastAsia"/>
          <w:sz w:val="32"/>
          <w:szCs w:val="32"/>
        </w:rPr>
        <w:t>3573.43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万元，具体安排情况如下：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（一）基本支出：2018年年初预算数为</w:t>
      </w:r>
      <w:r w:rsidR="00BC6B9A">
        <w:rPr>
          <w:rFonts w:asciiTheme="minorEastAsia" w:eastAsiaTheme="minorEastAsia" w:hAnsiTheme="minorEastAsia" w:hint="eastAsia"/>
          <w:sz w:val="32"/>
          <w:szCs w:val="32"/>
        </w:rPr>
        <w:t>3548.65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B1BC7" w:rsidRPr="00DB1BC7" w:rsidRDefault="00DB1BC7" w:rsidP="00DB1BC7">
      <w:pPr>
        <w:widowControl/>
        <w:spacing w:line="480" w:lineRule="auto"/>
        <w:ind w:firstLine="660"/>
        <w:jc w:val="left"/>
        <w:rPr>
          <w:rFonts w:asciiTheme="minorEastAsia" w:eastAsiaTheme="minorEastAsia" w:hAnsiTheme="minorEastAsia"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lastRenderedPageBreak/>
        <w:t>（二）项目支出：2018年年初预算数为</w:t>
      </w:r>
      <w:r w:rsidR="00BC6B9A">
        <w:rPr>
          <w:rFonts w:asciiTheme="minorEastAsia" w:eastAsiaTheme="minorEastAsia" w:hAnsiTheme="minorEastAsia" w:hint="eastAsia"/>
          <w:sz w:val="32"/>
          <w:szCs w:val="32"/>
        </w:rPr>
        <w:t>24.78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万元，是指单位为完成事业发展目标而发生的支出，包括有关事业发展专项、专项业务费、基本建设支出等。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="黑体" w:eastAsia="黑体" w:hAnsi="黑体"/>
          <w:sz w:val="32"/>
          <w:szCs w:val="32"/>
        </w:rPr>
      </w:pPr>
      <w:r w:rsidRPr="00DB1BC7">
        <w:rPr>
          <w:rFonts w:ascii="黑体" w:eastAsia="黑体" w:hAnsi="黑体" w:hint="eastAsia"/>
          <w:sz w:val="32"/>
          <w:szCs w:val="32"/>
        </w:rPr>
        <w:t>四、</w:t>
      </w:r>
      <w:r w:rsidRPr="00DB1BC7">
        <w:rPr>
          <w:rFonts w:ascii="黑体" w:eastAsia="黑体" w:hAnsi="黑体"/>
          <w:sz w:val="32"/>
          <w:szCs w:val="32"/>
        </w:rPr>
        <w:t>“三公”经费预算</w:t>
      </w:r>
    </w:p>
    <w:p w:rsidR="00DB1BC7" w:rsidRPr="00DB1BC7" w:rsidRDefault="00DB1BC7" w:rsidP="00DB1BC7">
      <w:pPr>
        <w:widowControl/>
        <w:spacing w:line="480" w:lineRule="auto"/>
        <w:ind w:firstLine="660"/>
        <w:rPr>
          <w:rFonts w:asciiTheme="minorEastAsia" w:eastAsiaTheme="minorEastAsia" w:hAnsiTheme="minorEastAsia"/>
          <w:b/>
          <w:sz w:val="32"/>
          <w:szCs w:val="32"/>
        </w:rPr>
      </w:pPr>
      <w:r w:rsidRPr="00DB1BC7">
        <w:rPr>
          <w:rFonts w:asciiTheme="minorEastAsia" w:eastAsiaTheme="minorEastAsia" w:hAnsiTheme="minorEastAsia"/>
          <w:sz w:val="32"/>
          <w:szCs w:val="32"/>
        </w:rPr>
        <w:t>2018年“三公”经费预算数为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BC6B9A">
        <w:rPr>
          <w:rFonts w:asciiTheme="minorEastAsia" w:eastAsiaTheme="minorEastAsia" w:hAnsiTheme="minorEastAsia" w:hint="eastAsia"/>
          <w:sz w:val="32"/>
          <w:szCs w:val="32"/>
        </w:rPr>
        <w:t>6.3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万元，其中，公务接待费</w:t>
      </w:r>
      <w:r w:rsidR="00BC6B9A">
        <w:rPr>
          <w:rFonts w:asciiTheme="minorEastAsia" w:eastAsiaTheme="minorEastAsia" w:hAnsiTheme="minorEastAsia" w:hint="eastAsia"/>
          <w:sz w:val="32"/>
          <w:szCs w:val="32"/>
        </w:rPr>
        <w:t>6.3</w:t>
      </w:r>
      <w:r w:rsidRPr="00DB1BC7">
        <w:rPr>
          <w:rFonts w:asciiTheme="minorEastAsia" w:eastAsiaTheme="minorEastAsia" w:hAnsiTheme="minorEastAsia"/>
          <w:sz w:val="32"/>
          <w:szCs w:val="32"/>
        </w:rPr>
        <w:t>万元。2018年“三公”经费预算较</w:t>
      </w:r>
      <w:r w:rsidRPr="00DB1BC7">
        <w:rPr>
          <w:rFonts w:asciiTheme="minorEastAsia" w:eastAsiaTheme="minorEastAsia" w:hAnsiTheme="minorEastAsia" w:hint="eastAsia"/>
          <w:sz w:val="32"/>
          <w:szCs w:val="32"/>
        </w:rPr>
        <w:t>2017</w:t>
      </w:r>
      <w:r w:rsidRPr="00DB1BC7">
        <w:rPr>
          <w:rFonts w:asciiTheme="minorEastAsia" w:eastAsiaTheme="minorEastAsia" w:hAnsiTheme="minorEastAsia"/>
          <w:sz w:val="32"/>
          <w:szCs w:val="32"/>
        </w:rPr>
        <w:t>年减少</w:t>
      </w:r>
      <w:r w:rsidR="008171DC">
        <w:rPr>
          <w:rFonts w:asciiTheme="minorEastAsia" w:eastAsiaTheme="minorEastAsia" w:hAnsiTheme="minorEastAsia" w:hint="eastAsia"/>
          <w:sz w:val="32"/>
          <w:szCs w:val="32"/>
        </w:rPr>
        <w:t>0.4</w:t>
      </w:r>
      <w:r w:rsidRPr="00DB1BC7">
        <w:rPr>
          <w:rFonts w:asciiTheme="minorEastAsia" w:eastAsiaTheme="minorEastAsia" w:hAnsiTheme="minorEastAsia"/>
          <w:sz w:val="32"/>
          <w:szCs w:val="32"/>
        </w:rPr>
        <w:t>万元，主要是</w:t>
      </w:r>
      <w:r w:rsidR="008171DC">
        <w:rPr>
          <w:rFonts w:asciiTheme="minorEastAsia" w:eastAsiaTheme="minorEastAsia" w:hAnsiTheme="minorEastAsia" w:hint="eastAsia"/>
          <w:sz w:val="32"/>
          <w:szCs w:val="32"/>
        </w:rPr>
        <w:t>按照严格控制三公经费的精神，三公经费只减不增的原则落实</w:t>
      </w:r>
      <w:r w:rsidRPr="00DB1BC7">
        <w:rPr>
          <w:rFonts w:asciiTheme="minorEastAsia" w:eastAsiaTheme="minorEastAsia" w:hAnsiTheme="minorEastAsia"/>
          <w:sz w:val="32"/>
          <w:szCs w:val="32"/>
        </w:rPr>
        <w:t>。</w:t>
      </w:r>
    </w:p>
    <w:p w:rsidR="005B197E" w:rsidRDefault="005B197E" w:rsidP="005B197E">
      <w:pPr>
        <w:widowControl/>
        <w:spacing w:line="720" w:lineRule="auto"/>
        <w:ind w:firstLineChars="1300" w:firstLine="4160"/>
        <w:rPr>
          <w:rFonts w:ascii="宋体" w:cs="宋体"/>
          <w:color w:val="111111"/>
          <w:kern w:val="0"/>
          <w:sz w:val="32"/>
          <w:szCs w:val="32"/>
        </w:rPr>
      </w:pPr>
    </w:p>
    <w:p w:rsidR="005B197E" w:rsidRDefault="005B197E" w:rsidP="005B197E">
      <w:pPr>
        <w:widowControl/>
        <w:spacing w:line="720" w:lineRule="auto"/>
        <w:ind w:firstLineChars="1300" w:firstLine="4160"/>
        <w:rPr>
          <w:rFonts w:ascii="宋体" w:cs="宋体"/>
          <w:color w:val="111111"/>
          <w:kern w:val="0"/>
          <w:sz w:val="32"/>
          <w:szCs w:val="32"/>
        </w:rPr>
      </w:pPr>
    </w:p>
    <w:sectPr w:rsidR="005B197E" w:rsidSect="00AD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34" w:rsidRDefault="00DC4C34" w:rsidP="00846260">
      <w:r>
        <w:separator/>
      </w:r>
    </w:p>
  </w:endnote>
  <w:endnote w:type="continuationSeparator" w:id="0">
    <w:p w:rsidR="00DC4C34" w:rsidRDefault="00DC4C34" w:rsidP="0084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34" w:rsidRDefault="00DC4C34" w:rsidP="00846260">
      <w:r>
        <w:separator/>
      </w:r>
    </w:p>
  </w:footnote>
  <w:footnote w:type="continuationSeparator" w:id="0">
    <w:p w:rsidR="00DC4C34" w:rsidRDefault="00DC4C34" w:rsidP="0084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E4"/>
    <w:rsid w:val="00056609"/>
    <w:rsid w:val="00141EB8"/>
    <w:rsid w:val="00165C63"/>
    <w:rsid w:val="00225666"/>
    <w:rsid w:val="00353AD0"/>
    <w:rsid w:val="0057559C"/>
    <w:rsid w:val="00580B3E"/>
    <w:rsid w:val="00595790"/>
    <w:rsid w:val="005B197E"/>
    <w:rsid w:val="005F7054"/>
    <w:rsid w:val="0063164C"/>
    <w:rsid w:val="006C69DC"/>
    <w:rsid w:val="0071324E"/>
    <w:rsid w:val="00806441"/>
    <w:rsid w:val="008171DC"/>
    <w:rsid w:val="00846260"/>
    <w:rsid w:val="008B07CF"/>
    <w:rsid w:val="00A26B28"/>
    <w:rsid w:val="00AD4578"/>
    <w:rsid w:val="00B90AE4"/>
    <w:rsid w:val="00BC6B9A"/>
    <w:rsid w:val="00BE496C"/>
    <w:rsid w:val="00D645DD"/>
    <w:rsid w:val="00DB1BC7"/>
    <w:rsid w:val="00DC4C34"/>
    <w:rsid w:val="00E27213"/>
    <w:rsid w:val="00E8394F"/>
    <w:rsid w:val="00EC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9DC"/>
    <w:rPr>
      <w:rFonts w:cs="Times New Roman"/>
    </w:rPr>
  </w:style>
  <w:style w:type="paragraph" w:styleId="a3">
    <w:name w:val="header"/>
    <w:basedOn w:val="a"/>
    <w:link w:val="Char"/>
    <w:semiHidden/>
    <w:rsid w:val="0084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846260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rsid w:val="00846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8462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512</Characters>
  <Application>Microsoft Office Word</Application>
  <DocSecurity>0</DocSecurity>
  <Lines>4</Lines>
  <Paragraphs>1</Paragraphs>
  <ScaleCrop>false</ScaleCrop>
  <Company>Sky123.Org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平江一中2017年部门预算编制说明</dc:title>
  <dc:creator>Sky123.Org</dc:creator>
  <cp:lastModifiedBy>Administrator</cp:lastModifiedBy>
  <cp:revision>7</cp:revision>
  <cp:lastPrinted>2018-03-15T07:57:00Z</cp:lastPrinted>
  <dcterms:created xsi:type="dcterms:W3CDTF">2018-03-14T11:38:00Z</dcterms:created>
  <dcterms:modified xsi:type="dcterms:W3CDTF">2018-03-19T08:18:00Z</dcterms:modified>
</cp:coreProperties>
</file>