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附件1：</w:t>
      </w:r>
    </w:p>
    <w:p>
      <w:pPr>
        <w:widowControl/>
        <w:autoSpaceDE w:val="0"/>
        <w:spacing w:line="640" w:lineRule="exact"/>
        <w:jc w:val="center"/>
        <w:textAlignment w:val="baseline"/>
        <w:rPr>
          <w:rFonts w:hint="eastAsia" w:ascii="方正大标宋简体" w:hAnsi="ˎ̥" w:eastAsia="方正大标宋简体" w:cs="宋体"/>
          <w:spacing w:val="-6"/>
          <w:sz w:val="44"/>
          <w:szCs w:val="44"/>
          <w:u w:val="none"/>
          <w:lang w:eastAsia="zh-CN"/>
        </w:rPr>
      </w:pPr>
      <w:bookmarkStart w:id="0" w:name="_GoBack"/>
      <w:r>
        <w:rPr>
          <w:rFonts w:hint="eastAsia" w:ascii="方正大标宋简体" w:hAnsi="ˎ̥" w:eastAsia="方正大标宋简体" w:cs="宋体"/>
          <w:spacing w:val="-6"/>
          <w:sz w:val="44"/>
          <w:szCs w:val="44"/>
          <w:u w:val="none"/>
        </w:rPr>
        <w:t>平江县中小学生研学实践教育</w:t>
      </w:r>
      <w:r>
        <w:rPr>
          <w:rFonts w:hint="eastAsia" w:ascii="方正大标宋简体" w:hAnsi="ˎ̥" w:eastAsia="方正大标宋简体" w:cs="宋体"/>
          <w:spacing w:val="-6"/>
          <w:sz w:val="44"/>
          <w:szCs w:val="44"/>
          <w:u w:val="none"/>
          <w:lang w:eastAsia="zh-CN"/>
        </w:rPr>
        <w:t>工作</w:t>
      </w:r>
    </w:p>
    <w:p>
      <w:pPr>
        <w:widowControl/>
        <w:autoSpaceDE w:val="0"/>
        <w:spacing w:line="640" w:lineRule="exact"/>
        <w:jc w:val="center"/>
        <w:textAlignment w:val="baseline"/>
        <w:rPr>
          <w:rFonts w:hint="eastAsia" w:ascii="方正大标宋简体" w:hAnsi="ˎ̥" w:eastAsia="方正大标宋简体" w:cs="宋体"/>
          <w:spacing w:val="-6"/>
          <w:sz w:val="44"/>
          <w:szCs w:val="44"/>
          <w:u w:val="none"/>
        </w:rPr>
      </w:pPr>
      <w:r>
        <w:rPr>
          <w:rFonts w:hint="eastAsia" w:ascii="方正大标宋简体" w:hAnsi="ˎ̥" w:eastAsia="方正大标宋简体" w:cs="宋体"/>
          <w:spacing w:val="-6"/>
          <w:sz w:val="44"/>
          <w:szCs w:val="44"/>
          <w:u w:val="none"/>
        </w:rPr>
        <w:t>领导小组成员单位名单及职责</w:t>
      </w:r>
      <w:bookmarkEnd w:id="0"/>
    </w:p>
    <w:p>
      <w:pPr>
        <w:widowControl/>
        <w:autoSpaceDE w:val="0"/>
        <w:spacing w:line="640" w:lineRule="exact"/>
        <w:ind w:firstLine="856"/>
        <w:jc w:val="center"/>
        <w:textAlignment w:val="baseline"/>
        <w:rPr>
          <w:rFonts w:hint="eastAsia" w:ascii="方正大标宋简体" w:hAnsi="ˎ̥" w:eastAsia="方正大标宋简体" w:cs="宋体"/>
          <w:spacing w:val="-6"/>
          <w:sz w:val="44"/>
          <w:szCs w:val="44"/>
          <w:u w:val="none"/>
        </w:rPr>
      </w:pPr>
    </w:p>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由县教育局牵头，县发展和改革局、县公安局、县财政局、县交通运输局、县文旅广体局、县卫生健康局、县应急管理局、县市场监督局、县人民政府金融工作办公室、共青团县委等相关部门参与配合,建立一套规范管理、责任清晰、保障安全的研学实践教育工作机制。具体职责如下:</w:t>
      </w:r>
    </w:p>
    <w:p>
      <w:pPr>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县教育局：</w:t>
      </w:r>
      <w:r>
        <w:rPr>
          <w:rFonts w:hint="eastAsia" w:ascii="仿宋_GB2312" w:hAnsi="仿宋_GB2312" w:eastAsia="仿宋_GB2312" w:cs="仿宋_GB2312"/>
          <w:sz w:val="32"/>
          <w:szCs w:val="32"/>
          <w:u w:val="none"/>
        </w:rPr>
        <w:t>负责加强与各部门联系沟通，制定配套文件，明确政策要求，组织召开协调工作会议;将研学实践教育纳入学校课程计划，加强对中小学生研学实践教育工作的管理和指导，形成工作常态;指导研学实践教育基地（营地）做好课程研发和计划，负责研学基地（营地）和承办企业（机构）的认定和评价、研学路线确认和检查；对学校研学实践教育工作开展情况和基地（营地）工作进行评价，牵头开展示范基地、示范学校、优秀案例、优秀文章等项目的评选。</w:t>
      </w:r>
    </w:p>
    <w:p>
      <w:pPr>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县发展和改革局：</w:t>
      </w:r>
      <w:r>
        <w:rPr>
          <w:rFonts w:hint="eastAsia" w:ascii="仿宋_GB2312" w:hAnsi="仿宋_GB2312" w:eastAsia="仿宋_GB2312" w:cs="仿宋_GB2312"/>
          <w:sz w:val="32"/>
          <w:szCs w:val="32"/>
          <w:u w:val="none"/>
        </w:rPr>
        <w:t>协同</w:t>
      </w:r>
      <w:r>
        <w:rPr>
          <w:rFonts w:hint="eastAsia" w:ascii="仿宋_GB2312" w:hAnsi="仿宋_GB2312" w:eastAsia="仿宋_GB2312" w:cs="仿宋_GB2312"/>
          <w:sz w:val="32"/>
          <w:szCs w:val="32"/>
          <w:u w:val="none"/>
          <w:lang w:eastAsia="zh-CN"/>
        </w:rPr>
        <w:t>县教育局</w:t>
      </w:r>
      <w:r>
        <w:rPr>
          <w:rFonts w:hint="eastAsia" w:ascii="仿宋_GB2312" w:hAnsi="仿宋_GB2312" w:eastAsia="仿宋_GB2312" w:cs="仿宋_GB2312"/>
          <w:sz w:val="32"/>
          <w:szCs w:val="32"/>
          <w:u w:val="none"/>
        </w:rPr>
        <w:t>做好中小学生研学实践教育工作指导和管理；指导基地（营地）、研学实践活动承办机构合理确定收费标准。</w:t>
      </w:r>
    </w:p>
    <w:p>
      <w:pPr>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县公安局：</w:t>
      </w:r>
      <w:r>
        <w:rPr>
          <w:rFonts w:hint="eastAsia" w:ascii="仿宋_GB2312" w:hAnsi="仿宋_GB2312" w:eastAsia="仿宋_GB2312" w:cs="仿宋_GB2312"/>
          <w:sz w:val="32"/>
          <w:szCs w:val="32"/>
          <w:u w:val="none"/>
        </w:rPr>
        <w:t>配合学校做好师生安全教育工作。学校组织研学实践活动出发前，由学校所在地公安部门配合学校开展安全专题教育，强化师生安全防范意识；对研学实践活动涉及的住宿等公共经营场所由属地公安机关加强安全监督；依法查处接送学生车辆的交通违法行为。</w:t>
      </w:r>
    </w:p>
    <w:p>
      <w:pPr>
        <w:ind w:firstLine="641"/>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县财政局：</w:t>
      </w:r>
      <w:r>
        <w:rPr>
          <w:rFonts w:hint="eastAsia" w:ascii="仿宋_GB2312" w:hAnsi="仿宋_GB2312" w:eastAsia="仿宋_GB2312" w:cs="仿宋_GB2312"/>
          <w:sz w:val="32"/>
          <w:szCs w:val="32"/>
          <w:u w:val="none"/>
        </w:rPr>
        <w:t>将研学实践教育经费纳入年度财政预算，设立研学实践教育专项经费，补助建档立卡等贫困学生研学实践教育费用。</w:t>
      </w:r>
    </w:p>
    <w:p>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黑体" w:hAnsi="黑体" w:eastAsia="黑体" w:cs="黑体"/>
          <w:sz w:val="32"/>
          <w:szCs w:val="32"/>
          <w:u w:val="none"/>
        </w:rPr>
        <w:t>县交通运输局：</w:t>
      </w:r>
      <w:r>
        <w:rPr>
          <w:rFonts w:hint="eastAsia" w:ascii="仿宋_GB2312" w:hAnsi="仿宋_GB2312" w:eastAsia="仿宋_GB2312" w:cs="仿宋_GB2312"/>
          <w:sz w:val="32"/>
          <w:szCs w:val="32"/>
          <w:u w:val="none"/>
        </w:rPr>
        <w:t>负责督促有关运输企业做好学生出行交通工具的安全检查；对中小学生研学实践教育公路和水路出行严格执行儿童票价优惠政策；协调</w:t>
      </w:r>
      <w:r>
        <w:rPr>
          <w:rFonts w:hint="eastAsia" w:ascii="仿宋_GB2312" w:hAnsi="仿宋_GB2312" w:eastAsia="仿宋_GB2312" w:cs="仿宋_GB2312"/>
          <w:sz w:val="32"/>
          <w:szCs w:val="32"/>
          <w:u w:val="none"/>
          <w:lang w:val="en-US" w:eastAsia="zh-CN"/>
        </w:rPr>
        <w:t>运输</w:t>
      </w:r>
      <w:r>
        <w:rPr>
          <w:rFonts w:hint="eastAsia" w:ascii="仿宋_GB2312" w:hAnsi="仿宋_GB2312" w:eastAsia="仿宋_GB2312" w:cs="仿宋_GB2312"/>
          <w:sz w:val="32"/>
          <w:szCs w:val="32"/>
          <w:u w:val="none"/>
        </w:rPr>
        <w:t>部门根据研学实践活动需求，在能力许可范围内积极安排好运力。</w:t>
      </w:r>
    </w:p>
    <w:p>
      <w:pPr>
        <w:ind w:firstLine="645"/>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县文旅广体局：</w:t>
      </w:r>
      <w:r>
        <w:rPr>
          <w:rFonts w:hint="eastAsia" w:ascii="仿宋_GB2312" w:hAnsi="仿宋_GB2312" w:eastAsia="仿宋_GB2312" w:cs="仿宋_GB2312"/>
          <w:sz w:val="32"/>
          <w:szCs w:val="32"/>
          <w:u w:val="none"/>
        </w:rPr>
        <w:t>协调文化</w:t>
      </w:r>
      <w:r>
        <w:rPr>
          <w:rFonts w:hint="eastAsia" w:ascii="仿宋_GB2312" w:hAnsi="仿宋_GB2312" w:eastAsia="仿宋_GB2312" w:cs="仿宋_GB2312"/>
          <w:sz w:val="32"/>
          <w:szCs w:val="32"/>
          <w:u w:val="none"/>
          <w:lang w:val="en-US" w:eastAsia="zh-CN"/>
        </w:rPr>
        <w:t>旅游</w:t>
      </w:r>
      <w:r>
        <w:rPr>
          <w:rFonts w:hint="eastAsia" w:ascii="仿宋_GB2312" w:hAnsi="仿宋_GB2312" w:eastAsia="仿宋_GB2312" w:cs="仿宋_GB2312"/>
          <w:sz w:val="32"/>
          <w:szCs w:val="32"/>
          <w:u w:val="none"/>
        </w:rPr>
        <w:t>类基地（营地）做好研学实践教育服务。配合</w:t>
      </w:r>
      <w:r>
        <w:rPr>
          <w:rFonts w:hint="eastAsia" w:ascii="仿宋_GB2312" w:hAnsi="仿宋_GB2312" w:eastAsia="仿宋_GB2312" w:cs="仿宋_GB2312"/>
          <w:sz w:val="32"/>
          <w:szCs w:val="32"/>
          <w:u w:val="none"/>
          <w:lang w:eastAsia="zh-CN"/>
        </w:rPr>
        <w:t>县教育局</w:t>
      </w:r>
      <w:r>
        <w:rPr>
          <w:rFonts w:hint="eastAsia" w:ascii="仿宋_GB2312" w:hAnsi="仿宋_GB2312" w:eastAsia="仿宋_GB2312" w:cs="仿宋_GB2312"/>
          <w:sz w:val="32"/>
          <w:szCs w:val="32"/>
          <w:u w:val="none"/>
        </w:rPr>
        <w:t>审核研学实践教育基地（营地）和承办企业（机构）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配合县教育局对研学线路进行规划、审定，</w:t>
      </w:r>
      <w:r>
        <w:rPr>
          <w:rFonts w:hint="eastAsia" w:ascii="仿宋_GB2312" w:hAnsi="仿宋_GB2312" w:eastAsia="仿宋_GB2312" w:cs="仿宋_GB2312"/>
          <w:sz w:val="32"/>
          <w:szCs w:val="32"/>
          <w:u w:val="none"/>
        </w:rPr>
        <w:t>确保行业诚信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协调相关场馆、景区、景点对中小学生开展研学实践教育活动实行门票优惠政策，提供优质研学服务。</w:t>
      </w:r>
    </w:p>
    <w:p>
      <w:pPr>
        <w:ind w:firstLine="645"/>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县卫生健康局：</w:t>
      </w:r>
      <w:r>
        <w:rPr>
          <w:rFonts w:hint="eastAsia" w:ascii="仿宋_GB2312" w:hAnsi="仿宋_GB2312" w:eastAsia="仿宋_GB2312" w:cs="仿宋_GB2312"/>
          <w:sz w:val="32"/>
          <w:szCs w:val="32"/>
          <w:u w:val="none"/>
        </w:rPr>
        <w:t>负责组织协调研学实践活动人员生命健康受到损害或严重威胁等突发事件的医疗救援工作；做好研学实践教育基地（营地）医疗站点、饮水安全等工作督查。</w:t>
      </w:r>
    </w:p>
    <w:p>
      <w:pPr>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县应急管理局：</w:t>
      </w:r>
      <w:r>
        <w:rPr>
          <w:rFonts w:hint="eastAsia" w:ascii="仿宋_GB2312" w:hAnsi="仿宋_GB2312" w:eastAsia="仿宋_GB2312" w:cs="仿宋_GB2312"/>
          <w:sz w:val="32"/>
          <w:szCs w:val="32"/>
          <w:u w:val="none"/>
        </w:rPr>
        <w:t>指导协调本地研学实践活动人员生命健康受到损害或严重威胁等突发事件的应急处置工作；对研学实践教育基地（营地）安全管理、应急保障实施综合监管。</w:t>
      </w:r>
    </w:p>
    <w:p>
      <w:pPr>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县市场监督局：</w:t>
      </w:r>
      <w:r>
        <w:rPr>
          <w:rFonts w:hint="eastAsia" w:ascii="仿宋_GB2312" w:hAnsi="仿宋_GB2312" w:eastAsia="仿宋_GB2312" w:cs="仿宋_GB2312"/>
          <w:sz w:val="32"/>
          <w:szCs w:val="32"/>
          <w:u w:val="none"/>
        </w:rPr>
        <w:t>加强对研学实践教育基地（营地）的食品安全监督</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加强基地（营地）、研学实践活动承办机构收费监督检查。</w:t>
      </w:r>
    </w:p>
    <w:p>
      <w:pPr>
        <w:ind w:firstLine="645"/>
        <w:rPr>
          <w:rFonts w:hint="eastAsia" w:ascii="仿宋_GB2312" w:hAnsi="仿宋_GB2312" w:eastAsia="仿宋_GB2312" w:cs="仿宋_GB2312"/>
          <w:sz w:val="30"/>
          <w:szCs w:val="30"/>
          <w:u w:val="none"/>
        </w:rPr>
      </w:pPr>
      <w:r>
        <w:rPr>
          <w:rFonts w:hint="eastAsia" w:ascii="黑体" w:hAnsi="黑体" w:eastAsia="黑体" w:cs="黑体"/>
          <w:sz w:val="32"/>
          <w:szCs w:val="32"/>
          <w:u w:val="none"/>
        </w:rPr>
        <w:t>县金融办：</w:t>
      </w:r>
      <w:r>
        <w:rPr>
          <w:rFonts w:hint="eastAsia" w:ascii="仿宋_GB2312" w:hAnsi="仿宋_GB2312" w:eastAsia="仿宋_GB2312" w:cs="仿宋_GB2312"/>
          <w:sz w:val="32"/>
          <w:szCs w:val="32"/>
          <w:u w:val="none"/>
        </w:rPr>
        <w:t>负责加强与保险公司的沟通、协调，支持驻县保险公司认真履行保险合同，维护参保师生保险权益。协调相关部门将研学实践教育纳入校方责任险范围，鼓励保险企业开发有针对性的产品，对投保费用实施优惠措施。</w:t>
      </w:r>
    </w:p>
    <w:p>
      <w:pPr>
        <w:ind w:firstLine="645"/>
        <w:rPr>
          <w:rFonts w:hint="eastAsia" w:ascii="仿宋_GB2312" w:hAnsi="仿宋_GB2312" w:eastAsia="仿宋_GB2312" w:cs="仿宋_GB2312"/>
          <w:sz w:val="32"/>
          <w:szCs w:val="32"/>
          <w:u w:val="none"/>
        </w:rPr>
      </w:pPr>
      <w:r>
        <w:rPr>
          <w:rFonts w:hint="eastAsia" w:ascii="黑体" w:hAnsi="黑体" w:eastAsia="黑体" w:cs="黑体"/>
          <w:sz w:val="32"/>
          <w:szCs w:val="32"/>
          <w:u w:val="none"/>
        </w:rPr>
        <w:t>共青团县委：</w:t>
      </w:r>
      <w:r>
        <w:rPr>
          <w:rFonts w:hint="eastAsia" w:ascii="仿宋_GB2312" w:hAnsi="仿宋_GB2312" w:eastAsia="仿宋_GB2312" w:cs="仿宋_GB2312"/>
          <w:sz w:val="32"/>
          <w:szCs w:val="32"/>
          <w:u w:val="none"/>
        </w:rPr>
        <w:t>充分发挥团委、少先队的组织优势，协助做好研学实践教育活动；充分发挥志愿者协会、各类社团优势，协助基地（营地）做好研学实践教育优质服务。</w:t>
      </w: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宋体"/>
          <w:spacing w:val="-2"/>
          <w:sz w:val="32"/>
          <w:szCs w:val="32"/>
          <w:u w:val="none"/>
        </w:rPr>
      </w:pPr>
    </w:p>
    <w:sectPr>
      <w:footerReference r:id="rId3" w:type="default"/>
      <w:pgSz w:w="11906" w:h="16838"/>
      <w:pgMar w:top="1587" w:right="1587" w:bottom="1587" w:left="1587" w:header="851" w:footer="992" w:gutter="0"/>
      <w:pgNumType w:start="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27"/>
    <w:rsid w:val="00097576"/>
    <w:rsid w:val="002353B8"/>
    <w:rsid w:val="00446B45"/>
    <w:rsid w:val="004F2CDF"/>
    <w:rsid w:val="005E3D72"/>
    <w:rsid w:val="005E4A8E"/>
    <w:rsid w:val="0070620A"/>
    <w:rsid w:val="007750FB"/>
    <w:rsid w:val="0086476B"/>
    <w:rsid w:val="008B464C"/>
    <w:rsid w:val="00951C0E"/>
    <w:rsid w:val="009B1851"/>
    <w:rsid w:val="009D29E9"/>
    <w:rsid w:val="009F30EB"/>
    <w:rsid w:val="00D0125C"/>
    <w:rsid w:val="00E51C1A"/>
    <w:rsid w:val="00E85C23"/>
    <w:rsid w:val="00EE2F27"/>
    <w:rsid w:val="02DD2025"/>
    <w:rsid w:val="048C617A"/>
    <w:rsid w:val="057A2188"/>
    <w:rsid w:val="05B41335"/>
    <w:rsid w:val="063464D5"/>
    <w:rsid w:val="0643114E"/>
    <w:rsid w:val="071B5B43"/>
    <w:rsid w:val="072A2AB0"/>
    <w:rsid w:val="077E760E"/>
    <w:rsid w:val="078B4AFB"/>
    <w:rsid w:val="0882107A"/>
    <w:rsid w:val="08AF091B"/>
    <w:rsid w:val="09727580"/>
    <w:rsid w:val="0AE709A3"/>
    <w:rsid w:val="0B0C56B6"/>
    <w:rsid w:val="0CE30C09"/>
    <w:rsid w:val="0D6E3BFE"/>
    <w:rsid w:val="0EFF493C"/>
    <w:rsid w:val="0F2B78C6"/>
    <w:rsid w:val="105B2670"/>
    <w:rsid w:val="11AC5077"/>
    <w:rsid w:val="125069F4"/>
    <w:rsid w:val="12BB195C"/>
    <w:rsid w:val="1340515C"/>
    <w:rsid w:val="13FB0312"/>
    <w:rsid w:val="143A4AE7"/>
    <w:rsid w:val="149E1EE1"/>
    <w:rsid w:val="15722B14"/>
    <w:rsid w:val="15967154"/>
    <w:rsid w:val="191252D3"/>
    <w:rsid w:val="19126CD5"/>
    <w:rsid w:val="19CF28DB"/>
    <w:rsid w:val="1B383ECD"/>
    <w:rsid w:val="1C4E3D72"/>
    <w:rsid w:val="1CC74D72"/>
    <w:rsid w:val="1D0A2EEA"/>
    <w:rsid w:val="1DD41D1C"/>
    <w:rsid w:val="1E9A3337"/>
    <w:rsid w:val="1EA81EF2"/>
    <w:rsid w:val="1EC12A60"/>
    <w:rsid w:val="1F5C155B"/>
    <w:rsid w:val="20CC78BB"/>
    <w:rsid w:val="221611D9"/>
    <w:rsid w:val="22B651B5"/>
    <w:rsid w:val="25C52E24"/>
    <w:rsid w:val="25E551CD"/>
    <w:rsid w:val="263F214B"/>
    <w:rsid w:val="26512C2D"/>
    <w:rsid w:val="26863160"/>
    <w:rsid w:val="2A182B89"/>
    <w:rsid w:val="2ACC0FE1"/>
    <w:rsid w:val="2B28268F"/>
    <w:rsid w:val="2B6803E2"/>
    <w:rsid w:val="2F87434C"/>
    <w:rsid w:val="31600D2C"/>
    <w:rsid w:val="32727289"/>
    <w:rsid w:val="33B5593A"/>
    <w:rsid w:val="34CD7CD8"/>
    <w:rsid w:val="35553927"/>
    <w:rsid w:val="35604BD7"/>
    <w:rsid w:val="374A22DB"/>
    <w:rsid w:val="37631C3B"/>
    <w:rsid w:val="379F11CA"/>
    <w:rsid w:val="388E321C"/>
    <w:rsid w:val="38B53A9D"/>
    <w:rsid w:val="38EC44D2"/>
    <w:rsid w:val="3A3454F8"/>
    <w:rsid w:val="3AE55824"/>
    <w:rsid w:val="3C4269E5"/>
    <w:rsid w:val="3CC345CA"/>
    <w:rsid w:val="3E322800"/>
    <w:rsid w:val="3E8E0E0F"/>
    <w:rsid w:val="3F2610BB"/>
    <w:rsid w:val="422F6C1E"/>
    <w:rsid w:val="42F4525D"/>
    <w:rsid w:val="449A79CD"/>
    <w:rsid w:val="45212C4A"/>
    <w:rsid w:val="464B5F99"/>
    <w:rsid w:val="466820A2"/>
    <w:rsid w:val="47651EA7"/>
    <w:rsid w:val="48176D02"/>
    <w:rsid w:val="48432DC0"/>
    <w:rsid w:val="49CB642C"/>
    <w:rsid w:val="4BDA579E"/>
    <w:rsid w:val="4C0F2726"/>
    <w:rsid w:val="4DBC7E04"/>
    <w:rsid w:val="4E4A79F7"/>
    <w:rsid w:val="4E8325B1"/>
    <w:rsid w:val="4FA936DB"/>
    <w:rsid w:val="511201CF"/>
    <w:rsid w:val="539A7177"/>
    <w:rsid w:val="5523330A"/>
    <w:rsid w:val="55321830"/>
    <w:rsid w:val="557A7388"/>
    <w:rsid w:val="571F1130"/>
    <w:rsid w:val="57B65A8C"/>
    <w:rsid w:val="58DC0FFD"/>
    <w:rsid w:val="591A0F2A"/>
    <w:rsid w:val="5A043BE0"/>
    <w:rsid w:val="5C502B82"/>
    <w:rsid w:val="5D1B3508"/>
    <w:rsid w:val="5D205263"/>
    <w:rsid w:val="5D405559"/>
    <w:rsid w:val="5D763895"/>
    <w:rsid w:val="5F5A3834"/>
    <w:rsid w:val="620649A1"/>
    <w:rsid w:val="62090ABF"/>
    <w:rsid w:val="63390C3E"/>
    <w:rsid w:val="64CD3226"/>
    <w:rsid w:val="66164216"/>
    <w:rsid w:val="669F7DF3"/>
    <w:rsid w:val="68ED60A0"/>
    <w:rsid w:val="699816FD"/>
    <w:rsid w:val="6AF16BDC"/>
    <w:rsid w:val="6B312539"/>
    <w:rsid w:val="6D13753B"/>
    <w:rsid w:val="6DA938EC"/>
    <w:rsid w:val="6EDF5106"/>
    <w:rsid w:val="6FF36385"/>
    <w:rsid w:val="705B12FE"/>
    <w:rsid w:val="70B727EF"/>
    <w:rsid w:val="71B741D8"/>
    <w:rsid w:val="728F00D6"/>
    <w:rsid w:val="73B37EA9"/>
    <w:rsid w:val="73F778EC"/>
    <w:rsid w:val="743331BD"/>
    <w:rsid w:val="75D37C5B"/>
    <w:rsid w:val="75DD41FD"/>
    <w:rsid w:val="76044BC8"/>
    <w:rsid w:val="77666B77"/>
    <w:rsid w:val="79231A8D"/>
    <w:rsid w:val="79CB31A7"/>
    <w:rsid w:val="7B034591"/>
    <w:rsid w:val="7BA3561B"/>
    <w:rsid w:val="7C2139AF"/>
    <w:rsid w:val="7CD57B47"/>
    <w:rsid w:val="7DE62FCD"/>
    <w:rsid w:val="7F1D2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13493</Words>
  <Characters>13640</Characters>
  <Lines>77</Lines>
  <Paragraphs>21</Paragraphs>
  <TotalTime>6</TotalTime>
  <ScaleCrop>false</ScaleCrop>
  <LinksUpToDate>false</LinksUpToDate>
  <CharactersWithSpaces>13816</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2018-03-20T13:14:00Z</dcterms:created>
  <dc:creator>Administrator</dc:creator>
  <cp:lastModifiedBy>01PC</cp:lastModifiedBy>
  <cp:lastPrinted>2019-11-01T06:50:00Z</cp:lastPrinted>
  <dcterms:modified xsi:type="dcterms:W3CDTF">2019-12-13T08:22:55Z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