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right="0"/>
        <w:jc w:val="left"/>
        <w:rPr>
          <w:rFonts w:hint="default" w:ascii="微软雅黑" w:hAnsi="微软雅黑" w:eastAsia="微软雅黑" w:cs="微软雅黑"/>
          <w:b w:val="0"/>
          <w:i w:val="0"/>
          <w:caps w:val="0"/>
          <w:color w:val="222222"/>
          <w:spacing w:val="0"/>
          <w:sz w:val="24"/>
          <w:szCs w:val="24"/>
          <w:u w:val="none"/>
          <w:bdr w:val="none" w:color="auto" w:sz="0" w:space="0"/>
          <w:shd w:val="clear" w:fill="FFFFFF"/>
          <w:lang w:val="en-US" w:eastAsia="zh-CN"/>
        </w:rPr>
      </w:pPr>
      <w:r>
        <w:rPr>
          <w:rFonts w:hint="eastAsia" w:ascii="微软雅黑" w:hAnsi="微软雅黑" w:eastAsia="微软雅黑" w:cs="微软雅黑"/>
          <w:b w:val="0"/>
          <w:i w:val="0"/>
          <w:caps w:val="0"/>
          <w:color w:val="222222"/>
          <w:spacing w:val="0"/>
          <w:sz w:val="24"/>
          <w:szCs w:val="24"/>
          <w:u w:val="none"/>
          <w:bdr w:val="none" w:color="auto" w:sz="0" w:space="0"/>
          <w:shd w:val="clear" w:fill="FFFFFF"/>
          <w:lang w:val="en-US" w:eastAsia="zh-CN"/>
        </w:rPr>
        <w:t>附件1：</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center"/>
        <w:rPr>
          <w:rFonts w:hint="eastAsia" w:ascii="微软雅黑" w:hAnsi="微软雅黑" w:eastAsia="微软雅黑" w:cs="微软雅黑"/>
          <w:b w:val="0"/>
          <w:i w:val="0"/>
          <w:caps w:val="0"/>
          <w:color w:val="555555"/>
          <w:spacing w:val="0"/>
          <w:sz w:val="24"/>
          <w:szCs w:val="24"/>
        </w:rPr>
      </w:pPr>
      <w:r>
        <w:rPr>
          <w:rFonts w:hint="eastAsia" w:ascii="微软雅黑" w:hAnsi="微软雅黑" w:eastAsia="微软雅黑" w:cs="微软雅黑"/>
          <w:b w:val="0"/>
          <w:i w:val="0"/>
          <w:caps w:val="0"/>
          <w:color w:val="222222"/>
          <w:spacing w:val="0"/>
          <w:sz w:val="32"/>
          <w:szCs w:val="32"/>
          <w:u w:val="none"/>
          <w:bdr w:val="none" w:color="auto" w:sz="0" w:space="0"/>
          <w:shd w:val="clear" w:fill="FFFFFF"/>
        </w:rPr>
        <w:fldChar w:fldCharType="begin"/>
      </w:r>
      <w:r>
        <w:rPr>
          <w:rFonts w:hint="eastAsia" w:ascii="微软雅黑" w:hAnsi="微软雅黑" w:eastAsia="微软雅黑" w:cs="微软雅黑"/>
          <w:b w:val="0"/>
          <w:i w:val="0"/>
          <w:caps w:val="0"/>
          <w:color w:val="222222"/>
          <w:spacing w:val="0"/>
          <w:sz w:val="32"/>
          <w:szCs w:val="32"/>
          <w:u w:val="none"/>
          <w:bdr w:val="none" w:color="auto" w:sz="0" w:space="0"/>
          <w:shd w:val="clear" w:fill="FFFFFF"/>
        </w:rPr>
        <w:instrText xml:space="preserve"> HYPERLINK "http://edu.rednet.cn/c/2018/01/24/4538469.htm" </w:instrText>
      </w:r>
      <w:r>
        <w:rPr>
          <w:rFonts w:hint="eastAsia" w:ascii="微软雅黑" w:hAnsi="微软雅黑" w:eastAsia="微软雅黑" w:cs="微软雅黑"/>
          <w:b w:val="0"/>
          <w:i w:val="0"/>
          <w:caps w:val="0"/>
          <w:color w:val="222222"/>
          <w:spacing w:val="0"/>
          <w:sz w:val="32"/>
          <w:szCs w:val="32"/>
          <w:u w:val="none"/>
          <w:bdr w:val="none" w:color="auto" w:sz="0" w:space="0"/>
          <w:shd w:val="clear" w:fill="FFFFFF"/>
        </w:rPr>
        <w:fldChar w:fldCharType="separate"/>
      </w:r>
      <w:r>
        <w:rPr>
          <w:rStyle w:val="5"/>
          <w:rFonts w:hint="eastAsia" w:ascii="微软雅黑" w:hAnsi="微软雅黑" w:eastAsia="微软雅黑" w:cs="微软雅黑"/>
          <w:b w:val="0"/>
          <w:i w:val="0"/>
          <w:caps w:val="0"/>
          <w:color w:val="222222"/>
          <w:spacing w:val="0"/>
          <w:sz w:val="32"/>
          <w:szCs w:val="32"/>
          <w:u w:val="none"/>
          <w:bdr w:val="none" w:color="auto" w:sz="0" w:space="0"/>
          <w:shd w:val="clear" w:fill="FFFFFF"/>
        </w:rPr>
        <w:t>岳阳市中小学生研学实践教育基（营）地</w:t>
      </w:r>
      <w:r>
        <w:rPr>
          <w:rFonts w:hint="eastAsia" w:ascii="微软雅黑" w:hAnsi="微软雅黑" w:eastAsia="微软雅黑" w:cs="微软雅黑"/>
          <w:b w:val="0"/>
          <w:i w:val="0"/>
          <w:caps w:val="0"/>
          <w:color w:val="222222"/>
          <w:spacing w:val="0"/>
          <w:sz w:val="32"/>
          <w:szCs w:val="32"/>
          <w:u w:val="none"/>
          <w:bdr w:val="none" w:color="auto" w:sz="0" w:space="0"/>
          <w:shd w:val="clear" w:fill="FFFFFF"/>
        </w:rPr>
        <w:fldChar w:fldCharType="end"/>
      </w:r>
      <w:r>
        <w:rPr>
          <w:rFonts w:hint="eastAsia" w:ascii="微软雅黑" w:hAnsi="微软雅黑" w:eastAsia="微软雅黑" w:cs="微软雅黑"/>
          <w:b w:val="0"/>
          <w:i w:val="0"/>
          <w:caps w:val="0"/>
          <w:color w:val="555555"/>
          <w:spacing w:val="0"/>
          <w:sz w:val="32"/>
          <w:szCs w:val="32"/>
          <w:bdr w:val="none" w:color="auto" w:sz="0" w:space="0"/>
          <w:shd w:val="clear" w:fill="FFFFFF"/>
        </w:rPr>
        <w:t>认定管理办法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b w:val="0"/>
          <w:i w:val="0"/>
          <w:caps w:val="0"/>
          <w:color w:val="555555"/>
          <w:spacing w:val="0"/>
          <w:sz w:val="24"/>
          <w:szCs w:val="24"/>
        </w:rPr>
      </w:pPr>
      <w:r>
        <w:rPr>
          <w:rFonts w:hint="eastAsia" w:ascii="微软雅黑" w:hAnsi="微软雅黑" w:eastAsia="微软雅黑" w:cs="微软雅黑"/>
          <w:b w:val="0"/>
          <w:i w:val="0"/>
          <w:caps w:val="0"/>
          <w:color w:val="555555"/>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b w:val="0"/>
          <w:i w:val="0"/>
          <w:caps w:val="0"/>
          <w:color w:val="555555"/>
          <w:spacing w:val="0"/>
          <w:sz w:val="24"/>
          <w:szCs w:val="24"/>
        </w:rPr>
      </w:pPr>
      <w:r>
        <w:rPr>
          <w:rFonts w:hint="eastAsia" w:ascii="微软雅黑" w:hAnsi="微软雅黑" w:eastAsia="微软雅黑" w:cs="微软雅黑"/>
          <w:b w:val="0"/>
          <w:i w:val="0"/>
          <w:caps w:val="0"/>
          <w:color w:val="555555"/>
          <w:spacing w:val="0"/>
          <w:sz w:val="24"/>
          <w:szCs w:val="24"/>
          <w:bdr w:val="none" w:color="auto" w:sz="0" w:space="0"/>
          <w:shd w:val="clear" w:fill="FFFFFF"/>
        </w:rPr>
        <w:t>第一条  基地主要指现有的爱国主义教育基地、综合实践基地、素质拓展基地、国防教育基地、革命历史类纪念设施遗址、优秀传统文化教育基地、文物保护单位、科技馆、博物馆、示范性农业基地、生态保护区、野生动物保护基地、自然景区、美丽乡村、特色小镇、科普教育基地、科技创新基地、高等院校、科研院所、知名企业、各类青少年校外活动场所、大型公共设施、重大工程基地等适合中小学生前往开展研究性学习和实践活动的优质资源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b w:val="0"/>
          <w:i w:val="0"/>
          <w:caps w:val="0"/>
          <w:color w:val="555555"/>
          <w:spacing w:val="0"/>
          <w:sz w:val="24"/>
          <w:szCs w:val="24"/>
        </w:rPr>
      </w:pPr>
      <w:r>
        <w:rPr>
          <w:rFonts w:hint="eastAsia" w:ascii="微软雅黑" w:hAnsi="微软雅黑" w:eastAsia="微软雅黑" w:cs="微软雅黑"/>
          <w:b w:val="0"/>
          <w:i w:val="0"/>
          <w:caps w:val="0"/>
          <w:color w:val="555555"/>
          <w:spacing w:val="0"/>
          <w:sz w:val="24"/>
          <w:szCs w:val="24"/>
          <w:bdr w:val="none" w:color="auto" w:sz="0" w:space="0"/>
          <w:shd w:val="clear" w:fill="FFFFFF"/>
        </w:rPr>
        <w:t>营地主要指具有综合性的研学实践教育活动组织、课程开发和协调服务能力，周边有若干个研学实践教育基地，能够为较大规模的研学实践活动提供集中食宿和交通等服务的单位。是一种以基地为站点，以营地为枢纽的研学实践教育综合性基地网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b w:val="0"/>
          <w:i w:val="0"/>
          <w:caps w:val="0"/>
          <w:color w:val="555555"/>
          <w:spacing w:val="0"/>
          <w:sz w:val="24"/>
          <w:szCs w:val="24"/>
        </w:rPr>
      </w:pPr>
      <w:r>
        <w:rPr>
          <w:rFonts w:hint="eastAsia" w:ascii="微软雅黑" w:hAnsi="微软雅黑" w:eastAsia="微软雅黑" w:cs="微软雅黑"/>
          <w:b w:val="0"/>
          <w:i w:val="0"/>
          <w:caps w:val="0"/>
          <w:color w:val="555555"/>
          <w:spacing w:val="0"/>
          <w:sz w:val="24"/>
          <w:szCs w:val="24"/>
          <w:bdr w:val="none" w:color="auto" w:sz="0" w:space="0"/>
          <w:shd w:val="clear" w:fill="FFFFFF"/>
        </w:rPr>
        <w:t>第二条  基（营）地认定标准。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b w:val="0"/>
          <w:i w:val="0"/>
          <w:caps w:val="0"/>
          <w:color w:val="555555"/>
          <w:spacing w:val="0"/>
          <w:sz w:val="24"/>
          <w:szCs w:val="24"/>
        </w:rPr>
      </w:pPr>
      <w:r>
        <w:rPr>
          <w:rFonts w:hint="eastAsia" w:ascii="微软雅黑" w:hAnsi="微软雅黑" w:eastAsia="微软雅黑" w:cs="微软雅黑"/>
          <w:b w:val="0"/>
          <w:i w:val="0"/>
          <w:caps w:val="0"/>
          <w:color w:val="555555"/>
          <w:spacing w:val="0"/>
          <w:sz w:val="24"/>
          <w:szCs w:val="24"/>
          <w:bdr w:val="none" w:color="auto" w:sz="0" w:space="0"/>
          <w:shd w:val="clear" w:fill="FFFFFF"/>
        </w:rPr>
        <w:t>（一）基地认定标准：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b w:val="0"/>
          <w:i w:val="0"/>
          <w:caps w:val="0"/>
          <w:color w:val="555555"/>
          <w:spacing w:val="0"/>
          <w:sz w:val="24"/>
          <w:szCs w:val="24"/>
        </w:rPr>
      </w:pPr>
      <w:r>
        <w:rPr>
          <w:rFonts w:hint="eastAsia" w:ascii="微软雅黑" w:hAnsi="微软雅黑" w:eastAsia="微软雅黑" w:cs="微软雅黑"/>
          <w:b w:val="0"/>
          <w:i w:val="0"/>
          <w:caps w:val="0"/>
          <w:color w:val="555555"/>
          <w:spacing w:val="0"/>
          <w:sz w:val="24"/>
          <w:szCs w:val="24"/>
          <w:bdr w:val="none" w:color="auto" w:sz="0" w:space="0"/>
          <w:shd w:val="clear" w:fill="FFFFFF"/>
        </w:rPr>
        <w:t>1.具备独立法人资质和相应的证照。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b w:val="0"/>
          <w:i w:val="0"/>
          <w:caps w:val="0"/>
          <w:color w:val="555555"/>
          <w:spacing w:val="0"/>
          <w:sz w:val="24"/>
          <w:szCs w:val="24"/>
        </w:rPr>
      </w:pPr>
      <w:r>
        <w:rPr>
          <w:rFonts w:hint="eastAsia" w:ascii="微软雅黑" w:hAnsi="微软雅黑" w:eastAsia="微软雅黑" w:cs="微软雅黑"/>
          <w:b w:val="0"/>
          <w:i w:val="0"/>
          <w:caps w:val="0"/>
          <w:color w:val="555555"/>
          <w:spacing w:val="0"/>
          <w:sz w:val="24"/>
          <w:szCs w:val="24"/>
          <w:bdr w:val="none" w:color="auto" w:sz="0" w:space="0"/>
          <w:shd w:val="clear" w:fill="FFFFFF"/>
        </w:rPr>
        <w:t>2.原则上开业运营1年以上，周边交通便利，无任何安全隐患，未发生任何安全事故。整体通过消防验收。符合公共场所安全要求，有严格的安全管理措施，有针对中小学生群体的特别安全管护措施，各类安全设施设备运作良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b w:val="0"/>
          <w:i w:val="0"/>
          <w:caps w:val="0"/>
          <w:color w:val="555555"/>
          <w:spacing w:val="0"/>
          <w:sz w:val="24"/>
          <w:szCs w:val="24"/>
        </w:rPr>
      </w:pPr>
      <w:r>
        <w:rPr>
          <w:rFonts w:hint="eastAsia" w:ascii="微软雅黑" w:hAnsi="微软雅黑" w:eastAsia="微软雅黑" w:cs="微软雅黑"/>
          <w:b w:val="0"/>
          <w:i w:val="0"/>
          <w:caps w:val="0"/>
          <w:color w:val="555555"/>
          <w:spacing w:val="0"/>
          <w:sz w:val="24"/>
          <w:szCs w:val="24"/>
          <w:bdr w:val="none" w:color="auto" w:sz="0" w:space="0"/>
          <w:shd w:val="clear" w:fill="FFFFFF"/>
        </w:rPr>
        <w:t>3.具有与研学实践活动主题相适应的活动场地和专业的设施设备。特殊设备要具备主管单位的检测验收报告。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b w:val="0"/>
          <w:i w:val="0"/>
          <w:caps w:val="0"/>
          <w:color w:val="555555"/>
          <w:spacing w:val="0"/>
          <w:sz w:val="24"/>
          <w:szCs w:val="24"/>
        </w:rPr>
      </w:pPr>
      <w:r>
        <w:rPr>
          <w:rFonts w:hint="eastAsia" w:ascii="微软雅黑" w:hAnsi="微软雅黑" w:eastAsia="微软雅黑" w:cs="微软雅黑"/>
          <w:b w:val="0"/>
          <w:i w:val="0"/>
          <w:caps w:val="0"/>
          <w:color w:val="555555"/>
          <w:spacing w:val="0"/>
          <w:sz w:val="24"/>
          <w:szCs w:val="24"/>
          <w:bdr w:val="none" w:color="auto" w:sz="0" w:space="0"/>
          <w:shd w:val="clear" w:fill="FFFFFF"/>
        </w:rPr>
        <w:t>4.具有比较丰富的接待中小学生开展研学实践教育活动的经历，具有单团接待200人以上学生团队的经验。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b w:val="0"/>
          <w:i w:val="0"/>
          <w:caps w:val="0"/>
          <w:color w:val="555555"/>
          <w:spacing w:val="0"/>
          <w:sz w:val="24"/>
          <w:szCs w:val="24"/>
        </w:rPr>
      </w:pPr>
      <w:r>
        <w:rPr>
          <w:rFonts w:hint="eastAsia" w:ascii="微软雅黑" w:hAnsi="微软雅黑" w:eastAsia="微软雅黑" w:cs="微软雅黑"/>
          <w:b w:val="0"/>
          <w:i w:val="0"/>
          <w:caps w:val="0"/>
          <w:color w:val="555555"/>
          <w:spacing w:val="0"/>
          <w:sz w:val="24"/>
          <w:szCs w:val="24"/>
          <w:bdr w:val="none" w:color="auto" w:sz="0" w:space="0"/>
          <w:shd w:val="clear" w:fill="FFFFFF"/>
        </w:rPr>
        <w:t>5.配备专业专职的管理人员、活动策划人员、研学导师、专业讲解员、安保人员、医疗救助人员、服务人员等，负责学生的研学实践课程教学和安全保障。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b w:val="0"/>
          <w:i w:val="0"/>
          <w:caps w:val="0"/>
          <w:color w:val="555555"/>
          <w:spacing w:val="0"/>
          <w:sz w:val="24"/>
          <w:szCs w:val="24"/>
        </w:rPr>
      </w:pPr>
      <w:r>
        <w:rPr>
          <w:rFonts w:hint="eastAsia" w:ascii="微软雅黑" w:hAnsi="微软雅黑" w:eastAsia="微软雅黑" w:cs="微软雅黑"/>
          <w:b w:val="0"/>
          <w:i w:val="0"/>
          <w:caps w:val="0"/>
          <w:color w:val="555555"/>
          <w:spacing w:val="0"/>
          <w:sz w:val="24"/>
          <w:szCs w:val="24"/>
          <w:bdr w:val="none" w:color="auto" w:sz="0" w:space="0"/>
          <w:shd w:val="clear" w:fill="FFFFFF"/>
        </w:rPr>
        <w:t>6.能够结合单位资源特点，设计开发适合小学、初中、高中不同学段学生、与学校教育内容相衔接、学习目标明确、主题特色鲜明的课程。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b w:val="0"/>
          <w:i w:val="0"/>
          <w:caps w:val="0"/>
          <w:color w:val="555555"/>
          <w:spacing w:val="0"/>
          <w:sz w:val="24"/>
          <w:szCs w:val="24"/>
        </w:rPr>
      </w:pPr>
      <w:r>
        <w:rPr>
          <w:rFonts w:hint="eastAsia" w:ascii="微软雅黑" w:hAnsi="微软雅黑" w:eastAsia="微软雅黑" w:cs="微软雅黑"/>
          <w:b w:val="0"/>
          <w:i w:val="0"/>
          <w:caps w:val="0"/>
          <w:color w:val="555555"/>
          <w:spacing w:val="0"/>
          <w:sz w:val="24"/>
          <w:szCs w:val="24"/>
          <w:bdr w:val="none" w:color="auto" w:sz="0" w:space="0"/>
          <w:shd w:val="clear" w:fill="FFFFFF"/>
        </w:rPr>
        <w:t>7.凡接待中小学生研学实践活动团队的，实行门票减免等优惠，并向社会公示。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b w:val="0"/>
          <w:i w:val="0"/>
          <w:caps w:val="0"/>
          <w:color w:val="555555"/>
          <w:spacing w:val="0"/>
          <w:sz w:val="24"/>
          <w:szCs w:val="24"/>
        </w:rPr>
      </w:pPr>
      <w:r>
        <w:rPr>
          <w:rFonts w:hint="eastAsia" w:ascii="微软雅黑" w:hAnsi="微软雅黑" w:eastAsia="微软雅黑" w:cs="微软雅黑"/>
          <w:b w:val="0"/>
          <w:i w:val="0"/>
          <w:caps w:val="0"/>
          <w:color w:val="555555"/>
          <w:spacing w:val="0"/>
          <w:sz w:val="24"/>
          <w:szCs w:val="24"/>
          <w:bdr w:val="none" w:color="auto" w:sz="0" w:space="0"/>
          <w:shd w:val="clear" w:fill="FFFFFF"/>
        </w:rPr>
        <w:t>（二）营地认定标准：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b w:val="0"/>
          <w:i w:val="0"/>
          <w:caps w:val="0"/>
          <w:color w:val="555555"/>
          <w:spacing w:val="0"/>
          <w:sz w:val="24"/>
          <w:szCs w:val="24"/>
        </w:rPr>
      </w:pPr>
      <w:r>
        <w:rPr>
          <w:rFonts w:hint="eastAsia" w:ascii="微软雅黑" w:hAnsi="微软雅黑" w:eastAsia="微软雅黑" w:cs="微软雅黑"/>
          <w:b w:val="0"/>
          <w:i w:val="0"/>
          <w:caps w:val="0"/>
          <w:color w:val="555555"/>
          <w:spacing w:val="0"/>
          <w:sz w:val="24"/>
          <w:szCs w:val="24"/>
          <w:bdr w:val="none" w:color="auto" w:sz="0" w:space="0"/>
          <w:shd w:val="clear" w:fill="FFFFFF"/>
        </w:rPr>
        <w:t>1.具备“基地认定标准”所有条件。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b w:val="0"/>
          <w:i w:val="0"/>
          <w:caps w:val="0"/>
          <w:color w:val="555555"/>
          <w:spacing w:val="0"/>
          <w:sz w:val="24"/>
          <w:szCs w:val="24"/>
        </w:rPr>
      </w:pPr>
      <w:r>
        <w:rPr>
          <w:rFonts w:hint="eastAsia" w:ascii="微软雅黑" w:hAnsi="微软雅黑" w:eastAsia="微软雅黑" w:cs="微软雅黑"/>
          <w:b w:val="0"/>
          <w:i w:val="0"/>
          <w:caps w:val="0"/>
          <w:color w:val="555555"/>
          <w:spacing w:val="0"/>
          <w:sz w:val="24"/>
          <w:szCs w:val="24"/>
          <w:bdr w:val="none" w:color="auto" w:sz="0" w:space="0"/>
          <w:shd w:val="clear" w:fill="FFFFFF"/>
        </w:rPr>
        <w:t>2.具有同时容纳300人以上学生集中食宿能力，内外环境和生活设施符合安全、卫生和舒适的基本要求，有相应规模的停车场和厕所。有学生食堂，食堂食品、饮水管理规范、安全，实行营养配餐，用餐卫生、方便、快捷。学生宿舍床铺及床上用品、空调、存储柜等设施齐全，配有淋浴设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b w:val="0"/>
          <w:i w:val="0"/>
          <w:caps w:val="0"/>
          <w:color w:val="555555"/>
          <w:spacing w:val="0"/>
          <w:sz w:val="24"/>
          <w:szCs w:val="24"/>
        </w:rPr>
      </w:pPr>
      <w:r>
        <w:rPr>
          <w:rFonts w:hint="eastAsia" w:ascii="微软雅黑" w:hAnsi="微软雅黑" w:eastAsia="微软雅黑" w:cs="微软雅黑"/>
          <w:b w:val="0"/>
          <w:i w:val="0"/>
          <w:caps w:val="0"/>
          <w:color w:val="555555"/>
          <w:spacing w:val="0"/>
          <w:sz w:val="24"/>
          <w:szCs w:val="24"/>
          <w:bdr w:val="none" w:color="auto" w:sz="0" w:space="0"/>
          <w:shd w:val="clear" w:fill="FFFFFF"/>
        </w:rPr>
        <w:t>3.管理机构健全，制度完备，有专门机构负责中小学生研学实践教育工作。日常运转经费来源相对稳定，具有确保正常运转的长效机制，财务管理规范。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b w:val="0"/>
          <w:i w:val="0"/>
          <w:caps w:val="0"/>
          <w:color w:val="555555"/>
          <w:spacing w:val="0"/>
          <w:sz w:val="24"/>
          <w:szCs w:val="24"/>
        </w:rPr>
      </w:pPr>
      <w:r>
        <w:rPr>
          <w:rFonts w:hint="eastAsia" w:ascii="微软雅黑" w:hAnsi="微软雅黑" w:eastAsia="微软雅黑" w:cs="微软雅黑"/>
          <w:b w:val="0"/>
          <w:i w:val="0"/>
          <w:caps w:val="0"/>
          <w:color w:val="555555"/>
          <w:spacing w:val="0"/>
          <w:sz w:val="24"/>
          <w:szCs w:val="24"/>
          <w:bdr w:val="none" w:color="auto" w:sz="0" w:space="0"/>
          <w:shd w:val="clear" w:fill="FFFFFF"/>
        </w:rPr>
        <w:t>4.安全有保障。内部有安全措施和保障能力，有安全标志和专门的安全应急通道，主要通道和重点部位有24小时、无死角的监控系统，监控影像资料回放保存至少30天。有现场安全教育和安全防护措施，有应急预案，购买意外伤害保险。近5年来未发生过安全责任事故，近3年来没有受到各级行政管理（执法）机构的行政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b w:val="0"/>
          <w:i w:val="0"/>
          <w:caps w:val="0"/>
          <w:color w:val="555555"/>
          <w:spacing w:val="0"/>
          <w:sz w:val="24"/>
          <w:szCs w:val="24"/>
        </w:rPr>
      </w:pPr>
      <w:r>
        <w:rPr>
          <w:rFonts w:hint="eastAsia" w:ascii="微软雅黑" w:hAnsi="微软雅黑" w:eastAsia="微软雅黑" w:cs="微软雅黑"/>
          <w:b w:val="0"/>
          <w:i w:val="0"/>
          <w:caps w:val="0"/>
          <w:color w:val="555555"/>
          <w:spacing w:val="0"/>
          <w:sz w:val="24"/>
          <w:szCs w:val="24"/>
          <w:bdr w:val="none" w:color="auto" w:sz="0" w:space="0"/>
          <w:shd w:val="clear" w:fill="FFFFFF"/>
        </w:rPr>
        <w:t>5.研学导师队伍充足，业务能力较强。有从事研学实践教育工作的专职队伍，能够设计规划课程和线路，教学能力强，具备和学生互动体验等方面的知识和技能。营地定期开展教职人员培训，注重教职人员业务素养和能力提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b w:val="0"/>
          <w:i w:val="0"/>
          <w:caps w:val="0"/>
          <w:color w:val="555555"/>
          <w:spacing w:val="0"/>
          <w:sz w:val="24"/>
          <w:szCs w:val="24"/>
        </w:rPr>
      </w:pPr>
      <w:r>
        <w:rPr>
          <w:rFonts w:hint="eastAsia" w:ascii="微软雅黑" w:hAnsi="微软雅黑" w:eastAsia="微软雅黑" w:cs="微软雅黑"/>
          <w:b w:val="0"/>
          <w:i w:val="0"/>
          <w:caps w:val="0"/>
          <w:color w:val="555555"/>
          <w:spacing w:val="0"/>
          <w:sz w:val="24"/>
          <w:szCs w:val="24"/>
          <w:bdr w:val="none" w:color="auto" w:sz="0" w:space="0"/>
          <w:shd w:val="clear" w:fill="FFFFFF"/>
        </w:rPr>
        <w:t>6.研学实践教育资源丰富，开发合理。周边有若干个研学实践教育基地或教育资源，能够满足学生1—3天研学实践教育活动需求。营地实践教育课程体系完整，课程彰显区域特色和元素，有多个不同主题、不同学段（小学、初中、高中），且与学校教育内容衔接的研学实践课程和线路，能够形成以基地为站点，以营地为枢纽的研学实践教育网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b w:val="0"/>
          <w:i w:val="0"/>
          <w:caps w:val="0"/>
          <w:color w:val="555555"/>
          <w:spacing w:val="0"/>
          <w:sz w:val="24"/>
          <w:szCs w:val="24"/>
        </w:rPr>
      </w:pPr>
      <w:r>
        <w:rPr>
          <w:rFonts w:hint="eastAsia" w:ascii="微软雅黑" w:hAnsi="微软雅黑" w:eastAsia="微软雅黑" w:cs="微软雅黑"/>
          <w:b w:val="0"/>
          <w:i w:val="0"/>
          <w:caps w:val="0"/>
          <w:color w:val="555555"/>
          <w:spacing w:val="0"/>
          <w:sz w:val="24"/>
          <w:szCs w:val="24"/>
          <w:bdr w:val="none" w:color="auto" w:sz="0" w:space="0"/>
          <w:shd w:val="clear" w:fill="FFFFFF"/>
        </w:rPr>
        <w:t>第三条  基（营）</w:t>
      </w:r>
      <w:bookmarkStart w:id="0" w:name="_GoBack"/>
      <w:bookmarkEnd w:id="0"/>
      <w:r>
        <w:rPr>
          <w:rFonts w:hint="eastAsia" w:ascii="微软雅黑" w:hAnsi="微软雅黑" w:eastAsia="微软雅黑" w:cs="微软雅黑"/>
          <w:b w:val="0"/>
          <w:i w:val="0"/>
          <w:caps w:val="0"/>
          <w:color w:val="555555"/>
          <w:spacing w:val="0"/>
          <w:sz w:val="24"/>
          <w:szCs w:val="24"/>
          <w:bdr w:val="none" w:color="auto" w:sz="0" w:space="0"/>
          <w:shd w:val="clear" w:fill="FFFFFF"/>
        </w:rPr>
        <w:t>地应履行以下职能：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b w:val="0"/>
          <w:i w:val="0"/>
          <w:caps w:val="0"/>
          <w:color w:val="555555"/>
          <w:spacing w:val="0"/>
          <w:sz w:val="24"/>
          <w:szCs w:val="24"/>
        </w:rPr>
      </w:pPr>
      <w:r>
        <w:rPr>
          <w:rFonts w:hint="eastAsia" w:ascii="微软雅黑" w:hAnsi="微软雅黑" w:eastAsia="微软雅黑" w:cs="微软雅黑"/>
          <w:b w:val="0"/>
          <w:i w:val="0"/>
          <w:caps w:val="0"/>
          <w:color w:val="555555"/>
          <w:spacing w:val="0"/>
          <w:sz w:val="24"/>
          <w:szCs w:val="24"/>
          <w:bdr w:val="none" w:color="auto" w:sz="0" w:space="0"/>
          <w:shd w:val="clear" w:fill="FFFFFF"/>
        </w:rPr>
        <w:t>1.认真履行接待中小学生参加活动的各项承诺。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b w:val="0"/>
          <w:i w:val="0"/>
          <w:caps w:val="0"/>
          <w:color w:val="555555"/>
          <w:spacing w:val="0"/>
          <w:sz w:val="24"/>
          <w:szCs w:val="24"/>
        </w:rPr>
      </w:pPr>
      <w:r>
        <w:rPr>
          <w:rFonts w:hint="eastAsia" w:ascii="微软雅黑" w:hAnsi="微软雅黑" w:eastAsia="微软雅黑" w:cs="微软雅黑"/>
          <w:b w:val="0"/>
          <w:i w:val="0"/>
          <w:caps w:val="0"/>
          <w:color w:val="555555"/>
          <w:spacing w:val="0"/>
          <w:sz w:val="24"/>
          <w:szCs w:val="24"/>
          <w:bdr w:val="none" w:color="auto" w:sz="0" w:space="0"/>
          <w:shd w:val="clear" w:fill="FFFFFF"/>
        </w:rPr>
        <w:t>2.根据教育部门要求，建立中小学校和中小学生参加研学实践活动档案，做到“一校一档”、“一人一档”，具体真实，可信可用。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b w:val="0"/>
          <w:i w:val="0"/>
          <w:caps w:val="0"/>
          <w:color w:val="555555"/>
          <w:spacing w:val="0"/>
          <w:sz w:val="24"/>
          <w:szCs w:val="24"/>
        </w:rPr>
      </w:pPr>
      <w:r>
        <w:rPr>
          <w:rFonts w:hint="eastAsia" w:ascii="微软雅黑" w:hAnsi="微软雅黑" w:eastAsia="微软雅黑" w:cs="微软雅黑"/>
          <w:b w:val="0"/>
          <w:i w:val="0"/>
          <w:caps w:val="0"/>
          <w:color w:val="555555"/>
          <w:spacing w:val="0"/>
          <w:sz w:val="24"/>
          <w:szCs w:val="24"/>
          <w:bdr w:val="none" w:color="auto" w:sz="0" w:space="0"/>
          <w:shd w:val="clear" w:fill="FFFFFF"/>
        </w:rPr>
        <w:t>3.积极配合教育部门开展对学生综合素质评价，将相应信息资料主动接入学校和教师的信息平台。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b w:val="0"/>
          <w:i w:val="0"/>
          <w:caps w:val="0"/>
          <w:color w:val="555555"/>
          <w:spacing w:val="0"/>
          <w:sz w:val="24"/>
          <w:szCs w:val="24"/>
        </w:rPr>
      </w:pPr>
      <w:r>
        <w:rPr>
          <w:rFonts w:hint="eastAsia" w:ascii="微软雅黑" w:hAnsi="微软雅黑" w:eastAsia="微软雅黑" w:cs="微软雅黑"/>
          <w:b w:val="0"/>
          <w:i w:val="0"/>
          <w:caps w:val="0"/>
          <w:color w:val="555555"/>
          <w:spacing w:val="0"/>
          <w:sz w:val="24"/>
          <w:szCs w:val="24"/>
          <w:bdr w:val="none" w:color="auto" w:sz="0" w:space="0"/>
          <w:shd w:val="clear" w:fill="FFFFFF"/>
        </w:rPr>
        <w:t>4.及时对研学实践课程的实施情况进行总结，并形成研学实践活动总结报告，定时提交学校和教育主管部门。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b w:val="0"/>
          <w:i w:val="0"/>
          <w:caps w:val="0"/>
          <w:color w:val="555555"/>
          <w:spacing w:val="0"/>
          <w:sz w:val="24"/>
          <w:szCs w:val="24"/>
        </w:rPr>
      </w:pPr>
      <w:r>
        <w:rPr>
          <w:rFonts w:hint="eastAsia" w:ascii="微软雅黑" w:hAnsi="微软雅黑" w:eastAsia="微软雅黑" w:cs="微软雅黑"/>
          <w:b w:val="0"/>
          <w:i w:val="0"/>
          <w:caps w:val="0"/>
          <w:color w:val="555555"/>
          <w:spacing w:val="0"/>
          <w:sz w:val="24"/>
          <w:szCs w:val="24"/>
          <w:bdr w:val="none" w:color="auto" w:sz="0" w:space="0"/>
          <w:shd w:val="clear" w:fill="FFFFFF"/>
        </w:rPr>
        <w:t>5.对研学实践教育活动的开展和改进提出建议。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b w:val="0"/>
          <w:i w:val="0"/>
          <w:caps w:val="0"/>
          <w:color w:val="555555"/>
          <w:spacing w:val="0"/>
          <w:sz w:val="24"/>
          <w:szCs w:val="24"/>
        </w:rPr>
      </w:pPr>
      <w:r>
        <w:rPr>
          <w:rFonts w:hint="eastAsia" w:ascii="微软雅黑" w:hAnsi="微软雅黑" w:eastAsia="微软雅黑" w:cs="微软雅黑"/>
          <w:b w:val="0"/>
          <w:i w:val="0"/>
          <w:caps w:val="0"/>
          <w:color w:val="555555"/>
          <w:spacing w:val="0"/>
          <w:sz w:val="24"/>
          <w:szCs w:val="24"/>
          <w:bdr w:val="none" w:color="auto" w:sz="0" w:space="0"/>
          <w:shd w:val="clear" w:fill="FFFFFF"/>
        </w:rPr>
        <w:t>第四条 基（营）地申报需提供以下资料：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b w:val="0"/>
          <w:i w:val="0"/>
          <w:caps w:val="0"/>
          <w:color w:val="555555"/>
          <w:spacing w:val="0"/>
          <w:sz w:val="24"/>
          <w:szCs w:val="24"/>
        </w:rPr>
      </w:pPr>
      <w:r>
        <w:rPr>
          <w:rFonts w:hint="eastAsia" w:ascii="微软雅黑" w:hAnsi="微软雅黑" w:eastAsia="微软雅黑" w:cs="微软雅黑"/>
          <w:b w:val="0"/>
          <w:i w:val="0"/>
          <w:caps w:val="0"/>
          <w:color w:val="555555"/>
          <w:spacing w:val="0"/>
          <w:sz w:val="24"/>
          <w:szCs w:val="24"/>
          <w:bdr w:val="none" w:color="auto" w:sz="0" w:space="0"/>
          <w:shd w:val="clear" w:fill="FFFFFF"/>
        </w:rPr>
        <w:t>1.申请报告及申报表；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b w:val="0"/>
          <w:i w:val="0"/>
          <w:caps w:val="0"/>
          <w:color w:val="555555"/>
          <w:spacing w:val="0"/>
          <w:sz w:val="24"/>
          <w:szCs w:val="24"/>
        </w:rPr>
      </w:pPr>
      <w:r>
        <w:rPr>
          <w:rFonts w:hint="eastAsia" w:ascii="微软雅黑" w:hAnsi="微软雅黑" w:eastAsia="微软雅黑" w:cs="微软雅黑"/>
          <w:b w:val="0"/>
          <w:i w:val="0"/>
          <w:caps w:val="0"/>
          <w:color w:val="555555"/>
          <w:spacing w:val="0"/>
          <w:sz w:val="24"/>
          <w:szCs w:val="24"/>
          <w:bdr w:val="none" w:color="auto" w:sz="0" w:space="0"/>
          <w:shd w:val="clear" w:fill="FFFFFF"/>
        </w:rPr>
        <w:t>2.资质证照正本、副本（含工商执照、消防验收合格证、食品经营许可证、特种设备使用登记证书等）原件和复印件；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b w:val="0"/>
          <w:i w:val="0"/>
          <w:caps w:val="0"/>
          <w:color w:val="555555"/>
          <w:spacing w:val="0"/>
          <w:sz w:val="24"/>
          <w:szCs w:val="24"/>
        </w:rPr>
      </w:pPr>
      <w:r>
        <w:rPr>
          <w:rFonts w:hint="eastAsia" w:ascii="微软雅黑" w:hAnsi="微软雅黑" w:eastAsia="微软雅黑" w:cs="微软雅黑"/>
          <w:b w:val="0"/>
          <w:i w:val="0"/>
          <w:caps w:val="0"/>
          <w:color w:val="555555"/>
          <w:spacing w:val="0"/>
          <w:sz w:val="24"/>
          <w:szCs w:val="24"/>
          <w:bdr w:val="none" w:color="auto" w:sz="0" w:space="0"/>
          <w:shd w:val="clear" w:fill="FFFFFF"/>
        </w:rPr>
        <w:t>3.基（营）地概况介绍；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b w:val="0"/>
          <w:i w:val="0"/>
          <w:caps w:val="0"/>
          <w:color w:val="555555"/>
          <w:spacing w:val="0"/>
          <w:sz w:val="24"/>
          <w:szCs w:val="24"/>
        </w:rPr>
      </w:pPr>
      <w:r>
        <w:rPr>
          <w:rFonts w:hint="eastAsia" w:ascii="微软雅黑" w:hAnsi="微软雅黑" w:eastAsia="微软雅黑" w:cs="微软雅黑"/>
          <w:b w:val="0"/>
          <w:i w:val="0"/>
          <w:caps w:val="0"/>
          <w:color w:val="555555"/>
          <w:spacing w:val="0"/>
          <w:sz w:val="24"/>
          <w:szCs w:val="24"/>
          <w:bdr w:val="none" w:color="auto" w:sz="0" w:space="0"/>
          <w:shd w:val="clear" w:fill="FFFFFF"/>
        </w:rPr>
        <w:t>4.线路、课程研发情况。目前已经研发的可为学校开展研学实践活动提供菜单式服务的线路、课程以及适合不同学段学生，与学校教育内容相衔接且反映课程目标、课程内容、活动教材或特色课程建设的相关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b w:val="0"/>
          <w:i w:val="0"/>
          <w:caps w:val="0"/>
          <w:color w:val="555555"/>
          <w:spacing w:val="0"/>
          <w:sz w:val="24"/>
          <w:szCs w:val="24"/>
        </w:rPr>
      </w:pPr>
      <w:r>
        <w:rPr>
          <w:rFonts w:hint="eastAsia" w:ascii="微软雅黑" w:hAnsi="微软雅黑" w:eastAsia="微软雅黑" w:cs="微软雅黑"/>
          <w:b w:val="0"/>
          <w:i w:val="0"/>
          <w:caps w:val="0"/>
          <w:color w:val="555555"/>
          <w:spacing w:val="0"/>
          <w:sz w:val="24"/>
          <w:szCs w:val="24"/>
          <w:bdr w:val="none" w:color="auto" w:sz="0" w:space="0"/>
          <w:shd w:val="clear" w:fill="FFFFFF"/>
        </w:rPr>
        <w:t>5.人员队伍建设情况。目前相关专业人员的总体情况介绍、花名册以及专业素质和培训提升情况；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b w:val="0"/>
          <w:i w:val="0"/>
          <w:caps w:val="0"/>
          <w:color w:val="555555"/>
          <w:spacing w:val="0"/>
          <w:sz w:val="24"/>
          <w:szCs w:val="24"/>
        </w:rPr>
      </w:pPr>
      <w:r>
        <w:rPr>
          <w:rFonts w:hint="eastAsia" w:ascii="微软雅黑" w:hAnsi="微软雅黑" w:eastAsia="微软雅黑" w:cs="微软雅黑"/>
          <w:b w:val="0"/>
          <w:i w:val="0"/>
          <w:caps w:val="0"/>
          <w:color w:val="555555"/>
          <w:spacing w:val="0"/>
          <w:sz w:val="24"/>
          <w:szCs w:val="24"/>
          <w:bdr w:val="none" w:color="auto" w:sz="0" w:space="0"/>
          <w:shd w:val="clear" w:fill="FFFFFF"/>
        </w:rPr>
        <w:t>6.安全制度建设情况；主要课程线路和活动课程是否有安全保障措施和安全教育环节；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b w:val="0"/>
          <w:i w:val="0"/>
          <w:caps w:val="0"/>
          <w:color w:val="555555"/>
          <w:spacing w:val="0"/>
          <w:sz w:val="24"/>
          <w:szCs w:val="24"/>
        </w:rPr>
      </w:pPr>
      <w:r>
        <w:rPr>
          <w:rFonts w:hint="eastAsia" w:ascii="微软雅黑" w:hAnsi="微软雅黑" w:eastAsia="微软雅黑" w:cs="微软雅黑"/>
          <w:b w:val="0"/>
          <w:i w:val="0"/>
          <w:caps w:val="0"/>
          <w:color w:val="555555"/>
          <w:spacing w:val="0"/>
          <w:sz w:val="24"/>
          <w:szCs w:val="24"/>
          <w:bdr w:val="none" w:color="auto" w:sz="0" w:space="0"/>
          <w:shd w:val="clear" w:fill="FFFFFF"/>
        </w:rPr>
        <w:t>7.明码标价及优惠政策公示；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b w:val="0"/>
          <w:i w:val="0"/>
          <w:caps w:val="0"/>
          <w:color w:val="555555"/>
          <w:spacing w:val="0"/>
          <w:sz w:val="24"/>
          <w:szCs w:val="24"/>
        </w:rPr>
      </w:pPr>
      <w:r>
        <w:rPr>
          <w:rFonts w:hint="eastAsia" w:ascii="微软雅黑" w:hAnsi="微软雅黑" w:eastAsia="微软雅黑" w:cs="微软雅黑"/>
          <w:b w:val="0"/>
          <w:i w:val="0"/>
          <w:caps w:val="0"/>
          <w:color w:val="555555"/>
          <w:spacing w:val="0"/>
          <w:sz w:val="24"/>
          <w:szCs w:val="24"/>
          <w:bdr w:val="none" w:color="auto" w:sz="0" w:space="0"/>
          <w:shd w:val="clear" w:fill="FFFFFF"/>
        </w:rPr>
        <w:t>8.已开展的活动情况，提供活动组织、过程管理、考核评价、保障措施等方面的相关材料。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b w:val="0"/>
          <w:i w:val="0"/>
          <w:caps w:val="0"/>
          <w:color w:val="555555"/>
          <w:spacing w:val="0"/>
          <w:sz w:val="24"/>
          <w:szCs w:val="24"/>
        </w:rPr>
      </w:pPr>
      <w:r>
        <w:rPr>
          <w:rFonts w:hint="eastAsia" w:ascii="微软雅黑" w:hAnsi="微软雅黑" w:eastAsia="微软雅黑" w:cs="微软雅黑"/>
          <w:b w:val="0"/>
          <w:i w:val="0"/>
          <w:caps w:val="0"/>
          <w:color w:val="555555"/>
          <w:spacing w:val="0"/>
          <w:sz w:val="24"/>
          <w:szCs w:val="24"/>
          <w:bdr w:val="none" w:color="auto" w:sz="0" w:space="0"/>
          <w:shd w:val="clear" w:fill="FFFFFF"/>
        </w:rPr>
        <w:t>9.主要荣誉。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b w:val="0"/>
          <w:i w:val="0"/>
          <w:caps w:val="0"/>
          <w:color w:val="555555"/>
          <w:spacing w:val="0"/>
          <w:sz w:val="24"/>
          <w:szCs w:val="24"/>
        </w:rPr>
      </w:pPr>
      <w:r>
        <w:rPr>
          <w:rFonts w:hint="eastAsia" w:ascii="微软雅黑" w:hAnsi="微软雅黑" w:eastAsia="微软雅黑" w:cs="微软雅黑"/>
          <w:b w:val="0"/>
          <w:i w:val="0"/>
          <w:caps w:val="0"/>
          <w:color w:val="555555"/>
          <w:spacing w:val="0"/>
          <w:sz w:val="24"/>
          <w:szCs w:val="24"/>
          <w:bdr w:val="none" w:color="auto" w:sz="0" w:space="0"/>
          <w:shd w:val="clear" w:fill="FFFFFF"/>
        </w:rPr>
        <w:t>第五条  基（营）地申报认定按以下程序进行：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b w:val="0"/>
          <w:i w:val="0"/>
          <w:caps w:val="0"/>
          <w:color w:val="555555"/>
          <w:spacing w:val="0"/>
          <w:sz w:val="24"/>
          <w:szCs w:val="24"/>
        </w:rPr>
      </w:pPr>
      <w:r>
        <w:rPr>
          <w:rFonts w:hint="eastAsia" w:ascii="微软雅黑" w:hAnsi="微软雅黑" w:eastAsia="微软雅黑" w:cs="微软雅黑"/>
          <w:b w:val="0"/>
          <w:i w:val="0"/>
          <w:caps w:val="0"/>
          <w:color w:val="555555"/>
          <w:spacing w:val="0"/>
          <w:sz w:val="24"/>
          <w:szCs w:val="24"/>
          <w:bdr w:val="none" w:color="auto" w:sz="0" w:space="0"/>
          <w:shd w:val="clear" w:fill="FFFFFF"/>
        </w:rPr>
        <w:t>1.书面申请。凡符合“第二条”要求的机构，可向岳阳市教育体育局基础教育科提出书面申请。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b w:val="0"/>
          <w:i w:val="0"/>
          <w:caps w:val="0"/>
          <w:color w:val="555555"/>
          <w:spacing w:val="0"/>
          <w:sz w:val="24"/>
          <w:szCs w:val="24"/>
        </w:rPr>
      </w:pPr>
      <w:r>
        <w:rPr>
          <w:rFonts w:hint="eastAsia" w:ascii="微软雅黑" w:hAnsi="微软雅黑" w:eastAsia="微软雅黑" w:cs="微软雅黑"/>
          <w:b w:val="0"/>
          <w:i w:val="0"/>
          <w:caps w:val="0"/>
          <w:color w:val="555555"/>
          <w:spacing w:val="0"/>
          <w:sz w:val="24"/>
          <w:szCs w:val="24"/>
          <w:bdr w:val="none" w:color="auto" w:sz="0" w:space="0"/>
          <w:shd w:val="clear" w:fill="FFFFFF"/>
        </w:rPr>
        <w:t>2.资格初审。对申报资料进行初审，确定进入评估考察名单。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b w:val="0"/>
          <w:i w:val="0"/>
          <w:caps w:val="0"/>
          <w:color w:val="555555"/>
          <w:spacing w:val="0"/>
          <w:sz w:val="24"/>
          <w:szCs w:val="24"/>
        </w:rPr>
      </w:pPr>
      <w:r>
        <w:rPr>
          <w:rFonts w:hint="eastAsia" w:ascii="微软雅黑" w:hAnsi="微软雅黑" w:eastAsia="微软雅黑" w:cs="微软雅黑"/>
          <w:b w:val="0"/>
          <w:i w:val="0"/>
          <w:caps w:val="0"/>
          <w:color w:val="555555"/>
          <w:spacing w:val="0"/>
          <w:sz w:val="24"/>
          <w:szCs w:val="24"/>
          <w:bdr w:val="none" w:color="auto" w:sz="0" w:space="0"/>
          <w:shd w:val="clear" w:fill="FFFFFF"/>
        </w:rPr>
        <w:t>3.实地考察。组织专家对初选入围的基（营）地进行实地考察评估，主要考核基（营）地的资质证照、制度建设、场馆设备、导师团队、课程体系等内容。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b w:val="0"/>
          <w:i w:val="0"/>
          <w:caps w:val="0"/>
          <w:color w:val="555555"/>
          <w:spacing w:val="0"/>
          <w:sz w:val="24"/>
          <w:szCs w:val="24"/>
        </w:rPr>
      </w:pPr>
      <w:r>
        <w:rPr>
          <w:rFonts w:hint="eastAsia" w:ascii="微软雅黑" w:hAnsi="微软雅黑" w:eastAsia="微软雅黑" w:cs="微软雅黑"/>
          <w:b w:val="0"/>
          <w:i w:val="0"/>
          <w:caps w:val="0"/>
          <w:color w:val="555555"/>
          <w:spacing w:val="0"/>
          <w:sz w:val="24"/>
          <w:szCs w:val="24"/>
          <w:bdr w:val="none" w:color="auto" w:sz="0" w:space="0"/>
          <w:shd w:val="clear" w:fill="FFFFFF"/>
        </w:rPr>
        <w:t>4.专家评审。机构负责人陈述相关情况，专家组结合申报材料、陈述情况、基（营）地条件、实地考察情况等进行综合评定。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b w:val="0"/>
          <w:i w:val="0"/>
          <w:caps w:val="0"/>
          <w:color w:val="555555"/>
          <w:spacing w:val="0"/>
          <w:sz w:val="24"/>
          <w:szCs w:val="24"/>
        </w:rPr>
      </w:pPr>
      <w:r>
        <w:rPr>
          <w:rFonts w:hint="eastAsia" w:ascii="微软雅黑" w:hAnsi="微软雅黑" w:eastAsia="微软雅黑" w:cs="微软雅黑"/>
          <w:b w:val="0"/>
          <w:i w:val="0"/>
          <w:caps w:val="0"/>
          <w:color w:val="555555"/>
          <w:spacing w:val="0"/>
          <w:sz w:val="24"/>
          <w:szCs w:val="24"/>
          <w:bdr w:val="none" w:color="auto" w:sz="0" w:space="0"/>
          <w:shd w:val="clear" w:fill="FFFFFF"/>
        </w:rPr>
        <w:t>5.结果公示。市教育体育局根据专家组意见，会同市文化旅游广电局确定公示名单，公示无异议后共同对基（营）地予以认定和挂牌。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b w:val="0"/>
          <w:i w:val="0"/>
          <w:caps w:val="0"/>
          <w:color w:val="555555"/>
          <w:spacing w:val="0"/>
          <w:sz w:val="24"/>
          <w:szCs w:val="24"/>
        </w:rPr>
      </w:pPr>
      <w:r>
        <w:rPr>
          <w:rFonts w:hint="eastAsia" w:ascii="微软雅黑" w:hAnsi="微软雅黑" w:eastAsia="微软雅黑" w:cs="微软雅黑"/>
          <w:b w:val="0"/>
          <w:i w:val="0"/>
          <w:caps w:val="0"/>
          <w:color w:val="555555"/>
          <w:spacing w:val="0"/>
          <w:sz w:val="24"/>
          <w:szCs w:val="24"/>
          <w:bdr w:val="none" w:color="auto" w:sz="0" w:space="0"/>
          <w:shd w:val="clear" w:fill="FFFFFF"/>
        </w:rPr>
        <w:t>第六条  建立基（营）地退出机制。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b w:val="0"/>
          <w:i w:val="0"/>
          <w:caps w:val="0"/>
          <w:color w:val="555555"/>
          <w:spacing w:val="0"/>
          <w:sz w:val="24"/>
          <w:szCs w:val="24"/>
        </w:rPr>
      </w:pPr>
      <w:r>
        <w:rPr>
          <w:rFonts w:hint="eastAsia" w:ascii="微软雅黑" w:hAnsi="微软雅黑" w:eastAsia="微软雅黑" w:cs="微软雅黑"/>
          <w:b w:val="0"/>
          <w:i w:val="0"/>
          <w:caps w:val="0"/>
          <w:color w:val="555555"/>
          <w:spacing w:val="0"/>
          <w:sz w:val="24"/>
          <w:szCs w:val="24"/>
          <w:bdr w:val="none" w:color="auto" w:sz="0" w:space="0"/>
          <w:shd w:val="clear" w:fill="FFFFFF"/>
        </w:rPr>
        <w:t>基（营）地实行备案制，动态管理。出现下列情况之一者，取消研学实践教育基（营）地资格。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b w:val="0"/>
          <w:i w:val="0"/>
          <w:caps w:val="0"/>
          <w:color w:val="555555"/>
          <w:spacing w:val="0"/>
          <w:sz w:val="24"/>
          <w:szCs w:val="24"/>
        </w:rPr>
      </w:pPr>
      <w:r>
        <w:rPr>
          <w:rFonts w:hint="eastAsia" w:ascii="微软雅黑" w:hAnsi="微软雅黑" w:eastAsia="微软雅黑" w:cs="微软雅黑"/>
          <w:b w:val="0"/>
          <w:i w:val="0"/>
          <w:caps w:val="0"/>
          <w:color w:val="555555"/>
          <w:spacing w:val="0"/>
          <w:sz w:val="24"/>
          <w:szCs w:val="24"/>
          <w:bdr w:val="none" w:color="auto" w:sz="0" w:space="0"/>
          <w:shd w:val="clear" w:fill="FFFFFF"/>
        </w:rPr>
        <w:t>1.机构停止运营或失去相应经营资质的；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b w:val="0"/>
          <w:i w:val="0"/>
          <w:caps w:val="0"/>
          <w:color w:val="555555"/>
          <w:spacing w:val="0"/>
          <w:sz w:val="24"/>
          <w:szCs w:val="24"/>
        </w:rPr>
      </w:pPr>
      <w:r>
        <w:rPr>
          <w:rFonts w:hint="eastAsia" w:ascii="微软雅黑" w:hAnsi="微软雅黑" w:eastAsia="微软雅黑" w:cs="微软雅黑"/>
          <w:b w:val="0"/>
          <w:i w:val="0"/>
          <w:caps w:val="0"/>
          <w:color w:val="555555"/>
          <w:spacing w:val="0"/>
          <w:sz w:val="24"/>
          <w:szCs w:val="24"/>
          <w:bdr w:val="none" w:color="auto" w:sz="0" w:space="0"/>
          <w:shd w:val="clear" w:fill="FFFFFF"/>
        </w:rPr>
        <w:t>2.落实安全措施不力，发生安全责任事故和重大服务质量投诉；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b w:val="0"/>
          <w:i w:val="0"/>
          <w:caps w:val="0"/>
          <w:color w:val="555555"/>
          <w:spacing w:val="0"/>
          <w:sz w:val="24"/>
          <w:szCs w:val="24"/>
        </w:rPr>
      </w:pPr>
      <w:r>
        <w:rPr>
          <w:rFonts w:hint="eastAsia" w:ascii="微软雅黑" w:hAnsi="微软雅黑" w:eastAsia="微软雅黑" w:cs="微软雅黑"/>
          <w:b w:val="0"/>
          <w:i w:val="0"/>
          <w:caps w:val="0"/>
          <w:color w:val="555555"/>
          <w:spacing w:val="0"/>
          <w:sz w:val="24"/>
          <w:szCs w:val="24"/>
          <w:bdr w:val="none" w:color="auto" w:sz="0" w:space="0"/>
          <w:shd w:val="clear" w:fill="FFFFFF"/>
        </w:rPr>
        <w:t>3.研学课程开设指导不力、管理不规范、课程未落实、课程实施年度评估不合格；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b w:val="0"/>
          <w:i w:val="0"/>
          <w:caps w:val="0"/>
          <w:color w:val="555555"/>
          <w:spacing w:val="0"/>
          <w:sz w:val="24"/>
          <w:szCs w:val="24"/>
        </w:rPr>
      </w:pPr>
      <w:r>
        <w:rPr>
          <w:rFonts w:hint="eastAsia" w:ascii="微软雅黑" w:hAnsi="微软雅黑" w:eastAsia="微软雅黑" w:cs="微软雅黑"/>
          <w:b w:val="0"/>
          <w:i w:val="0"/>
          <w:caps w:val="0"/>
          <w:color w:val="555555"/>
          <w:spacing w:val="0"/>
          <w:sz w:val="24"/>
          <w:szCs w:val="24"/>
          <w:bdr w:val="none" w:color="auto" w:sz="0" w:space="0"/>
          <w:shd w:val="clear" w:fill="FFFFFF"/>
        </w:rPr>
        <w:t>4.学校、家长投诉超过5例或满意率在80%以下；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b w:val="0"/>
          <w:i w:val="0"/>
          <w:caps w:val="0"/>
          <w:color w:val="555555"/>
          <w:spacing w:val="0"/>
          <w:sz w:val="24"/>
          <w:szCs w:val="24"/>
        </w:rPr>
      </w:pPr>
      <w:r>
        <w:rPr>
          <w:rFonts w:hint="eastAsia" w:ascii="微软雅黑" w:hAnsi="微软雅黑" w:eastAsia="微软雅黑" w:cs="微软雅黑"/>
          <w:b w:val="0"/>
          <w:i w:val="0"/>
          <w:caps w:val="0"/>
          <w:color w:val="555555"/>
          <w:spacing w:val="0"/>
          <w:sz w:val="24"/>
          <w:szCs w:val="24"/>
          <w:bdr w:val="none" w:color="auto" w:sz="0" w:space="0"/>
          <w:shd w:val="clear" w:fill="FFFFFF"/>
        </w:rPr>
        <w:t>5.出现价格欺诈行为。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b w:val="0"/>
          <w:i w:val="0"/>
          <w:caps w:val="0"/>
          <w:color w:val="555555"/>
          <w:spacing w:val="0"/>
          <w:sz w:val="24"/>
          <w:szCs w:val="24"/>
        </w:rPr>
      </w:pPr>
      <w:r>
        <w:rPr>
          <w:rFonts w:hint="eastAsia" w:ascii="微软雅黑" w:hAnsi="微软雅黑" w:eastAsia="微软雅黑" w:cs="微软雅黑"/>
          <w:b w:val="0"/>
          <w:i w:val="0"/>
          <w:caps w:val="0"/>
          <w:color w:val="555555"/>
          <w:spacing w:val="0"/>
          <w:sz w:val="24"/>
          <w:szCs w:val="24"/>
          <w:bdr w:val="none" w:color="auto" w:sz="0" w:space="0"/>
          <w:shd w:val="clear" w:fill="FFFFFF"/>
        </w:rPr>
        <w:t>第七条 岳阳市中小学生研学实践教育基（营）地申报认定工作原则上每两年进行一次。</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F264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Office_11.1.0.9198_F1E327BC-269C-435d-A152-05C5408002CA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2019-12-16T01:30:19Z</dcterms:created>
  <dc:creator>01PC</dc:creator>
  <cp:lastModifiedBy>01PC</cp:lastModifiedBy>
  <dcterms:modified xsi:type="dcterms:W3CDTF">2019-12-16T01:31:29Z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2052-11.1.0.9198</vt:lpwstr>
  </property>
</Properties>
</file>