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1"/>
        <w:ind w:left="739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附表 </w:t>
      </w:r>
      <w:r>
        <w:rPr>
          <w:rFonts w:hint="eastAsia" w:ascii="黑体" w:eastAsia="黑体"/>
          <w:spacing w:val="-10"/>
        </w:rPr>
        <w:t>10</w:t>
      </w:r>
    </w:p>
    <w:p>
      <w:pPr>
        <w:pStyle w:val="4"/>
        <w:spacing w:before="3"/>
        <w:rPr>
          <w:rFonts w:ascii="黑体"/>
          <w:sz w:val="62"/>
        </w:rPr>
      </w:pPr>
      <w:r>
        <w:br w:type="column"/>
      </w:r>
    </w:p>
    <w:p>
      <w:pPr>
        <w:pStyle w:val="2"/>
        <w:ind w:left="213"/>
        <w:jc w:val="left"/>
      </w:pPr>
      <w:bookmarkStart w:id="0" w:name="_GoBack"/>
      <w:r>
        <w:t>雷电防护装置不予验收决定书</w:t>
      </w:r>
    </w:p>
    <w:bookmarkEnd w:id="0"/>
    <w:p>
      <w:pPr>
        <w:spacing w:after="0"/>
        <w:jc w:val="left"/>
        <w:sectPr>
          <w:pgSz w:w="11910" w:h="16840"/>
          <w:pgMar w:top="1520" w:right="1000" w:bottom="280" w:left="1060" w:header="720" w:footer="720" w:gutter="0"/>
          <w:cols w:equalWidth="0" w:num="2">
            <w:col w:w="1779" w:space="40"/>
            <w:col w:w="8031"/>
          </w:cols>
        </w:sectPr>
      </w:pPr>
    </w:p>
    <w:p>
      <w:pPr>
        <w:pStyle w:val="4"/>
        <w:rPr>
          <w:rFonts w:ascii="方正小标宋简体"/>
          <w:sz w:val="20"/>
        </w:rPr>
      </w:pPr>
    </w:p>
    <w:p>
      <w:pPr>
        <w:pStyle w:val="4"/>
        <w:spacing w:before="4"/>
        <w:rPr>
          <w:rFonts w:ascii="方正小标宋简体"/>
          <w:sz w:val="28"/>
        </w:rPr>
      </w:pPr>
    </w:p>
    <w:p>
      <w:pPr>
        <w:tabs>
          <w:tab w:val="left" w:pos="4639"/>
        </w:tabs>
        <w:spacing w:before="70"/>
        <w:ind w:left="1419" w:right="0" w:firstLine="0"/>
        <w:jc w:val="left"/>
        <w:rPr>
          <w:sz w:val="28"/>
        </w:rPr>
      </w:pP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（单位）：</w:t>
      </w:r>
    </w:p>
    <w:p>
      <w:pPr>
        <w:tabs>
          <w:tab w:val="left" w:pos="7193"/>
        </w:tabs>
        <w:spacing w:before="141" w:line="333" w:lineRule="auto"/>
        <w:ind w:left="739" w:right="689" w:firstLine="571"/>
        <w:jc w:val="left"/>
        <w:rPr>
          <w:sz w:val="28"/>
        </w:rPr>
      </w:pPr>
      <w:r>
        <w:rPr>
          <w:sz w:val="28"/>
        </w:rPr>
        <w:t>你单位</w:t>
      </w:r>
      <w:r>
        <w:rPr>
          <w:spacing w:val="-3"/>
          <w:sz w:val="28"/>
        </w:rPr>
        <w:t>承</w:t>
      </w:r>
      <w:r>
        <w:rPr>
          <w:sz w:val="28"/>
        </w:rPr>
        <w:t>建的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雷电</w:t>
      </w:r>
      <w:r>
        <w:rPr>
          <w:spacing w:val="-3"/>
          <w:sz w:val="28"/>
        </w:rPr>
        <w:t>防护</w:t>
      </w:r>
      <w:r>
        <w:rPr>
          <w:sz w:val="28"/>
        </w:rPr>
        <w:t>装置</w:t>
      </w:r>
      <w:r>
        <w:rPr>
          <w:spacing w:val="-17"/>
          <w:sz w:val="28"/>
        </w:rPr>
        <w:t xml:space="preserve">， </w:t>
      </w:r>
      <w:r>
        <w:rPr>
          <w:sz w:val="28"/>
        </w:rPr>
        <w:t>经现场</w:t>
      </w:r>
      <w:r>
        <w:rPr>
          <w:spacing w:val="-3"/>
          <w:sz w:val="28"/>
        </w:rPr>
        <w:t>验</w:t>
      </w:r>
      <w:r>
        <w:rPr>
          <w:sz w:val="28"/>
        </w:rPr>
        <w:t>收，</w:t>
      </w:r>
      <w:r>
        <w:rPr>
          <w:spacing w:val="-3"/>
          <w:sz w:val="28"/>
        </w:rPr>
        <w:t>不符</w:t>
      </w:r>
      <w:r>
        <w:rPr>
          <w:sz w:val="28"/>
        </w:rPr>
        <w:t>合有关</w:t>
      </w:r>
      <w:r>
        <w:rPr>
          <w:spacing w:val="-3"/>
          <w:sz w:val="28"/>
        </w:rPr>
        <w:t>要</w:t>
      </w:r>
      <w:r>
        <w:rPr>
          <w:sz w:val="28"/>
        </w:rPr>
        <w:t>求，</w:t>
      </w:r>
      <w:r>
        <w:rPr>
          <w:spacing w:val="-3"/>
          <w:sz w:val="28"/>
        </w:rPr>
        <w:t>决定</w:t>
      </w:r>
      <w:r>
        <w:rPr>
          <w:sz w:val="28"/>
        </w:rPr>
        <w:t>不予许</w:t>
      </w:r>
      <w:r>
        <w:rPr>
          <w:spacing w:val="-3"/>
          <w:sz w:val="28"/>
        </w:rPr>
        <w:t>可</w:t>
      </w:r>
      <w:r>
        <w:rPr>
          <w:sz w:val="28"/>
        </w:rPr>
        <w:t>具体</w:t>
      </w:r>
      <w:r>
        <w:rPr>
          <w:spacing w:val="-3"/>
          <w:sz w:val="28"/>
        </w:rPr>
        <w:t>理由</w:t>
      </w:r>
      <w:r>
        <w:rPr>
          <w:sz w:val="28"/>
        </w:rPr>
        <w:t>如下：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spacing w:before="6"/>
        <w:rPr>
          <w:sz w:val="35"/>
        </w:rPr>
      </w:pPr>
    </w:p>
    <w:p>
      <w:pPr>
        <w:spacing w:before="0"/>
        <w:ind w:left="6159" w:right="0" w:firstLine="0"/>
        <w:jc w:val="left"/>
        <w:rPr>
          <w:sz w:val="28"/>
        </w:rPr>
      </w:pPr>
      <w:r>
        <w:rPr>
          <w:sz w:val="28"/>
        </w:rPr>
        <w:t>（公章）</w:t>
      </w:r>
    </w:p>
    <w:p>
      <w:pPr>
        <w:tabs>
          <w:tab w:val="left" w:pos="698"/>
          <w:tab w:val="left" w:pos="1399"/>
        </w:tabs>
        <w:spacing w:before="203"/>
        <w:ind w:left="0" w:right="1281" w:firstLine="0"/>
        <w:jc w:val="righ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sectPr>
      <w:type w:val="continuous"/>
      <w:pgSz w:w="11910" w:h="16840"/>
      <w:pgMar w:top="1580" w:right="10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9705C"/>
    <w:rsid w:val="6CD47664"/>
    <w:rsid w:val="6E320835"/>
    <w:rsid w:val="7C061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40" w:right="79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2021-01-04T02:08:00Z</dcterms:created>
  <dc:creator>Administrator</dc:creator>
  <cp:lastModifiedBy>100℃1万年</cp:lastModifiedBy>
  <dcterms:modified xsi:type="dcterms:W3CDTF">2021-01-04T03:35:09Z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2052-11.1.0.10116</vt:lpwstr>
  </property>
</Properties>
</file>