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6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808"/>
        <w:gridCol w:w="2339"/>
        <w:gridCol w:w="2299"/>
        <w:gridCol w:w="3295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6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附件：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2022年度平江县人民政府重大决策事项目录</w:t>
            </w:r>
          </w:p>
        </w:tc>
      </w:tr>
      <w:tr>
        <w:trPr>
          <w:trHeight w:val="624" w:hRule="atLeast"/>
        </w:trPr>
        <w:tc>
          <w:tcPr>
            <w:tcW w:w="13865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>
        <w:trPr>
          <w:trHeight w:val="528" w:hRule="atLeast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重大行政决策事项名称</w:t>
            </w:r>
          </w:p>
        </w:tc>
        <w:tc>
          <w:tcPr>
            <w:tcW w:w="2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决策承办单位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会同单位</w:t>
            </w:r>
          </w:p>
        </w:tc>
        <w:tc>
          <w:tcPr>
            <w:tcW w:w="3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决策依据、标准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垃圾焚烧发电项目选址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垃圾焚烧发电项目指挥部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与该项目有关的单位</w:t>
            </w:r>
          </w:p>
        </w:tc>
        <w:tc>
          <w:tcPr>
            <w:tcW w:w="3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《重大行政决策程序暂行条例》《湖南省行政程序规定》《中华人民共和国环境保护法》《中华人民共和国大气污染防治法》《关于进一步做好生活垃圾焚烧发电厂规划选址工作的通知》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《平江县第4次政府常务会会议纪要》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殡葬改革，拟出台《平江县殡葬改革试点工作实施方案》《关于进一步整治和规范殡葬秩序的通知》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县民政局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与该改革有关的单位</w:t>
            </w:r>
          </w:p>
        </w:tc>
        <w:tc>
          <w:tcPr>
            <w:tcW w:w="3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《湖南省民政厅关于开展全省殡葬改革综合试点工作的通知》（湘民发〔2022〕12号）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社会救助制度综合改革，拟出台《平江县关于改革完善社会救助制度的实施方案》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县民政局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与该改革有关的单位</w:t>
            </w:r>
          </w:p>
        </w:tc>
        <w:tc>
          <w:tcPr>
            <w:tcW w:w="3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bookmarkStart w:id="0" w:name="RANGE!E6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《湖南省委办公厅 省政府办公厅关于改革乡镇社会救助制度的实施意见》（湘办发〔2020〕25号）、《岳阳市委办公室、市政府办公室印发〈关于改革社会救助制度的实施意见的通知〉》（岳办发〔2022〕1号）</w:t>
            </w:r>
            <w:bookmarkEnd w:id="0"/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ascii="仿宋" w:hAnsi="仿宋" w:eastAsia="仿宋" w:cs="Times New Roman"/>
          <w:kern w:val="0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D6C32"/>
    <w:rsid w:val="22ED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2022-05-14T06:48:00Z</dcterms:created>
  <dc:creator>唐宋的糯米</dc:creator>
  <cp:lastModifiedBy>唐宋的糯米</cp:lastModifiedBy>
  <dcterms:modified xsi:type="dcterms:W3CDTF">2022-05-14T06:49:32Z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