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0" w:name="bookmark2"/>
      <w:bookmarkStart w:id="1" w:name="bookmark1"/>
      <w:bookmarkStart w:id="2" w:name="bookmark0"/>
      <w:r>
        <w:rPr>
          <w:color w:val="000000"/>
          <w:spacing w:val="0"/>
          <w:w w:val="100"/>
          <w:position w:val="0"/>
        </w:rPr>
        <w:t>预算单位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46"/>
          <w:szCs w:val="46"/>
        </w:rPr>
        <w:t>202</w:t>
      </w:r>
      <w:r>
        <w:rPr>
          <w:rFonts w:hint="eastAsia" w:ascii="Times New Roman" w:hAnsi="Times New Roman" w:cs="Times New Roman"/>
          <w:color w:val="000000"/>
          <w:spacing w:val="0"/>
          <w:w w:val="100"/>
          <w:position w:val="0"/>
          <w:sz w:val="46"/>
          <w:szCs w:val="46"/>
          <w:lang w:val="en-US" w:eastAsia="zh-CN"/>
        </w:rPr>
        <w:t>2</w:t>
      </w:r>
      <w:r>
        <w:rPr>
          <w:color w:val="000000"/>
          <w:spacing w:val="0"/>
          <w:w w:val="100"/>
          <w:position w:val="0"/>
        </w:rPr>
        <w:t>年专项资金绩效跟踪评价表</w:t>
      </w:r>
      <w:bookmarkEnd w:id="0"/>
      <w:bookmarkEnd w:id="1"/>
      <w:bookmarkEnd w:id="2"/>
    </w:p>
    <w:p>
      <w:pPr>
        <w:pStyle w:val="13"/>
        <w:keepNext w:val="0"/>
        <w:keepLines w:val="0"/>
        <w:widowControl w:val="0"/>
        <w:shd w:val="clear" w:color="auto" w:fill="auto"/>
        <w:tabs>
          <w:tab w:val="left" w:pos="7294"/>
        </w:tabs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填报单位（盖章）：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跟踪期限：</w:t>
      </w:r>
      <w:r>
        <w:rPr>
          <w:color w:val="000000"/>
          <w:spacing w:val="0"/>
          <w:w w:val="100"/>
          <w:position w:val="0"/>
          <w:sz w:val="22"/>
          <w:szCs w:val="22"/>
        </w:rPr>
        <w:t>1</w:t>
      </w:r>
      <w:r>
        <w:rPr>
          <w:color w:val="000000"/>
          <w:spacing w:val="0"/>
          <w:w w:val="100"/>
          <w:position w:val="0"/>
        </w:rPr>
        <w:t>至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10</w:t>
      </w:r>
      <w:r>
        <w:rPr>
          <w:color w:val="000000"/>
          <w:spacing w:val="0"/>
          <w:w w:val="100"/>
          <w:position w:val="0"/>
        </w:rPr>
        <w:t>月份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07"/>
        <w:gridCol w:w="289"/>
        <w:gridCol w:w="2055"/>
        <w:gridCol w:w="37"/>
        <w:gridCol w:w="1634"/>
        <w:gridCol w:w="734"/>
        <w:gridCol w:w="627"/>
        <w:gridCol w:w="1299"/>
        <w:gridCol w:w="4"/>
        <w:gridCol w:w="976"/>
        <w:gridCol w:w="1367"/>
        <w:gridCol w:w="19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533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基本情况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项目名称</w:t>
            </w:r>
          </w:p>
        </w:tc>
        <w:tc>
          <w:tcPr>
            <w:tcW w:w="2405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农村奖扶、特扶、保健费</w:t>
            </w: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项目起止时间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2022.12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7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预算安排资金（万元）</w:t>
            </w:r>
          </w:p>
        </w:tc>
        <w:tc>
          <w:tcPr>
            <w:tcW w:w="2405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单位预算编码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4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5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项目实施单位</w:t>
            </w:r>
          </w:p>
        </w:tc>
        <w:tc>
          <w:tcPr>
            <w:tcW w:w="2405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0" w:lineRule="exact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平江县卫健局</w:t>
            </w:r>
          </w:p>
        </w:tc>
        <w:tc>
          <w:tcPr>
            <w:tcW w:w="19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tcW w:w="234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财政局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363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项目类型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353"/>
              </w:tabs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基本建设类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口 </w:t>
            </w:r>
            <w:r>
              <w:rPr>
                <w:color w:val="000000"/>
                <w:spacing w:val="0"/>
                <w:w w:val="100"/>
                <w:position w:val="0"/>
              </w:rPr>
              <w:t>其中：新建□扩建□改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建口</w:t>
            </w:r>
          </w:p>
          <w:p>
            <w:pPr>
              <w:pStyle w:val="1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371"/>
              </w:tabs>
              <w:bidi w:val="0"/>
              <w:spacing w:before="0" w:after="6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行政事业类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口 </w:t>
            </w:r>
            <w:r>
              <w:rPr>
                <w:color w:val="000000"/>
                <w:spacing w:val="0"/>
                <w:w w:val="100"/>
                <w:position w:val="0"/>
              </w:rPr>
              <w:t>其中：釆购类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口 </w:t>
            </w:r>
            <w:r>
              <w:rPr>
                <w:color w:val="000000"/>
                <w:spacing w:val="0"/>
                <w:w w:val="100"/>
                <w:position w:val="0"/>
              </w:rPr>
              <w:t>修缮类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 xml:space="preserve">口 </w:t>
            </w:r>
            <w:r>
              <w:rPr>
                <w:color w:val="000000"/>
                <w:spacing w:val="0"/>
                <w:w w:val="100"/>
                <w:position w:val="0"/>
              </w:rPr>
              <w:t>奖励类</w:t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口</w:t>
            </w:r>
          </w:p>
          <w:p>
            <w:pPr>
              <w:pStyle w:val="17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val="left" w:pos="371"/>
              </w:tabs>
              <w:bidi w:val="0"/>
              <w:spacing w:before="0" w:after="6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其他专项类</w:t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项目属性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pos="5046"/>
              </w:tabs>
              <w:bidi w:val="0"/>
              <w:spacing w:before="0" w:after="0" w:line="240" w:lineRule="auto"/>
              <w:ind w:left="154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A3"/>
            </w:r>
            <w:r>
              <w:rPr>
                <w:color w:val="000000"/>
                <w:spacing w:val="0"/>
                <w:w w:val="100"/>
                <w:position w:val="0"/>
              </w:rPr>
              <w:t>新增项目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延续项目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2856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bottom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7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项目概况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ind w:firstLine="270" w:firstLineChars="150"/>
              <w:rPr>
                <w:rFonts w:hint="eastAsia" w:ascii="仿宋_GB2312" w:hAnsi="仿宋_GB231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18"/>
                <w:szCs w:val="18"/>
              </w:rPr>
              <w:t>1、</w:t>
            </w:r>
            <w:r>
              <w:rPr>
                <w:rFonts w:ascii="仿宋_GB2312" w:hAnsi="仿宋_GB2312"/>
                <w:sz w:val="18"/>
                <w:szCs w:val="18"/>
              </w:rPr>
              <w:t>202</w:t>
            </w:r>
            <w:r>
              <w:rPr>
                <w:rFonts w:hint="eastAsia" w:ascii="仿宋_GB2312" w:hAnsi="仿宋_GB2312"/>
                <w:sz w:val="18"/>
                <w:szCs w:val="18"/>
              </w:rPr>
              <w:t>2</w:t>
            </w:r>
            <w:r>
              <w:rPr>
                <w:rFonts w:ascii="仿宋_GB2312" w:hAnsi="仿宋_GB2312"/>
                <w:sz w:val="18"/>
                <w:szCs w:val="18"/>
              </w:rPr>
              <w:t>年全县享受农村奖励扶助对象共有</w:t>
            </w:r>
            <w:r>
              <w:rPr>
                <w:rFonts w:hint="eastAsia" w:ascii="仿宋_GB2312" w:hAnsi="仿宋_GB2312"/>
                <w:sz w:val="18"/>
                <w:szCs w:val="18"/>
              </w:rPr>
              <w:t>10662</w:t>
            </w:r>
            <w:r>
              <w:rPr>
                <w:rFonts w:ascii="仿宋_GB2312" w:hAnsi="仿宋_GB2312"/>
                <w:sz w:val="18"/>
                <w:szCs w:val="18"/>
              </w:rPr>
              <w:t>人，按人均每年</w:t>
            </w:r>
            <w:r>
              <w:rPr>
                <w:rFonts w:hint="eastAsia" w:ascii="仿宋_GB2312" w:hAnsi="仿宋_GB2312"/>
                <w:sz w:val="18"/>
                <w:szCs w:val="18"/>
              </w:rPr>
              <w:t>9</w:t>
            </w:r>
            <w:r>
              <w:rPr>
                <w:rFonts w:hint="eastAsia" w:ascii="仿宋_GB2312" w:hAnsi="仿宋_GB2312" w:eastAsia="宋体"/>
                <w:sz w:val="18"/>
                <w:szCs w:val="18"/>
                <w:lang w:val="en-US" w:eastAsia="zh-CN"/>
              </w:rPr>
              <w:t>6</w:t>
            </w:r>
            <w:bookmarkStart w:id="3" w:name="_GoBack"/>
            <w:bookmarkEnd w:id="3"/>
            <w:r>
              <w:rPr>
                <w:rFonts w:hint="eastAsia" w:ascii="仿宋_GB2312" w:hAnsi="仿宋_GB2312"/>
                <w:sz w:val="18"/>
                <w:szCs w:val="18"/>
              </w:rPr>
              <w:t>0</w:t>
            </w:r>
            <w:r>
              <w:rPr>
                <w:rFonts w:ascii="仿宋_GB2312" w:hAnsi="仿宋_GB2312"/>
                <w:sz w:val="18"/>
                <w:szCs w:val="18"/>
              </w:rPr>
              <w:t>元</w:t>
            </w:r>
            <w:r>
              <w:rPr>
                <w:rFonts w:hint="eastAsia" w:ascii="仿宋_GB2312" w:hAnsi="仿宋_GB2312"/>
                <w:sz w:val="18"/>
                <w:szCs w:val="18"/>
              </w:rPr>
              <w:t>/人/年</w:t>
            </w:r>
            <w:r>
              <w:rPr>
                <w:rFonts w:ascii="仿宋_GB2312" w:hAnsi="仿宋_GB2312"/>
                <w:sz w:val="18"/>
                <w:szCs w:val="18"/>
              </w:rPr>
              <w:t>发放，应发放奖励扶助金</w:t>
            </w:r>
            <w:r>
              <w:rPr>
                <w:rFonts w:hint="eastAsia" w:ascii="仿宋_GB2312" w:hAnsi="仿宋_GB2312"/>
                <w:sz w:val="18"/>
                <w:szCs w:val="18"/>
              </w:rPr>
              <w:t>1023.552</w:t>
            </w:r>
            <w:r>
              <w:rPr>
                <w:rFonts w:ascii="仿宋_GB2312" w:hAnsi="仿宋_GB2312"/>
                <w:sz w:val="18"/>
                <w:szCs w:val="18"/>
              </w:rPr>
              <w:t>万元；（按指示文【湘财预（</w:t>
            </w:r>
            <w:r>
              <w:rPr>
                <w:rFonts w:hint="eastAsia" w:ascii="仿宋_GB2312" w:hAnsi="仿宋_GB2312"/>
                <w:sz w:val="18"/>
                <w:szCs w:val="18"/>
              </w:rPr>
              <w:t>2021</w:t>
            </w:r>
            <w:r>
              <w:rPr>
                <w:rFonts w:ascii="仿宋_GB2312" w:hAnsi="仿宋_GB2312"/>
                <w:sz w:val="18"/>
                <w:szCs w:val="18"/>
              </w:rPr>
              <w:t>）</w:t>
            </w:r>
            <w:r>
              <w:rPr>
                <w:rFonts w:hint="eastAsia" w:ascii="仿宋_GB2312" w:hAnsi="仿宋_GB2312"/>
                <w:sz w:val="18"/>
                <w:szCs w:val="18"/>
              </w:rPr>
              <w:t>355号</w:t>
            </w:r>
            <w:r>
              <w:rPr>
                <w:rFonts w:ascii="仿宋_GB2312" w:hAnsi="仿宋_GB2312"/>
                <w:sz w:val="18"/>
                <w:szCs w:val="18"/>
              </w:rPr>
              <w:t>】和【湘财预（</w:t>
            </w:r>
            <w:r>
              <w:rPr>
                <w:rFonts w:hint="eastAsia" w:ascii="仿宋_GB2312" w:hAnsi="仿宋_GB2312"/>
                <w:sz w:val="18"/>
                <w:szCs w:val="18"/>
              </w:rPr>
              <w:t>2022</w:t>
            </w:r>
            <w:r>
              <w:rPr>
                <w:rFonts w:ascii="仿宋_GB2312" w:hAnsi="仿宋_GB2312"/>
                <w:sz w:val="18"/>
                <w:szCs w:val="18"/>
              </w:rPr>
              <w:t>）</w:t>
            </w:r>
            <w:r>
              <w:rPr>
                <w:rFonts w:hint="eastAsia" w:ascii="仿宋_GB2312" w:hAnsi="仿宋_GB2312"/>
                <w:sz w:val="18"/>
                <w:szCs w:val="18"/>
              </w:rPr>
              <w:t>113号</w:t>
            </w:r>
            <w:r>
              <w:rPr>
                <w:rFonts w:ascii="仿宋_GB2312" w:hAnsi="仿宋_GB2312"/>
                <w:sz w:val="18"/>
                <w:szCs w:val="18"/>
              </w:rPr>
              <w:t>】省级下拔</w:t>
            </w:r>
            <w:r>
              <w:rPr>
                <w:rFonts w:hint="eastAsia" w:ascii="仿宋_GB2312" w:hAnsi="仿宋_GB2312"/>
                <w:sz w:val="18"/>
                <w:szCs w:val="18"/>
              </w:rPr>
              <w:t>932.9万元，</w:t>
            </w:r>
            <w:r>
              <w:rPr>
                <w:rFonts w:ascii="仿宋_GB2312" w:hAnsi="仿宋_GB2312"/>
                <w:sz w:val="18"/>
                <w:szCs w:val="18"/>
              </w:rPr>
              <w:t>其余均由县级配套到位）</w:t>
            </w:r>
          </w:p>
          <w:p>
            <w:pPr>
              <w:ind w:firstLine="270" w:firstLineChars="150"/>
              <w:rPr>
                <w:rFonts w:hint="eastAsia" w:ascii="仿宋_GB2312" w:hAnsi="仿宋_GB231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18"/>
                <w:szCs w:val="18"/>
              </w:rPr>
              <w:t>2、</w:t>
            </w:r>
            <w:r>
              <w:rPr>
                <w:rFonts w:ascii="仿宋_GB2312" w:hAnsi="仿宋_GB2312"/>
                <w:sz w:val="18"/>
                <w:szCs w:val="18"/>
              </w:rPr>
              <w:t>享受计划生育特别扶助</w:t>
            </w:r>
            <w:r>
              <w:rPr>
                <w:rFonts w:hint="eastAsia" w:ascii="仿宋_GB2312" w:hAnsi="仿宋_GB2312"/>
                <w:sz w:val="18"/>
                <w:szCs w:val="18"/>
              </w:rPr>
              <w:t>975</w:t>
            </w:r>
            <w:r>
              <w:rPr>
                <w:rFonts w:ascii="仿宋_GB2312" w:hAnsi="仿宋_GB2312"/>
                <w:sz w:val="18"/>
                <w:szCs w:val="18"/>
              </w:rPr>
              <w:t>人，其中伤残</w:t>
            </w:r>
            <w:r>
              <w:rPr>
                <w:rFonts w:hint="eastAsia" w:ascii="仿宋_GB2312" w:hAnsi="仿宋_GB2312"/>
                <w:sz w:val="18"/>
                <w:szCs w:val="18"/>
              </w:rPr>
              <w:t>255人，死亡720人，根据【湘财社（2022）12文件】伤残上半年按人均3480元，下半年</w:t>
            </w:r>
            <w:r>
              <w:rPr>
                <w:rFonts w:ascii="仿宋_GB2312" w:hAnsi="仿宋_GB2312"/>
                <w:sz w:val="18"/>
                <w:szCs w:val="18"/>
              </w:rPr>
              <w:t>按人均</w:t>
            </w:r>
            <w:r>
              <w:rPr>
                <w:rFonts w:hint="eastAsia" w:ascii="仿宋_GB2312" w:hAnsi="仿宋_GB2312"/>
                <w:sz w:val="18"/>
                <w:szCs w:val="18"/>
              </w:rPr>
              <w:t>4140</w:t>
            </w:r>
            <w:r>
              <w:rPr>
                <w:rFonts w:ascii="仿宋_GB2312" w:hAnsi="仿宋_GB2312"/>
                <w:sz w:val="18"/>
                <w:szCs w:val="18"/>
              </w:rPr>
              <w:t>元发放，死亡</w:t>
            </w:r>
            <w:r>
              <w:rPr>
                <w:rFonts w:hint="eastAsia" w:ascii="仿宋_GB2312" w:hAnsi="仿宋_GB2312"/>
                <w:sz w:val="18"/>
                <w:szCs w:val="18"/>
              </w:rPr>
              <w:t>上半年按人均5460元，下半年</w:t>
            </w:r>
            <w:r>
              <w:rPr>
                <w:rFonts w:ascii="仿宋_GB2312" w:hAnsi="仿宋_GB2312"/>
                <w:sz w:val="18"/>
                <w:szCs w:val="18"/>
              </w:rPr>
              <w:t>按人均</w:t>
            </w:r>
            <w:r>
              <w:rPr>
                <w:rFonts w:hint="eastAsia" w:ascii="仿宋_GB2312" w:hAnsi="仿宋_GB2312"/>
                <w:sz w:val="18"/>
                <w:szCs w:val="18"/>
              </w:rPr>
              <w:t>6300</w:t>
            </w:r>
            <w:r>
              <w:rPr>
                <w:rFonts w:ascii="仿宋_GB2312" w:hAnsi="仿宋_GB2312"/>
                <w:sz w:val="18"/>
                <w:szCs w:val="18"/>
              </w:rPr>
              <w:t>元发放，</w:t>
            </w:r>
            <w:r>
              <w:rPr>
                <w:rFonts w:hint="eastAsia" w:ascii="仿宋_GB2312" w:hAnsi="仿宋_GB2312"/>
                <w:sz w:val="18"/>
                <w:szCs w:val="18"/>
              </w:rPr>
              <w:t>应</w:t>
            </w:r>
            <w:r>
              <w:rPr>
                <w:rFonts w:ascii="仿宋_GB2312" w:hAnsi="仿宋_GB2312"/>
                <w:sz w:val="18"/>
                <w:szCs w:val="18"/>
              </w:rPr>
              <w:t>发放扶助金</w:t>
            </w:r>
            <w:r>
              <w:rPr>
                <w:rFonts w:hint="eastAsia" w:ascii="仿宋_GB2312" w:hAnsi="仿宋_GB2312"/>
                <w:sz w:val="18"/>
                <w:szCs w:val="18"/>
              </w:rPr>
              <w:t>1041.03</w:t>
            </w:r>
            <w:r>
              <w:rPr>
                <w:rFonts w:ascii="仿宋_GB2312" w:hAnsi="仿宋_GB2312"/>
                <w:sz w:val="18"/>
                <w:szCs w:val="18"/>
              </w:rPr>
              <w:t>万元；（省级下拔</w:t>
            </w:r>
            <w:r>
              <w:rPr>
                <w:rFonts w:hint="eastAsia" w:ascii="仿宋_GB2312" w:hAnsi="仿宋_GB2312"/>
                <w:sz w:val="18"/>
                <w:szCs w:val="18"/>
              </w:rPr>
              <w:t>632.36万元，</w:t>
            </w:r>
            <w:r>
              <w:rPr>
                <w:rFonts w:ascii="仿宋_GB2312" w:hAnsi="仿宋_GB2312"/>
                <w:sz w:val="18"/>
                <w:szCs w:val="18"/>
              </w:rPr>
              <w:t>其余均由县级配套到位）</w:t>
            </w:r>
          </w:p>
          <w:p>
            <w:pPr>
              <w:ind w:firstLine="270" w:firstLineChars="150"/>
              <w:rPr>
                <w:rFonts w:hint="eastAsia" w:ascii="仿宋_GB2312" w:hAnsi="仿宋_GB2312"/>
                <w:sz w:val="18"/>
                <w:szCs w:val="18"/>
              </w:rPr>
            </w:pPr>
            <w:r>
              <w:rPr>
                <w:rFonts w:hint="eastAsia" w:ascii="仿宋_GB2312" w:hAnsi="仿宋_GB2312"/>
                <w:sz w:val="18"/>
                <w:szCs w:val="18"/>
              </w:rPr>
              <w:t>3、</w:t>
            </w:r>
            <w:r>
              <w:rPr>
                <w:rFonts w:ascii="仿宋_GB2312" w:hAnsi="仿宋_GB2312"/>
                <w:sz w:val="18"/>
                <w:szCs w:val="18"/>
              </w:rPr>
              <w:t>享受独生子女保健费发放对象</w:t>
            </w:r>
            <w:r>
              <w:rPr>
                <w:rFonts w:hint="eastAsia" w:ascii="仿宋_GB2312" w:hAnsi="仿宋_GB2312"/>
                <w:sz w:val="18"/>
                <w:szCs w:val="18"/>
              </w:rPr>
              <w:t>803</w:t>
            </w:r>
            <w:r>
              <w:rPr>
                <w:rFonts w:ascii="仿宋_GB2312" w:hAnsi="仿宋_GB2312"/>
                <w:sz w:val="18"/>
                <w:szCs w:val="18"/>
              </w:rPr>
              <w:t>人，按人均每年120元发放独生子女保健费</w:t>
            </w:r>
            <w:r>
              <w:rPr>
                <w:rFonts w:hint="eastAsia" w:ascii="仿宋_GB2312" w:hAnsi="仿宋_GB2312"/>
                <w:sz w:val="18"/>
                <w:szCs w:val="18"/>
              </w:rPr>
              <w:t>9.636</w:t>
            </w:r>
            <w:r>
              <w:rPr>
                <w:rFonts w:ascii="仿宋_GB2312" w:hAnsi="仿宋_GB2312"/>
                <w:sz w:val="18"/>
                <w:szCs w:val="18"/>
              </w:rPr>
              <w:t>万元；（省级下拔</w:t>
            </w:r>
            <w:r>
              <w:rPr>
                <w:rFonts w:hint="eastAsia" w:ascii="仿宋_GB2312" w:hAnsi="仿宋_GB2312"/>
                <w:sz w:val="18"/>
                <w:szCs w:val="18"/>
              </w:rPr>
              <w:t>5.86</w:t>
            </w:r>
            <w:r>
              <w:rPr>
                <w:rFonts w:ascii="仿宋_GB2312" w:hAnsi="仿宋_GB2312"/>
                <w:sz w:val="18"/>
                <w:szCs w:val="18"/>
              </w:rPr>
              <w:t>万元，其余均由县级配套到位）</w:t>
            </w:r>
          </w:p>
          <w:p>
            <w:pPr>
              <w:ind w:firstLine="270" w:firstLineChars="150"/>
              <w:rPr>
                <w:sz w:val="18"/>
                <w:szCs w:val="18"/>
              </w:rPr>
            </w:pPr>
            <w:r>
              <w:rPr>
                <w:rFonts w:ascii="仿宋_GB2312" w:hAnsi="仿宋_GB2312"/>
                <w:sz w:val="18"/>
                <w:szCs w:val="18"/>
              </w:rPr>
              <w:t>三项资金共计</w:t>
            </w:r>
            <w:r>
              <w:rPr>
                <w:rFonts w:hint="eastAsia" w:ascii="仿宋_GB2312" w:hAnsi="仿宋_GB2312"/>
                <w:sz w:val="18"/>
                <w:szCs w:val="18"/>
              </w:rPr>
              <w:t>2074.218</w:t>
            </w:r>
            <w:r>
              <w:rPr>
                <w:rFonts w:ascii="仿宋_GB2312" w:hAnsi="仿宋_GB2312"/>
                <w:sz w:val="18"/>
                <w:szCs w:val="18"/>
              </w:rPr>
              <w:t>万元，中央、省共下拔</w:t>
            </w:r>
            <w:r>
              <w:rPr>
                <w:rFonts w:hint="eastAsia" w:ascii="仿宋_GB2312" w:hAnsi="仿宋_GB2312"/>
                <w:sz w:val="18"/>
                <w:szCs w:val="18"/>
              </w:rPr>
              <w:t>1591.12万元，</w:t>
            </w:r>
            <w:r>
              <w:rPr>
                <w:rFonts w:ascii="仿宋_GB2312" w:hAnsi="仿宋_GB2312"/>
                <w:sz w:val="18"/>
                <w:szCs w:val="18"/>
              </w:rPr>
              <w:t>其余均由县级配套到位</w:t>
            </w:r>
            <w:r>
              <w:rPr>
                <w:rFonts w:hint="eastAsia" w:ascii="仿宋_GB2312" w:hAnsi="仿宋_GB2312"/>
                <w:sz w:val="18"/>
                <w:szCs w:val="18"/>
              </w:rPr>
              <w:t>。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1" w:lineRule="exact"/>
              <w:ind w:left="0" w:right="0" w:firstLine="0"/>
              <w:jc w:val="left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566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项目组织管理情况</w:t>
            </w:r>
          </w:p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是否实施招投标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pos="2612"/>
                <w:tab w:val="left" w:pos="4376"/>
              </w:tabs>
              <w:bidi w:val="0"/>
              <w:spacing w:before="0" w:after="0" w:line="240" w:lineRule="auto"/>
              <w:ind w:left="0" w:right="0" w:firstLine="9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□是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□否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0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是否实施政府釆购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pos="2612"/>
                <w:tab w:val="left" w:pos="4376"/>
              </w:tabs>
              <w:bidi w:val="0"/>
              <w:spacing w:before="0" w:after="0" w:line="240" w:lineRule="auto"/>
              <w:ind w:left="0" w:right="0" w:firstLine="9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□是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□否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637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是否实行合同管理制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pos="2612"/>
                <w:tab w:val="left" w:pos="4372"/>
              </w:tabs>
              <w:bidi w:val="0"/>
              <w:spacing w:before="0" w:after="0" w:line="240" w:lineRule="auto"/>
              <w:ind w:left="0" w:right="0" w:firstLine="9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□是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□否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916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釆购金额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96" w:lineRule="exact"/>
              <w:ind w:left="300" w:right="0" w:firstLine="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口应釆购金额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    </w:t>
            </w:r>
            <w:r>
              <w:rPr>
                <w:color w:val="000000"/>
                <w:spacing w:val="0"/>
                <w:w w:val="100"/>
                <w:position w:val="0"/>
              </w:rPr>
              <w:t>万元,实际釆购金额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  </w:t>
            </w:r>
            <w:r>
              <w:rPr>
                <w:color w:val="000000"/>
                <w:spacing w:val="0"/>
                <w:w w:val="100"/>
                <w:position w:val="0"/>
              </w:rPr>
              <w:t xml:space="preserve">万元 </w:t>
            </w: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无该项内容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156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3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项目调整</w:t>
            </w:r>
          </w:p>
        </w:tc>
        <w:tc>
          <w:tcPr>
            <w:tcW w:w="66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leader="underscore" w:pos="3072"/>
                <w:tab w:val="left" w:leader="underscore" w:pos="6402"/>
              </w:tabs>
              <w:bidi w:val="0"/>
              <w:spacing w:before="0" w:after="80" w:line="240" w:lineRule="auto"/>
              <w:ind w:left="0" w:right="0" w:firstLine="3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口项目调整后金额</w:t>
            </w:r>
            <w:r>
              <w:rPr>
                <w:rFonts w:hint="eastAsia"/>
                <w:color w:val="000000"/>
                <w:spacing w:val="0"/>
                <w:w w:val="100"/>
                <w:position w:val="0"/>
                <w:u w:val="single"/>
                <w:lang w:val="en-US" w:eastAsia="zh-CN"/>
              </w:rPr>
              <w:t>20740218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  <w:r>
              <w:rPr>
                <w:color w:val="000000"/>
                <w:spacing w:val="0"/>
                <w:w w:val="100"/>
                <w:position w:val="0"/>
              </w:rPr>
              <w:t>万元，批准文号</w:t>
            </w:r>
            <w:r>
              <w:rPr>
                <w:rFonts w:hint="eastAsia" w:ascii="仿宋_GB2312" w:hAnsi="仿宋_GB2312"/>
                <w:sz w:val="18"/>
                <w:szCs w:val="18"/>
                <w:u w:val="single"/>
              </w:rPr>
              <w:t>【湘财社（2022）12文件】</w:t>
            </w:r>
            <w:r>
              <w:rPr>
                <w:color w:val="000000"/>
                <w:spacing w:val="0"/>
                <w:w w:val="100"/>
                <w:position w:val="0"/>
              </w:rPr>
              <w:t>: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口项目未调整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92" w:hRule="exact"/>
          <w:jc w:val="center"/>
        </w:trPr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381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单位已有的（或拟订的）保证项目实施的制度</w:t>
            </w:r>
          </w:p>
        </w:tc>
        <w:tc>
          <w:tcPr>
            <w:tcW w:w="666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  <w:rPr>
                <w:color w:val="000000"/>
                <w:spacing w:val="0"/>
                <w:w w:val="100"/>
                <w:position w:val="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专项资金管理办法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口专项资金绩效评价办法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  <w:lang w:val="zh-CN" w:eastAsia="zh-CN" w:bidi="zh-CN"/>
              </w:rPr>
              <w:t>项目</w:t>
            </w:r>
            <w:r>
              <w:rPr>
                <w:color w:val="000000"/>
                <w:spacing w:val="0"/>
                <w:w w:val="100"/>
                <w:position w:val="0"/>
              </w:rPr>
              <w:t>实施管理办法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项目实施细则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岗位责任制度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leader="underscore" w:pos="4431"/>
              </w:tabs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口其他（请补充）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33" w:hRule="exact"/>
          <w:jc w:val="center"/>
        </w:trPr>
        <w:tc>
          <w:tcPr>
            <w:tcW w:w="907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tcW w:w="2381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具体工作措施</w:t>
            </w:r>
          </w:p>
        </w:tc>
        <w:tc>
          <w:tcPr>
            <w:tcW w:w="666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领导重视，开专题会布置工作或作重要批示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sym w:font="Wingdings 2" w:char="0052"/>
            </w:r>
            <w:r>
              <w:rPr>
                <w:color w:val="000000"/>
                <w:spacing w:val="0"/>
                <w:w w:val="100"/>
                <w:position w:val="0"/>
              </w:rPr>
              <w:t>组织保障，有专门的组织机构，配备专门人员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6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□多部门联动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leader="underscore" w:pos="4431"/>
              </w:tabs>
              <w:bidi w:val="0"/>
              <w:spacing w:before="0" w:after="220" w:line="240" w:lineRule="auto"/>
              <w:ind w:left="0" w:right="0" w:firstLine="2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□其他（请补充）</w:t>
            </w:r>
            <w:r>
              <w:rPr>
                <w:color w:val="000000"/>
                <w:spacing w:val="0"/>
                <w:w w:val="100"/>
                <w:position w:val="0"/>
              </w:rPr>
              <w:tab/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1" w:hRule="exact"/>
          <w:jc w:val="center"/>
        </w:trPr>
        <w:tc>
          <w:tcPr>
            <w:tcW w:w="99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项目预算执行情况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11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(万元) 资金安排使用情况</w:t>
            </w:r>
          </w:p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已到位资金 （万元）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</w:pPr>
            <w:r>
              <w:rPr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  <w:lang w:eastAsia="zh-CN"/>
              </w:rPr>
              <w:t>资金</w:t>
            </w: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到位率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实际支出资金 （万元）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支出实 现率</w:t>
            </w: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3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结余资金 （万元）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资金总额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（=1+2+3）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1591.12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1.</w:t>
            </w:r>
            <w:r>
              <w:rPr>
                <w:color w:val="000000"/>
                <w:spacing w:val="0"/>
                <w:w w:val="100"/>
                <w:position w:val="0"/>
              </w:rPr>
              <w:t>财政拨款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  <w:rPr>
                <w:sz w:val="22"/>
                <w:szCs w:val="22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left"/>
              <w:rPr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440"/>
              <w:jc w:val="left"/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en-US" w:bidi="en-US"/>
              </w:rPr>
              <w:t>2.</w:t>
            </w:r>
            <w:r>
              <w:rPr>
                <w:color w:val="000000"/>
                <w:spacing w:val="0"/>
                <w:w w:val="100"/>
                <w:position w:val="0"/>
              </w:rPr>
              <w:t>自有资金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5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其中：事业收入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82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经营性收入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4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2092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3</w:t>
            </w:r>
            <w:r>
              <w:rPr>
                <w:color w:val="000000"/>
                <w:spacing w:val="0"/>
                <w:w w:val="100"/>
                <w:position w:val="0"/>
              </w:rPr>
              <w:t>.其他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11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/>
        </w:tc>
        <w:tc>
          <w:tcPr>
            <w:tcW w:w="875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4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公式：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（1）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到位率=已到位资金/预算安排资金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*100%；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pos="1410"/>
              </w:tabs>
              <w:bidi w:val="0"/>
              <w:spacing w:before="0" w:after="40" w:line="240" w:lineRule="auto"/>
              <w:ind w:left="0" w:right="0" w:firstLine="96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（2）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支出实现率=实际支出资金/已到位资金</w:t>
            </w: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*100%；</w:t>
            </w: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tabs>
                <w:tab w:val="left" w:pos="1414"/>
              </w:tabs>
              <w:bidi w:val="0"/>
              <w:spacing w:before="0" w:after="40" w:line="240" w:lineRule="auto"/>
              <w:ind w:left="0" w:right="0" w:firstLine="96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</w:rPr>
              <w:t>（3）</w:t>
            </w:r>
            <w:r>
              <w:rPr>
                <w:color w:val="000000"/>
                <w:spacing w:val="0"/>
                <w:w w:val="100"/>
                <w:position w:val="0"/>
              </w:rPr>
              <w:t>结余资金=上年结转+已到位资金-实际支出资金。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119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140" w:after="0" w:line="31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(定量指标) 项目年度绩效目标完 成情况</w:t>
            </w:r>
          </w:p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主要绩效目标内容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0" w:lineRule="exact"/>
              <w:ind w:left="0" w:right="0" w:firstLine="0"/>
              <w:jc w:val="center"/>
            </w:pPr>
            <w:r>
              <w:rPr>
                <w:b w:val="0"/>
                <w:bCs w:val="0"/>
                <w:i w:val="0"/>
                <w:iCs w:val="0"/>
                <w:smallCaps w:val="0"/>
                <w:strike w:val="0"/>
                <w:color w:val="000000"/>
                <w:spacing w:val="0"/>
                <w:w w:val="100"/>
                <w:position w:val="0"/>
              </w:rPr>
              <w:t>绩效目 标值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完成率</w:t>
            </w: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未完成情况 说明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88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农村奖励扶助及时足额发放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00"/>
              <w:jc w:val="left"/>
            </w:pP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7" w:hRule="exact"/>
          <w:jc w:val="center"/>
        </w:trPr>
        <w:tc>
          <w:tcPr>
            <w:tcW w:w="1196" w:type="dxa"/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8" w:lineRule="exact"/>
              <w:ind w:left="0" w:right="0" w:firstLine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计生家庭特别扶助及时足额发放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30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0" w:right="0" w:firstLine="200" w:firstLineChars="100"/>
              <w:jc w:val="both"/>
            </w:pP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7" w:hRule="exact"/>
          <w:jc w:val="center"/>
        </w:trPr>
        <w:tc>
          <w:tcPr>
            <w:tcW w:w="119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/>
        </w:tc>
        <w:tc>
          <w:tcPr>
            <w:tcW w:w="37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8" w:lineRule="exact"/>
              <w:ind w:left="0" w:right="0" w:firstLine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保健费及时足额发放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3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0" w:right="0" w:firstLine="200" w:firstLineChars="100"/>
              <w:jc w:val="both"/>
            </w:pPr>
          </w:p>
        </w:tc>
        <w:tc>
          <w:tcPr>
            <w:tcW w:w="23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line="1" w:lineRule="exact"/>
      </w:pPr>
      <w:r>
        <w:br w:type="page"/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6"/>
        <w:gridCol w:w="873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38" w:hRule="exac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</w:rPr>
              <w:t>存在的主要问题</w:t>
            </w: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计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划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生育政策放开后，乡镇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（街道）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负责计生政策落实人员大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幅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减少，大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多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乡镇负责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奖扶对象确认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这块工作人员</w:t>
            </w: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都身兼多职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，加上村级换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届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人员变动大，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每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年来都有查出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上年度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已故对象没及时退出系统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/>
              <w:textAlignment w:val="auto"/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仿宋_GB2312" w:eastAsia="仿宋_GB2312"/>
                <w:sz w:val="18"/>
                <w:szCs w:val="18"/>
              </w:rPr>
              <w:t>工作中仍有部分群众反映，奖励扶助的标准有待提高。政府如何降低独生子女家庭面临的诸多风险，提高计划生育家庭的保障程度，尤其是对已经出现的“残缺家庭”、“困难家庭”和“弱势家庭”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</w:p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89" w:hRule="exac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改进建议或意见</w:t>
            </w: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为防止这类现象发生，我局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每年发放计划生育家庭特别扶助资金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前，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都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组织乡镇（街道）卫健办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重新、反复核查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核减下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这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类</w:t>
            </w:r>
            <w:r>
              <w:rPr>
                <w:rFonts w:hint="eastAsia" w:ascii="仿宋" w:hAnsi="仿宋" w:eastAsia="仿宋" w:cs="仿宋"/>
                <w:sz w:val="18"/>
                <w:szCs w:val="18"/>
              </w:rPr>
              <w:t>对象，以免造成多发资金的现象</w:t>
            </w:r>
            <w:r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/>
              <w:textAlignment w:val="auto"/>
              <w:rPr>
                <w:rFonts w:hint="eastAsia"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政府如何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利用叠加政策，整合各部门资源，</w:t>
            </w:r>
            <w:r>
              <w:rPr>
                <w:rFonts w:hint="eastAsia" w:ascii="仿宋_GB2312" w:eastAsia="仿宋_GB2312"/>
                <w:sz w:val="18"/>
                <w:szCs w:val="18"/>
              </w:rPr>
              <w:t>加大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对计生弱势人群的</w:t>
            </w:r>
            <w:r>
              <w:rPr>
                <w:rFonts w:hint="eastAsia" w:ascii="仿宋_GB2312" w:eastAsia="仿宋_GB2312"/>
                <w:sz w:val="18"/>
                <w:szCs w:val="18"/>
              </w:rPr>
              <w:t>扶持力度，较好地解决他们的生活困难和后顾之忧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，提高他们的幸福感和获得感，</w:t>
            </w:r>
            <w:r>
              <w:rPr>
                <w:rFonts w:hint="eastAsia" w:ascii="仿宋_GB2312" w:eastAsia="仿宋_GB2312"/>
                <w:sz w:val="18"/>
                <w:szCs w:val="18"/>
              </w:rPr>
              <w:t>是我们下一步需要进一步完善奖励扶助政策的工作重点。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600" w:leftChars="0" w:right="0" w:rightChars="0"/>
              <w:textAlignment w:val="auto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</w:p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0" w:hRule="exact"/>
          <w:jc w:val="center"/>
        </w:trPr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其他</w:t>
            </w:r>
          </w:p>
        </w:tc>
        <w:tc>
          <w:tcPr>
            <w:tcW w:w="8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</w:p>
        </w:tc>
      </w:tr>
    </w:tbl>
    <w:p>
      <w:pPr>
        <w:widowControl w:val="0"/>
        <w:spacing w:after="979" w:line="1" w:lineRule="exact"/>
      </w:pP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120" w:line="240" w:lineRule="auto"/>
        <w:ind w:left="4520" w:right="0" w:firstLine="0"/>
        <w:jc w:val="left"/>
        <w:rPr>
          <w:rFonts w:hint="default" w:eastAsia="宋体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606425</wp:posOffset>
                </wp:positionH>
                <wp:positionV relativeFrom="paragraph">
                  <wp:posOffset>12700</wp:posOffset>
                </wp:positionV>
                <wp:extent cx="765810" cy="40449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5810" cy="4044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14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单位负责人:</w:t>
                            </w:r>
                          </w:p>
                          <w:p>
                            <w:pPr>
                              <w:pStyle w:val="7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联系电话：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026" o:spt="202" type="#_x0000_t202" style="position:absolute;left:0pt;margin-left:47.75pt;margin-top:1pt;height:31.85pt;width:60.3pt;mso-position-horizontal-relative:page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hYlQT9YAAAAH&#10;AQAADwAAAGRycy9kb3ducmV2LnhtbE2PT0+EMBTE7yZ+h+aZeHNbSEAXeWyM0ZOJkcWDxwJvoVn6&#10;irT7x29vPbnHyUxmflNuznYSR1q8cYyQrBQI4s71hgeEz+b17gGED5p7PTkmhB/ysKmur0pd9O7E&#10;NR23YRCxhH2hEcYQ5kJK341ktV+5mTh6O7dYHaJcBtkv+hTL7SRTpXJpteG4MOqZnkfq9tuDRXj6&#10;4vrFfL+3H/WuNk2zVvyW7xFvbxL1CCLQOfyH4Q8/okMVmVp34N6LCWGdZTGJkMZH0U6TPAHRIuTZ&#10;PciqlJf81S9QSwMEFAAAAAgAh07iQGwj3vujAQAAYwMAAA4AAABkcnMvZTJvRG9jLnhtbK1TwW7b&#10;MAy9D9g/CLovdoq0a404xYagxYBhG9DuAxRZigVIoiAqsfP3o2QnLdpLD7vIFEk9vvckr+9HZ9lR&#10;RTTgW75c1JwpL6Ezft/yv88PX245wyR8Jyx41fKTQn6/+fxpPYRGXUEPtlOREYjHZggt71MKTVWh&#10;7JUTuICgPBU1RCcSbeO+6qIYCN3Z6qqub6oBYhciSIVI2e1U5DNi/AggaG2k2oI8OOXThBqVFYkk&#10;YW8C8k1hq7WS6bfWqBKzLSelqaw0hOJdXqvNWjT7KEJv5ExBfITCG01OGE9DL1BbkQQ7RPMOyhkZ&#10;AUGnhQRXTUKKI6RiWb/x5qkXQRUtZDWGi+n4/2Dlr+OfyExHL4EzLxxdeJnKltmaIWBDHU+BetL4&#10;HcbcNueRklnxqKPLX9LCqE7Gni7GqjExScmvN9e3S6pIKq3q1eruOqNUL4dDxPSowLEctDzSvRU7&#10;xfEnpqn13JJneXgw1uZ8ZjgxyVEad+NMbwfdiVjbH57cyjd/DuI52M3BBPjtkECbMisjTcfnAeR9&#10;YTu/k3y5r/el6+Xf2Pw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hYlQT9YAAAAHAQAADwAAAAAA&#10;AAABACAAAAAiAAAAZHJzL2Rvd25yZXYueG1sUEsBAhQAFAAAAAgAh07iQGwj3vujAQAAYwMAAA4A&#10;AAAAAAAAAQAgAAAAJQEAAGRycy9lMm9Eb2MueG1sUEsFBgAAAAAGAAYAWQEAADo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4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单位负责人:</w:t>
                      </w:r>
                    </w:p>
                    <w:p>
                      <w:pPr>
                        <w:pStyle w:val="7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联系电话：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填报人：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陈茜文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4520" w:right="0" w:firstLine="0"/>
        <w:jc w:val="left"/>
        <w:rPr>
          <w:rFonts w:hint="default" w:eastAsia="宋体"/>
          <w:lang w:val="en-US" w:eastAsia="zh-CN"/>
        </w:rPr>
      </w:pPr>
      <w:r>
        <w:rPr>
          <w:color w:val="000000"/>
          <w:spacing w:val="0"/>
          <w:w w:val="100"/>
          <w:position w:val="0"/>
        </w:rPr>
        <w:t>联系电话：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15074002989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600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填报时间： </w:t>
      </w:r>
      <w:r>
        <w:rPr>
          <w:color w:val="000000"/>
          <w:spacing w:val="0"/>
          <w:w w:val="100"/>
          <w:position w:val="0"/>
          <w:sz w:val="22"/>
          <w:szCs w:val="22"/>
        </w:rPr>
        <w:t>2020</w:t>
      </w:r>
      <w:r>
        <w:rPr>
          <w:color w:val="000000"/>
          <w:spacing w:val="0"/>
          <w:w w:val="100"/>
          <w:position w:val="0"/>
        </w:rPr>
        <w:t xml:space="preserve">年 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 xml:space="preserve">11 </w:t>
      </w:r>
      <w:r>
        <w:rPr>
          <w:color w:val="000000"/>
          <w:spacing w:val="0"/>
          <w:w w:val="100"/>
          <w:position w:val="0"/>
        </w:rPr>
        <w:t>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7</w:t>
      </w:r>
      <w:r>
        <w:rPr>
          <w:color w:val="000000"/>
          <w:spacing w:val="0"/>
          <w:w w:val="100"/>
          <w:position w:val="0"/>
        </w:rPr>
        <w:t xml:space="preserve"> 日</w:t>
      </w:r>
    </w:p>
    <w:sectPr>
      <w:footnotePr>
        <w:numFmt w:val="decimal"/>
      </w:footnotePr>
      <w:pgSz w:w="11900" w:h="16840"/>
      <w:pgMar w:top="1302" w:right="1101" w:bottom="1608" w:left="852" w:header="874" w:footer="1180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CFFAD4"/>
    <w:multiLevelType w:val="singleLevel"/>
    <w:tmpl w:val="DECFFAD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</w:abstractNum>
  <w:abstractNum w:abstractNumId="2">
    <w:nsid w:val="24461388"/>
    <w:multiLevelType w:val="singleLevel"/>
    <w:tmpl w:val="2446138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MTFkMGIyNzQ2NTc5N2E0ZjllY2E1NWMwM2I0NzNjNzAifQ=="/>
  </w:docVars>
  <w:rsids>
    <w:rsidRoot w:val="00000000"/>
    <w:rsid w:val="13AA3EE6"/>
    <w:rsid w:val="14324B99"/>
    <w:rsid w:val="14AA4882"/>
    <w:rsid w:val="28CC130E"/>
    <w:rsid w:val="384740A3"/>
    <w:rsid w:val="42824CA8"/>
    <w:rsid w:val="4467036D"/>
    <w:rsid w:val="4D3174D1"/>
    <w:rsid w:val="6AA55071"/>
    <w:rsid w:val="7DD565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99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99"/>
    <w:rPr>
      <w:rFonts w:ascii="宋体" w:hAnsi="Courier New" w:cs="宋体"/>
    </w:rPr>
  </w:style>
  <w:style w:type="paragraph" w:styleId="3">
    <w:name w:val="toc 9"/>
    <w:basedOn w:val="1"/>
    <w:next w:val="1"/>
    <w:semiHidden/>
    <w:qFormat/>
    <w:uiPriority w:val="99"/>
    <w:pPr>
      <w:ind w:left="3360"/>
    </w:pPr>
  </w:style>
  <w:style w:type="character" w:customStyle="1" w:styleId="6">
    <w:name w:val="Body text|1_"/>
    <w:basedOn w:val="5"/>
    <w:link w:val="7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spacing w:after="18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8">
    <w:name w:val="Body text|2_"/>
    <w:basedOn w:val="5"/>
    <w:link w:val="9"/>
    <w:qFormat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9">
    <w:name w:val="Body text|2"/>
    <w:basedOn w:val="1"/>
    <w:link w:val="8"/>
    <w:qFormat/>
    <w:uiPriority w:val="0"/>
    <w:pPr>
      <w:widowControl w:val="0"/>
      <w:shd w:val="clear" w:color="auto" w:fill="auto"/>
      <w:spacing w:before="100" w:after="400"/>
      <w:ind w:firstLine="26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character" w:customStyle="1" w:styleId="10">
    <w:name w:val="Heading #1|1_"/>
    <w:basedOn w:val="5"/>
    <w:link w:val="11"/>
    <w:qFormat/>
    <w:uiPriority w:val="0"/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paragraph" w:customStyle="1" w:styleId="11">
    <w:name w:val="Heading #1|1"/>
    <w:basedOn w:val="1"/>
    <w:link w:val="10"/>
    <w:qFormat/>
    <w:uiPriority w:val="0"/>
    <w:pPr>
      <w:widowControl w:val="0"/>
      <w:shd w:val="clear" w:color="auto" w:fill="auto"/>
      <w:spacing w:after="320"/>
      <w:jc w:val="center"/>
      <w:outlineLvl w:val="0"/>
    </w:pPr>
    <w:rPr>
      <w:rFonts w:ascii="宋体" w:hAnsi="宋体" w:eastAsia="宋体" w:cs="宋体"/>
      <w:sz w:val="40"/>
      <w:szCs w:val="40"/>
      <w:u w:val="none"/>
      <w:shd w:val="clear" w:color="auto" w:fill="auto"/>
      <w:lang w:val="zh-TW" w:eastAsia="zh-TW" w:bidi="zh-TW"/>
    </w:rPr>
  </w:style>
  <w:style w:type="character" w:customStyle="1" w:styleId="12">
    <w:name w:val="Table caption|1_"/>
    <w:basedOn w:val="5"/>
    <w:link w:val="13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3">
    <w:name w:val="Table caption|1"/>
    <w:basedOn w:val="1"/>
    <w:link w:val="12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4">
    <w:name w:val="Other|2_"/>
    <w:basedOn w:val="5"/>
    <w:link w:val="15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5">
    <w:name w:val="Other|2"/>
    <w:basedOn w:val="1"/>
    <w:link w:val="14"/>
    <w:qFormat/>
    <w:uiPriority w:val="0"/>
    <w:pPr>
      <w:widowControl w:val="0"/>
      <w:shd w:val="clear" w:color="auto" w:fill="auto"/>
      <w:spacing w:before="70" w:line="296" w:lineRule="exact"/>
      <w:jc w:val="center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16">
    <w:name w:val="Other|1_"/>
    <w:basedOn w:val="5"/>
    <w:link w:val="17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7">
    <w:name w:val="Other|1"/>
    <w:basedOn w:val="1"/>
    <w:link w:val="16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1340</Words>
  <Characters>1493</Characters>
  <TotalTime>2</TotalTime>
  <ScaleCrop>false</ScaleCrop>
  <LinksUpToDate>false</LinksUpToDate>
  <CharactersWithSpaces>1530</CharactersWithSpaces>
  <Application>WPS Office_11.1.0.12763_F1E327BC-269C-435d-A152-05C5408002CA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2022-10-31T09:00:00Z</dcterms:created>
  <dc:creator>kiwe</dc:creator>
  <cp:lastModifiedBy>L</cp:lastModifiedBy>
  <dcterms:modified xsi:type="dcterms:W3CDTF">2022-12-01T01:23:10Z</dcterms:modified>
  <dc:title>KM_364e-20221031094858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B5DDEE65ACCB4B92919B18C9BBF4A6C9</vt:lpwstr>
  </property>
</Properties>
</file>