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EECE1"/>
  <w:body>
    <w:p w:rsidR="002223E3" w:rsidRDefault="002223E3">
      <w:pPr>
        <w:spacing w:line="760" w:lineRule="exact"/>
        <w:rPr>
          <w:rFonts w:ascii="楷体_GB2312" w:eastAsia="楷体_GB2312" w:hAnsi="宋体"/>
          <w:b/>
          <w:sz w:val="32"/>
          <w:szCs w:val="32"/>
        </w:rPr>
      </w:pPr>
    </w:p>
    <w:p w:rsidR="002223E3" w:rsidRDefault="00127058">
      <w:pPr>
        <w:spacing w:line="1200" w:lineRule="exact"/>
        <w:ind w:firstLineChars="400" w:firstLine="1285"/>
        <w:rPr>
          <w:rFonts w:ascii="楷体_GB2312" w:eastAsia="楷体_GB2312" w:hAnsi="宋体"/>
          <w:b/>
          <w:sz w:val="32"/>
          <w:szCs w:val="32"/>
        </w:rPr>
      </w:pPr>
      <w:r>
        <w:rPr>
          <w:rFonts w:ascii="楷体_GB2312" w:eastAsia="楷体_GB2312" w:hAnsi="宋体" w:hint="eastAsia"/>
          <w:b/>
          <w:sz w:val="32"/>
          <w:szCs w:val="32"/>
        </w:rPr>
        <w:t>2022</w:t>
      </w:r>
      <w:r>
        <w:rPr>
          <w:rFonts w:ascii="楷体_GB2312" w:eastAsia="楷体_GB2312" w:hAnsi="宋体" w:hint="eastAsia"/>
          <w:b/>
          <w:sz w:val="32"/>
          <w:szCs w:val="32"/>
        </w:rPr>
        <w:t>年度计划生育奖扶、特扶补助重点绩效</w:t>
      </w:r>
    </w:p>
    <w:p w:rsidR="002223E3" w:rsidRDefault="00127058">
      <w:pPr>
        <w:spacing w:line="1200" w:lineRule="exact"/>
        <w:ind w:firstLineChars="200" w:firstLine="2054"/>
        <w:rPr>
          <w:rFonts w:ascii="楷体_GB2312" w:eastAsia="楷体_GB2312" w:hAnsi="宋体"/>
          <w:b/>
          <w:bCs/>
          <w:spacing w:val="152"/>
          <w:sz w:val="72"/>
          <w:szCs w:val="72"/>
        </w:rPr>
      </w:pPr>
      <w:r>
        <w:rPr>
          <w:rFonts w:ascii="楷体_GB2312" w:eastAsia="楷体_GB2312" w:hAnsi="宋体" w:hint="eastAsia"/>
          <w:b/>
          <w:bCs/>
          <w:spacing w:val="152"/>
          <w:sz w:val="72"/>
          <w:szCs w:val="72"/>
        </w:rPr>
        <w:t>监控</w:t>
      </w:r>
      <w:r>
        <w:rPr>
          <w:rFonts w:ascii="楷体_GB2312" w:eastAsia="楷体_GB2312" w:hAnsi="宋体" w:hint="eastAsia"/>
          <w:b/>
          <w:bCs/>
          <w:spacing w:val="152"/>
          <w:sz w:val="72"/>
          <w:szCs w:val="72"/>
        </w:rPr>
        <w:t>报告书</w:t>
      </w:r>
    </w:p>
    <w:p w:rsidR="002223E3" w:rsidRDefault="00127058">
      <w:pPr>
        <w:spacing w:line="760" w:lineRule="exact"/>
        <w:jc w:val="center"/>
        <w:outlineLvl w:val="0"/>
        <w:rPr>
          <w:rFonts w:ascii="楷体_GB2312" w:eastAsia="楷体_GB2312" w:hAnsi="宋体"/>
          <w:b/>
          <w:bCs/>
          <w:sz w:val="32"/>
          <w:szCs w:val="32"/>
        </w:rPr>
      </w:pPr>
      <w:r>
        <w:rPr>
          <w:rFonts w:ascii="楷体_GB2312" w:eastAsia="楷体_GB2312" w:hAnsi="宋体" w:hint="eastAsia"/>
          <w:b/>
          <w:bCs/>
          <w:sz w:val="32"/>
          <w:szCs w:val="32"/>
        </w:rPr>
        <w:t xml:space="preserve">  </w:t>
      </w:r>
      <w:r>
        <w:rPr>
          <w:rFonts w:ascii="楷体_GB2312" w:eastAsia="楷体_GB2312" w:hAnsi="宋体" w:hint="eastAsia"/>
          <w:b/>
          <w:bCs/>
          <w:sz w:val="32"/>
          <w:szCs w:val="32"/>
        </w:rPr>
        <w:t>湘恒兴专审字（</w:t>
      </w:r>
      <w:r>
        <w:rPr>
          <w:rFonts w:ascii="楷体_GB2312" w:eastAsia="楷体_GB2312" w:hAnsi="宋体" w:hint="eastAsia"/>
          <w:b/>
          <w:bCs/>
          <w:sz w:val="32"/>
          <w:szCs w:val="32"/>
        </w:rPr>
        <w:t>20</w:t>
      </w:r>
      <w:r>
        <w:rPr>
          <w:rFonts w:ascii="楷体_GB2312" w:eastAsia="楷体_GB2312" w:hAnsi="宋体" w:hint="eastAsia"/>
          <w:b/>
          <w:bCs/>
          <w:sz w:val="32"/>
          <w:szCs w:val="32"/>
        </w:rPr>
        <w:t>22</w:t>
      </w:r>
      <w:r>
        <w:rPr>
          <w:rFonts w:ascii="楷体_GB2312" w:eastAsia="楷体_GB2312" w:hAnsi="宋体" w:hint="eastAsia"/>
          <w:b/>
          <w:bCs/>
          <w:sz w:val="32"/>
          <w:szCs w:val="32"/>
        </w:rPr>
        <w:t>）</w:t>
      </w:r>
      <w:r>
        <w:rPr>
          <w:rFonts w:ascii="楷体_GB2312" w:eastAsia="楷体_GB2312" w:hAnsi="宋体" w:hint="eastAsia"/>
          <w:b/>
          <w:bCs/>
          <w:sz w:val="32"/>
          <w:szCs w:val="32"/>
        </w:rPr>
        <w:t>第</w:t>
      </w:r>
      <w:r>
        <w:rPr>
          <w:rFonts w:ascii="楷体_GB2312" w:eastAsia="楷体_GB2312" w:hAnsi="宋体" w:hint="eastAsia"/>
          <w:b/>
          <w:bCs/>
          <w:sz w:val="32"/>
          <w:szCs w:val="32"/>
        </w:rPr>
        <w:t>0</w:t>
      </w:r>
      <w:r>
        <w:rPr>
          <w:rFonts w:ascii="楷体_GB2312" w:eastAsia="楷体_GB2312" w:hAnsi="宋体" w:hint="eastAsia"/>
          <w:b/>
          <w:bCs/>
          <w:sz w:val="32"/>
          <w:szCs w:val="32"/>
        </w:rPr>
        <w:t xml:space="preserve">00 </w:t>
      </w:r>
      <w:r>
        <w:rPr>
          <w:rFonts w:ascii="楷体_GB2312" w:eastAsia="楷体_GB2312" w:hAnsi="宋体" w:hint="eastAsia"/>
          <w:b/>
          <w:bCs/>
          <w:sz w:val="32"/>
          <w:szCs w:val="32"/>
        </w:rPr>
        <w:t>号</w:t>
      </w:r>
    </w:p>
    <w:p w:rsidR="002223E3" w:rsidRDefault="002223E3" w:rsidP="00C734F9">
      <w:pPr>
        <w:pStyle w:val="ad"/>
        <w:ind w:firstLine="321"/>
        <w:rPr>
          <w:rFonts w:ascii="楷体_GB2312" w:eastAsia="楷体_GB2312" w:hAnsi="宋体"/>
          <w:b/>
          <w:bCs/>
          <w:sz w:val="32"/>
          <w:szCs w:val="32"/>
        </w:rPr>
      </w:pPr>
    </w:p>
    <w:p w:rsidR="002223E3" w:rsidRDefault="002223E3">
      <w:pPr>
        <w:rPr>
          <w:rFonts w:eastAsia="楷体_GB2312"/>
        </w:rPr>
      </w:pPr>
    </w:p>
    <w:p w:rsidR="002223E3" w:rsidRDefault="002223E3">
      <w:pPr>
        <w:spacing w:line="760" w:lineRule="exact"/>
        <w:jc w:val="center"/>
        <w:rPr>
          <w:rFonts w:ascii="楷体_GB2312" w:eastAsia="楷体_GB2312" w:hAnsi="宋体"/>
          <w:b/>
          <w:bCs/>
        </w:rPr>
      </w:pPr>
    </w:p>
    <w:p w:rsidR="002223E3" w:rsidRDefault="002223E3">
      <w:pPr>
        <w:spacing w:line="760" w:lineRule="exact"/>
        <w:jc w:val="center"/>
        <w:rPr>
          <w:rFonts w:ascii="楷体_GB2312" w:eastAsia="楷体_GB2312" w:hAnsi="宋体"/>
          <w:b/>
          <w:bCs/>
        </w:rPr>
      </w:pPr>
    </w:p>
    <w:p w:rsidR="002223E3" w:rsidRDefault="002223E3">
      <w:pPr>
        <w:spacing w:line="760" w:lineRule="exact"/>
        <w:jc w:val="center"/>
        <w:rPr>
          <w:rFonts w:ascii="楷体_GB2312" w:eastAsia="楷体_GB2312" w:hAnsi="宋体"/>
          <w:b/>
          <w:bCs/>
        </w:rPr>
      </w:pPr>
    </w:p>
    <w:p w:rsidR="002223E3" w:rsidRDefault="002223E3">
      <w:pPr>
        <w:spacing w:line="760" w:lineRule="exact"/>
        <w:rPr>
          <w:rFonts w:ascii="楷体_GB2312" w:eastAsia="楷体_GB2312" w:hAnsi="宋体"/>
          <w:b/>
          <w:bCs/>
        </w:rPr>
      </w:pPr>
    </w:p>
    <w:p w:rsidR="002223E3" w:rsidRDefault="002223E3">
      <w:pPr>
        <w:spacing w:line="760" w:lineRule="exact"/>
        <w:rPr>
          <w:rFonts w:ascii="楷体_GB2312" w:eastAsia="楷体_GB2312" w:hAnsi="宋体"/>
          <w:b/>
          <w:bCs/>
        </w:rPr>
      </w:pPr>
    </w:p>
    <w:p w:rsidR="002223E3" w:rsidRDefault="002223E3">
      <w:pPr>
        <w:spacing w:line="760" w:lineRule="exact"/>
        <w:rPr>
          <w:rFonts w:ascii="楷体_GB2312" w:eastAsia="楷体_GB2312" w:hAnsi="宋体"/>
          <w:b/>
          <w:bCs/>
        </w:rPr>
      </w:pPr>
    </w:p>
    <w:p w:rsidR="002223E3" w:rsidRDefault="002223E3">
      <w:pPr>
        <w:spacing w:line="760" w:lineRule="exact"/>
        <w:rPr>
          <w:rFonts w:ascii="楷体_GB2312" w:eastAsia="楷体_GB2312" w:hAnsi="宋体"/>
          <w:b/>
          <w:bCs/>
        </w:rPr>
      </w:pPr>
    </w:p>
    <w:p w:rsidR="002223E3" w:rsidRDefault="002223E3">
      <w:pPr>
        <w:spacing w:line="760" w:lineRule="exact"/>
        <w:rPr>
          <w:rFonts w:ascii="楷体_GB2312" w:eastAsia="楷体_GB2312" w:hAnsi="宋体"/>
          <w:b/>
          <w:bCs/>
        </w:rPr>
      </w:pPr>
    </w:p>
    <w:p w:rsidR="002223E3" w:rsidRDefault="002223E3">
      <w:pPr>
        <w:spacing w:line="760" w:lineRule="exact"/>
        <w:outlineLvl w:val="0"/>
        <w:rPr>
          <w:rFonts w:ascii="楷体_GB2312" w:eastAsia="楷体_GB2312" w:hAnsi="宋体"/>
          <w:b/>
          <w:bCs/>
          <w:spacing w:val="40"/>
          <w:sz w:val="32"/>
          <w:szCs w:val="32"/>
        </w:rPr>
      </w:pPr>
    </w:p>
    <w:p w:rsidR="002223E3" w:rsidRDefault="00127058">
      <w:pPr>
        <w:spacing w:line="760" w:lineRule="exact"/>
        <w:ind w:firstLineChars="500" w:firstLine="2006"/>
        <w:outlineLvl w:val="0"/>
        <w:rPr>
          <w:rFonts w:ascii="楷体_GB2312" w:eastAsia="楷体_GB2312" w:hAnsi="宋体"/>
          <w:b/>
          <w:bCs/>
          <w:spacing w:val="40"/>
          <w:sz w:val="32"/>
          <w:szCs w:val="32"/>
        </w:rPr>
      </w:pPr>
      <w:r>
        <w:rPr>
          <w:rFonts w:ascii="楷体_GB2312" w:eastAsia="楷体_GB2312" w:hAnsi="宋体" w:hint="eastAsia"/>
          <w:b/>
          <w:bCs/>
          <w:spacing w:val="40"/>
          <w:sz w:val="32"/>
          <w:szCs w:val="32"/>
        </w:rPr>
        <w:t>湖南恒兴联合会计师事务所</w:t>
      </w:r>
    </w:p>
    <w:p w:rsidR="002223E3" w:rsidRDefault="00127058">
      <w:pPr>
        <w:spacing w:line="760" w:lineRule="exact"/>
        <w:jc w:val="center"/>
        <w:rPr>
          <w:rFonts w:ascii="楷体_GB2312" w:eastAsia="楷体_GB2312" w:hAnsi="宋体"/>
          <w:b/>
          <w:bCs/>
          <w:sz w:val="32"/>
          <w:szCs w:val="32"/>
        </w:rPr>
      </w:pPr>
      <w:r>
        <w:rPr>
          <w:rFonts w:ascii="楷体_GB2312" w:eastAsia="楷体_GB2312" w:hAnsi="宋体" w:hint="eastAsia"/>
          <w:b/>
          <w:bCs/>
          <w:sz w:val="32"/>
          <w:szCs w:val="32"/>
        </w:rPr>
        <w:t>二〇二</w:t>
      </w:r>
      <w:r>
        <w:rPr>
          <w:rFonts w:ascii="楷体_GB2312" w:eastAsia="楷体_GB2312" w:hAnsi="宋体" w:hint="eastAsia"/>
          <w:b/>
          <w:bCs/>
          <w:sz w:val="32"/>
          <w:szCs w:val="32"/>
        </w:rPr>
        <w:t>二</w:t>
      </w:r>
      <w:r>
        <w:rPr>
          <w:rFonts w:ascii="楷体_GB2312" w:eastAsia="楷体_GB2312" w:hAnsi="宋体" w:hint="eastAsia"/>
          <w:b/>
          <w:bCs/>
          <w:sz w:val="32"/>
          <w:szCs w:val="32"/>
        </w:rPr>
        <w:t>年十</w:t>
      </w:r>
      <w:r>
        <w:rPr>
          <w:rFonts w:ascii="楷体_GB2312" w:eastAsia="楷体_GB2312" w:hAnsi="宋体" w:hint="eastAsia"/>
          <w:b/>
          <w:bCs/>
          <w:sz w:val="32"/>
          <w:szCs w:val="32"/>
        </w:rPr>
        <w:t>一</w:t>
      </w:r>
      <w:r>
        <w:rPr>
          <w:rFonts w:ascii="楷体_GB2312" w:eastAsia="楷体_GB2312" w:hAnsi="宋体" w:hint="eastAsia"/>
          <w:b/>
          <w:bCs/>
          <w:sz w:val="32"/>
          <w:szCs w:val="32"/>
        </w:rPr>
        <w:t>月</w:t>
      </w:r>
    </w:p>
    <w:p w:rsidR="002223E3" w:rsidRDefault="002223E3">
      <w:pPr>
        <w:spacing w:line="800" w:lineRule="exact"/>
        <w:ind w:firstLineChars="295" w:firstLine="1066"/>
        <w:rPr>
          <w:rFonts w:ascii="黑体" w:eastAsia="黑体" w:hAnsi="黑体"/>
          <w:b/>
          <w:bCs/>
          <w:sz w:val="36"/>
          <w:szCs w:val="36"/>
        </w:rPr>
        <w:sectPr w:rsidR="002223E3">
          <w:headerReference w:type="even" r:id="rId8"/>
          <w:headerReference w:type="default" r:id="rId9"/>
          <w:footerReference w:type="even" r:id="rId10"/>
          <w:footerReference w:type="default" r:id="rId11"/>
          <w:headerReference w:type="first" r:id="rId12"/>
          <w:footerReference w:type="first" r:id="rId13"/>
          <w:pgSz w:w="11906" w:h="16838"/>
          <w:pgMar w:top="1440" w:right="1644" w:bottom="1247" w:left="1644" w:header="851" w:footer="992" w:gutter="0"/>
          <w:cols w:space="720"/>
          <w:titlePg/>
          <w:docGrid w:type="lines" w:linePitch="312"/>
        </w:sectPr>
      </w:pPr>
    </w:p>
    <w:p w:rsidR="002223E3" w:rsidRDefault="00127058">
      <w:pPr>
        <w:spacing w:line="800" w:lineRule="exact"/>
        <w:ind w:firstLineChars="400" w:firstLine="1205"/>
        <w:rPr>
          <w:rFonts w:ascii="楷体" w:eastAsia="楷体" w:hAnsi="楷体" w:cs="楷体"/>
          <w:b/>
          <w:sz w:val="30"/>
          <w:szCs w:val="30"/>
        </w:rPr>
      </w:pPr>
      <w:r>
        <w:rPr>
          <w:rFonts w:ascii="楷体" w:eastAsia="楷体" w:hAnsi="楷体" w:cs="楷体" w:hint="eastAsia"/>
          <w:b/>
          <w:sz w:val="30"/>
          <w:szCs w:val="30"/>
        </w:rPr>
        <w:lastRenderedPageBreak/>
        <w:t>20</w:t>
      </w:r>
      <w:r>
        <w:rPr>
          <w:rFonts w:ascii="楷体" w:eastAsia="楷体" w:hAnsi="楷体" w:cs="楷体" w:hint="eastAsia"/>
          <w:b/>
          <w:sz w:val="30"/>
          <w:szCs w:val="30"/>
        </w:rPr>
        <w:t>22</w:t>
      </w:r>
      <w:r>
        <w:rPr>
          <w:rFonts w:ascii="楷体" w:eastAsia="楷体" w:hAnsi="楷体" w:cs="楷体" w:hint="eastAsia"/>
          <w:b/>
          <w:sz w:val="30"/>
          <w:szCs w:val="30"/>
        </w:rPr>
        <w:t>年度</w:t>
      </w:r>
      <w:r>
        <w:rPr>
          <w:rFonts w:ascii="楷体" w:eastAsia="楷体" w:hAnsi="楷体" w:cs="楷体" w:hint="eastAsia"/>
          <w:b/>
          <w:sz w:val="30"/>
          <w:szCs w:val="30"/>
        </w:rPr>
        <w:t>计划生育奖扶、特扶补助重点绩效</w:t>
      </w:r>
    </w:p>
    <w:p w:rsidR="002223E3" w:rsidRDefault="00127058">
      <w:pPr>
        <w:spacing w:line="800" w:lineRule="exact"/>
        <w:ind w:firstLineChars="900" w:firstLine="2711"/>
        <w:rPr>
          <w:rFonts w:ascii="楷体" w:eastAsia="楷体" w:hAnsi="楷体" w:cs="楷体"/>
          <w:b/>
          <w:bCs/>
          <w:sz w:val="30"/>
          <w:szCs w:val="30"/>
        </w:rPr>
      </w:pPr>
      <w:r>
        <w:rPr>
          <w:rFonts w:ascii="楷体" w:eastAsia="楷体" w:hAnsi="楷体" w:cs="楷体" w:hint="eastAsia"/>
          <w:b/>
          <w:bCs/>
          <w:sz w:val="30"/>
          <w:szCs w:val="30"/>
        </w:rPr>
        <w:t>监</w:t>
      </w:r>
      <w:r>
        <w:rPr>
          <w:rFonts w:ascii="楷体" w:eastAsia="楷体" w:hAnsi="楷体" w:cs="楷体" w:hint="eastAsia"/>
          <w:b/>
          <w:bCs/>
          <w:sz w:val="30"/>
          <w:szCs w:val="30"/>
        </w:rPr>
        <w:t xml:space="preserve"> </w:t>
      </w:r>
      <w:r>
        <w:rPr>
          <w:rFonts w:ascii="楷体" w:eastAsia="楷体" w:hAnsi="楷体" w:cs="楷体" w:hint="eastAsia"/>
          <w:b/>
          <w:bCs/>
          <w:sz w:val="30"/>
          <w:szCs w:val="30"/>
        </w:rPr>
        <w:t>控</w:t>
      </w:r>
      <w:r>
        <w:rPr>
          <w:rFonts w:ascii="楷体" w:eastAsia="楷体" w:hAnsi="楷体" w:cs="楷体" w:hint="eastAsia"/>
          <w:b/>
          <w:bCs/>
          <w:sz w:val="30"/>
          <w:szCs w:val="30"/>
        </w:rPr>
        <w:t xml:space="preserve"> </w:t>
      </w:r>
      <w:r>
        <w:rPr>
          <w:rFonts w:ascii="楷体" w:eastAsia="楷体" w:hAnsi="楷体" w:cs="楷体" w:hint="eastAsia"/>
          <w:b/>
          <w:bCs/>
          <w:sz w:val="30"/>
          <w:szCs w:val="30"/>
        </w:rPr>
        <w:t>报</w:t>
      </w:r>
      <w:r>
        <w:rPr>
          <w:rFonts w:ascii="楷体" w:eastAsia="楷体" w:hAnsi="楷体" w:cs="楷体" w:hint="eastAsia"/>
          <w:b/>
          <w:bCs/>
          <w:sz w:val="30"/>
          <w:szCs w:val="30"/>
        </w:rPr>
        <w:t xml:space="preserve"> </w:t>
      </w:r>
      <w:r>
        <w:rPr>
          <w:rFonts w:ascii="楷体" w:eastAsia="楷体" w:hAnsi="楷体" w:cs="楷体" w:hint="eastAsia"/>
          <w:b/>
          <w:bCs/>
          <w:sz w:val="30"/>
          <w:szCs w:val="30"/>
        </w:rPr>
        <w:t>告</w:t>
      </w:r>
      <w:r>
        <w:rPr>
          <w:rFonts w:ascii="楷体" w:eastAsia="楷体" w:hAnsi="楷体" w:cs="楷体" w:hint="eastAsia"/>
          <w:b/>
          <w:bCs/>
          <w:sz w:val="30"/>
          <w:szCs w:val="30"/>
        </w:rPr>
        <w:t xml:space="preserve"> </w:t>
      </w:r>
      <w:r>
        <w:rPr>
          <w:rFonts w:ascii="楷体" w:eastAsia="楷体" w:hAnsi="楷体" w:cs="楷体" w:hint="eastAsia"/>
          <w:b/>
          <w:bCs/>
          <w:sz w:val="30"/>
          <w:szCs w:val="30"/>
        </w:rPr>
        <w:t>书</w:t>
      </w:r>
    </w:p>
    <w:p w:rsidR="002223E3" w:rsidRDefault="002223E3">
      <w:pPr>
        <w:pStyle w:val="a0"/>
        <w:rPr>
          <w:rFonts w:ascii="楷体" w:eastAsia="楷体" w:hAnsi="楷体" w:cs="楷体"/>
          <w:b/>
          <w:sz w:val="30"/>
          <w:szCs w:val="30"/>
        </w:rPr>
      </w:pPr>
    </w:p>
    <w:p w:rsidR="002223E3" w:rsidRDefault="002223E3">
      <w:pPr>
        <w:pStyle w:val="90"/>
        <w:spacing w:line="720" w:lineRule="auto"/>
      </w:pPr>
    </w:p>
    <w:p w:rsidR="002223E3" w:rsidRDefault="00127058" w:rsidP="00C734F9">
      <w:pPr>
        <w:spacing w:line="720" w:lineRule="auto"/>
        <w:ind w:firstLineChars="49" w:firstLine="138"/>
        <w:jc w:val="center"/>
        <w:rPr>
          <w:rFonts w:ascii="楷体" w:eastAsia="楷体" w:hAnsi="楷体" w:cs="楷体"/>
          <w:b/>
          <w:sz w:val="28"/>
          <w:szCs w:val="28"/>
        </w:rPr>
      </w:pPr>
      <w:r>
        <w:rPr>
          <w:rFonts w:ascii="楷体" w:eastAsia="楷体" w:hAnsi="楷体" w:cs="楷体" w:hint="eastAsia"/>
          <w:b/>
          <w:sz w:val="28"/>
          <w:szCs w:val="28"/>
        </w:rPr>
        <w:t>项目名称</w:t>
      </w:r>
      <w:r w:rsidR="00C734F9">
        <w:rPr>
          <w:rFonts w:ascii="楷体" w:eastAsia="楷体" w:hAnsi="楷体" w:cs="楷体" w:hint="eastAsia"/>
          <w:b/>
          <w:sz w:val="28"/>
          <w:szCs w:val="28"/>
        </w:rPr>
        <w:t>:</w:t>
      </w:r>
      <w:r>
        <w:rPr>
          <w:rFonts w:ascii="楷体" w:eastAsia="楷体" w:hAnsi="楷体" w:cs="楷体" w:hint="eastAsia"/>
          <w:b/>
          <w:sz w:val="28"/>
          <w:szCs w:val="28"/>
        </w:rPr>
        <w:t>20</w:t>
      </w:r>
      <w:r>
        <w:rPr>
          <w:rFonts w:ascii="楷体" w:eastAsia="楷体" w:hAnsi="楷体" w:cs="楷体" w:hint="eastAsia"/>
          <w:b/>
          <w:sz w:val="28"/>
          <w:szCs w:val="28"/>
        </w:rPr>
        <w:t>22</w:t>
      </w:r>
      <w:r>
        <w:rPr>
          <w:rFonts w:ascii="楷体" w:eastAsia="楷体" w:hAnsi="楷体" w:cs="楷体" w:hint="eastAsia"/>
          <w:b/>
          <w:sz w:val="28"/>
          <w:szCs w:val="28"/>
        </w:rPr>
        <w:t>年度</w:t>
      </w:r>
      <w:r>
        <w:rPr>
          <w:rFonts w:ascii="楷体" w:eastAsia="楷体" w:hAnsi="楷体" w:cs="楷体" w:hint="eastAsia"/>
          <w:b/>
          <w:sz w:val="28"/>
          <w:szCs w:val="28"/>
        </w:rPr>
        <w:t>计划生育奖扶、特扶补助重点绩效</w:t>
      </w:r>
    </w:p>
    <w:p w:rsidR="002223E3" w:rsidRDefault="00127058" w:rsidP="00C734F9">
      <w:pPr>
        <w:pStyle w:val="ad"/>
        <w:spacing w:line="720" w:lineRule="auto"/>
        <w:ind w:firstLineChars="196" w:firstLine="551"/>
        <w:rPr>
          <w:rFonts w:ascii="楷体" w:eastAsia="楷体" w:hAnsi="楷体" w:cs="楷体"/>
          <w:b/>
          <w:sz w:val="28"/>
          <w:szCs w:val="28"/>
        </w:rPr>
      </w:pPr>
      <w:r>
        <w:rPr>
          <w:rFonts w:ascii="楷体" w:eastAsia="楷体" w:hAnsi="楷体" w:cs="楷体" w:hint="eastAsia"/>
          <w:b/>
          <w:sz w:val="28"/>
          <w:szCs w:val="28"/>
        </w:rPr>
        <w:t>项目单位</w:t>
      </w:r>
      <w:r w:rsidR="00C734F9">
        <w:rPr>
          <w:rFonts w:ascii="楷体" w:eastAsia="楷体" w:hAnsi="楷体" w:cs="楷体" w:hint="eastAsia"/>
          <w:b/>
          <w:sz w:val="28"/>
          <w:szCs w:val="28"/>
        </w:rPr>
        <w:t xml:space="preserve"> :</w:t>
      </w:r>
      <w:r>
        <w:rPr>
          <w:rFonts w:ascii="楷体" w:eastAsia="楷体" w:hAnsi="楷体" w:cs="楷体" w:hint="eastAsia"/>
          <w:b/>
          <w:sz w:val="28"/>
          <w:szCs w:val="28"/>
        </w:rPr>
        <w:t xml:space="preserve"> </w:t>
      </w:r>
      <w:r>
        <w:rPr>
          <w:rFonts w:ascii="楷体" w:eastAsia="楷体" w:hAnsi="楷体" w:cs="楷体" w:hint="eastAsia"/>
          <w:b/>
          <w:sz w:val="28"/>
          <w:szCs w:val="28"/>
        </w:rPr>
        <w:t>平江县卫生健康局</w:t>
      </w:r>
    </w:p>
    <w:p w:rsidR="002223E3" w:rsidRDefault="00127058" w:rsidP="00C734F9">
      <w:pPr>
        <w:pStyle w:val="ad"/>
        <w:spacing w:line="720" w:lineRule="auto"/>
        <w:ind w:firstLineChars="196" w:firstLine="551"/>
        <w:rPr>
          <w:rFonts w:ascii="楷体" w:eastAsia="楷体" w:hAnsi="楷体" w:cs="楷体"/>
          <w:b/>
          <w:sz w:val="28"/>
          <w:szCs w:val="28"/>
        </w:rPr>
      </w:pPr>
      <w:r>
        <w:rPr>
          <w:rFonts w:ascii="楷体" w:eastAsia="楷体" w:hAnsi="楷体" w:cs="楷体" w:hint="eastAsia"/>
          <w:b/>
          <w:sz w:val="28"/>
          <w:szCs w:val="28"/>
        </w:rPr>
        <w:t>跟踪期限：</w:t>
      </w:r>
      <w:r>
        <w:rPr>
          <w:rFonts w:ascii="楷体" w:eastAsia="楷体" w:hAnsi="楷体" w:cs="楷体" w:hint="eastAsia"/>
          <w:b/>
          <w:sz w:val="28"/>
          <w:szCs w:val="28"/>
        </w:rPr>
        <w:t xml:space="preserve"> 2022</w:t>
      </w:r>
      <w:r>
        <w:rPr>
          <w:rFonts w:ascii="楷体" w:eastAsia="楷体" w:hAnsi="楷体" w:cs="楷体" w:hint="eastAsia"/>
          <w:b/>
          <w:sz w:val="28"/>
          <w:szCs w:val="28"/>
        </w:rPr>
        <w:t>年</w:t>
      </w:r>
      <w:r>
        <w:rPr>
          <w:rFonts w:ascii="楷体" w:eastAsia="楷体" w:hAnsi="楷体" w:cs="楷体" w:hint="eastAsia"/>
          <w:b/>
          <w:sz w:val="28"/>
          <w:szCs w:val="28"/>
        </w:rPr>
        <w:t>1</w:t>
      </w:r>
      <w:r>
        <w:rPr>
          <w:rFonts w:ascii="楷体" w:eastAsia="楷体" w:hAnsi="楷体" w:cs="楷体" w:hint="eastAsia"/>
          <w:b/>
          <w:sz w:val="28"/>
          <w:szCs w:val="28"/>
        </w:rPr>
        <w:t>月至</w:t>
      </w:r>
      <w:r>
        <w:rPr>
          <w:rFonts w:ascii="楷体" w:eastAsia="楷体" w:hAnsi="楷体" w:cs="楷体" w:hint="eastAsia"/>
          <w:b/>
          <w:sz w:val="28"/>
          <w:szCs w:val="28"/>
        </w:rPr>
        <w:t>2022</w:t>
      </w:r>
      <w:r>
        <w:rPr>
          <w:rFonts w:ascii="楷体" w:eastAsia="楷体" w:hAnsi="楷体" w:cs="楷体" w:hint="eastAsia"/>
          <w:b/>
          <w:sz w:val="28"/>
          <w:szCs w:val="28"/>
        </w:rPr>
        <w:t>年</w:t>
      </w:r>
      <w:r>
        <w:rPr>
          <w:rFonts w:ascii="楷体" w:eastAsia="楷体" w:hAnsi="楷体" w:cs="楷体" w:hint="eastAsia"/>
          <w:b/>
          <w:sz w:val="28"/>
          <w:szCs w:val="28"/>
        </w:rPr>
        <w:t>10</w:t>
      </w:r>
      <w:r>
        <w:rPr>
          <w:rFonts w:ascii="楷体" w:eastAsia="楷体" w:hAnsi="楷体" w:cs="楷体" w:hint="eastAsia"/>
          <w:b/>
          <w:sz w:val="28"/>
          <w:szCs w:val="28"/>
        </w:rPr>
        <w:t>月</w:t>
      </w:r>
    </w:p>
    <w:p w:rsidR="002223E3" w:rsidRDefault="00C734F9" w:rsidP="00C734F9">
      <w:pPr>
        <w:pStyle w:val="ad"/>
        <w:spacing w:line="720" w:lineRule="auto"/>
        <w:ind w:firstLineChars="0" w:firstLine="0"/>
        <w:jc w:val="center"/>
        <w:rPr>
          <w:rFonts w:ascii="楷体" w:eastAsia="楷体" w:hAnsi="楷体" w:cs="楷体"/>
          <w:b/>
          <w:sz w:val="28"/>
          <w:szCs w:val="28"/>
        </w:rPr>
      </w:pPr>
      <w:r>
        <w:rPr>
          <w:rFonts w:ascii="楷体" w:eastAsia="楷体" w:hAnsi="楷体" w:cs="楷体" w:hint="eastAsia"/>
          <w:b/>
          <w:sz w:val="28"/>
          <w:szCs w:val="28"/>
        </w:rPr>
        <w:t xml:space="preserve">    </w:t>
      </w:r>
      <w:r w:rsidR="00127058">
        <w:rPr>
          <w:rFonts w:ascii="楷体" w:eastAsia="楷体" w:hAnsi="楷体" w:cs="楷体" w:hint="eastAsia"/>
          <w:b/>
          <w:sz w:val="28"/>
          <w:szCs w:val="28"/>
        </w:rPr>
        <w:t>监控类型：</w:t>
      </w:r>
      <w:r w:rsidR="00127058">
        <w:rPr>
          <w:rFonts w:ascii="楷体" w:eastAsia="楷体" w:hAnsi="楷体" w:cs="楷体" w:hint="eastAsia"/>
          <w:b/>
          <w:sz w:val="28"/>
          <w:szCs w:val="28"/>
        </w:rPr>
        <w:t xml:space="preserve"> </w:t>
      </w:r>
      <w:r w:rsidR="00127058">
        <w:rPr>
          <w:rFonts w:ascii="楷体" w:eastAsia="楷体" w:hAnsi="楷体" w:cs="楷体" w:hint="eastAsia"/>
          <w:b/>
          <w:sz w:val="28"/>
          <w:szCs w:val="28"/>
        </w:rPr>
        <w:t>部门整体支出重点监控□</w:t>
      </w:r>
      <w:r w:rsidR="00127058">
        <w:rPr>
          <w:rFonts w:ascii="楷体" w:eastAsia="楷体" w:hAnsi="楷体" w:cs="楷体" w:hint="eastAsia"/>
          <w:b/>
          <w:sz w:val="28"/>
          <w:szCs w:val="28"/>
        </w:rPr>
        <w:t xml:space="preserve">    </w:t>
      </w:r>
      <w:r w:rsidR="00127058">
        <w:rPr>
          <w:rFonts w:ascii="楷体" w:eastAsia="楷体" w:hAnsi="楷体" w:cs="楷体" w:hint="eastAsia"/>
          <w:b/>
          <w:sz w:val="28"/>
          <w:szCs w:val="28"/>
        </w:rPr>
        <w:t>项目支出重点监控☑</w:t>
      </w:r>
    </w:p>
    <w:p w:rsidR="002223E3" w:rsidRDefault="00127058" w:rsidP="00C734F9">
      <w:pPr>
        <w:pStyle w:val="ad"/>
        <w:spacing w:line="720" w:lineRule="auto"/>
        <w:ind w:firstLineChars="196" w:firstLine="551"/>
        <w:rPr>
          <w:rFonts w:ascii="楷体" w:eastAsia="楷体" w:hAnsi="楷体" w:cs="楷体"/>
          <w:b/>
          <w:sz w:val="28"/>
          <w:szCs w:val="28"/>
        </w:rPr>
      </w:pPr>
      <w:r>
        <w:rPr>
          <w:rFonts w:ascii="楷体" w:eastAsia="楷体" w:hAnsi="楷体" w:cs="楷体" w:hint="eastAsia"/>
          <w:b/>
          <w:sz w:val="28"/>
          <w:szCs w:val="28"/>
        </w:rPr>
        <w:t>监控机构：</w:t>
      </w:r>
      <w:r>
        <w:rPr>
          <w:rFonts w:ascii="楷体" w:eastAsia="楷体" w:hAnsi="楷体" w:cs="楷体" w:hint="eastAsia"/>
          <w:b/>
          <w:sz w:val="28"/>
          <w:szCs w:val="28"/>
        </w:rPr>
        <w:t xml:space="preserve"> </w:t>
      </w:r>
      <w:r>
        <w:rPr>
          <w:rFonts w:ascii="楷体" w:eastAsia="楷体" w:hAnsi="楷体" w:cs="楷体" w:hint="eastAsia"/>
          <w:b/>
          <w:sz w:val="28"/>
          <w:szCs w:val="28"/>
        </w:rPr>
        <w:t>湖南恒兴联合会计师事务所</w:t>
      </w:r>
    </w:p>
    <w:p w:rsidR="002223E3" w:rsidRDefault="002223E3">
      <w:pPr>
        <w:pStyle w:val="Style1"/>
        <w:spacing w:line="720" w:lineRule="auto"/>
        <w:rPr>
          <w:rFonts w:ascii="楷体" w:eastAsia="楷体" w:hAnsi="楷体" w:cs="楷体"/>
          <w:b/>
          <w:sz w:val="24"/>
        </w:rPr>
      </w:pPr>
    </w:p>
    <w:p w:rsidR="002223E3" w:rsidRDefault="002223E3">
      <w:pPr>
        <w:spacing w:line="800" w:lineRule="exact"/>
        <w:rPr>
          <w:rFonts w:ascii="楷体" w:eastAsia="楷体" w:hAnsi="楷体" w:cs="楷体"/>
          <w:b/>
          <w:sz w:val="24"/>
        </w:rPr>
      </w:pPr>
    </w:p>
    <w:p w:rsidR="002223E3" w:rsidRDefault="002223E3">
      <w:pPr>
        <w:pStyle w:val="a0"/>
        <w:rPr>
          <w:rFonts w:ascii="楷体" w:eastAsia="楷体" w:hAnsi="楷体" w:cs="楷体"/>
          <w:b/>
          <w:sz w:val="24"/>
        </w:rPr>
      </w:pPr>
    </w:p>
    <w:p w:rsidR="002223E3" w:rsidRDefault="002223E3">
      <w:pPr>
        <w:pStyle w:val="90"/>
        <w:rPr>
          <w:rFonts w:ascii="楷体" w:eastAsia="楷体" w:hAnsi="楷体" w:cs="楷体"/>
          <w:b/>
          <w:sz w:val="24"/>
        </w:rPr>
      </w:pPr>
    </w:p>
    <w:p w:rsidR="002223E3" w:rsidRDefault="002223E3"/>
    <w:p w:rsidR="002223E3" w:rsidRDefault="002223E3">
      <w:pPr>
        <w:pStyle w:val="a0"/>
        <w:rPr>
          <w:rFonts w:ascii="楷体" w:eastAsia="楷体" w:hAnsi="楷体" w:cs="楷体"/>
          <w:b/>
          <w:sz w:val="24"/>
        </w:rPr>
      </w:pPr>
    </w:p>
    <w:p w:rsidR="002223E3" w:rsidRDefault="002223E3">
      <w:pPr>
        <w:pStyle w:val="90"/>
        <w:rPr>
          <w:rFonts w:ascii="楷体" w:eastAsia="楷体" w:hAnsi="楷体" w:cs="楷体"/>
          <w:b/>
          <w:sz w:val="24"/>
        </w:rPr>
      </w:pPr>
    </w:p>
    <w:p w:rsidR="002223E3" w:rsidRDefault="00C734F9">
      <w:pPr>
        <w:ind w:firstLineChars="900" w:firstLine="2530"/>
      </w:pPr>
      <w:r>
        <w:rPr>
          <w:rFonts w:ascii="宋体" w:hAnsi="宋体" w:cs="宋体" w:hint="eastAsia"/>
          <w:b/>
          <w:sz w:val="28"/>
          <w:szCs w:val="28"/>
        </w:rPr>
        <w:t>监控</w:t>
      </w:r>
      <w:r w:rsidR="00127058">
        <w:rPr>
          <w:rFonts w:ascii="宋体" w:hAnsi="宋体" w:cs="宋体" w:hint="eastAsia"/>
          <w:b/>
          <w:sz w:val="28"/>
          <w:szCs w:val="28"/>
        </w:rPr>
        <w:t>时间：二〇</w:t>
      </w:r>
      <w:r w:rsidR="00127058">
        <w:rPr>
          <w:rFonts w:ascii="宋体" w:hAnsi="宋体" w:cs="宋体" w:hint="eastAsia"/>
          <w:b/>
          <w:sz w:val="28"/>
          <w:szCs w:val="28"/>
        </w:rPr>
        <w:t>二二</w:t>
      </w:r>
      <w:r w:rsidR="00127058">
        <w:rPr>
          <w:rFonts w:ascii="宋体" w:hAnsi="宋体" w:cs="宋体" w:hint="eastAsia"/>
          <w:b/>
          <w:sz w:val="28"/>
          <w:szCs w:val="28"/>
        </w:rPr>
        <w:t>年十一月</w:t>
      </w:r>
    </w:p>
    <w:p w:rsidR="002223E3" w:rsidRDefault="002223E3" w:rsidP="00C734F9">
      <w:pPr>
        <w:pStyle w:val="ad"/>
        <w:ind w:firstLine="210"/>
      </w:pPr>
    </w:p>
    <w:p w:rsidR="002223E3" w:rsidRDefault="002223E3">
      <w:pPr>
        <w:pStyle w:val="90"/>
        <w:sectPr w:rsidR="002223E3">
          <w:headerReference w:type="default" r:id="rId14"/>
          <w:footerReference w:type="default" r:id="rId15"/>
          <w:footerReference w:type="first" r:id="rId16"/>
          <w:pgSz w:w="11906" w:h="16838"/>
          <w:pgMar w:top="1440" w:right="1644" w:bottom="1247" w:left="1644" w:header="851" w:footer="992" w:gutter="0"/>
          <w:pgNumType w:start="1"/>
          <w:cols w:space="720"/>
          <w:docGrid w:type="lines" w:linePitch="312"/>
        </w:sectPr>
      </w:pPr>
      <w:bookmarkStart w:id="0" w:name="_GoBack"/>
      <w:bookmarkEnd w:id="0"/>
    </w:p>
    <w:p w:rsidR="002223E3" w:rsidRDefault="00127058">
      <w:pPr>
        <w:tabs>
          <w:tab w:val="left" w:pos="2835"/>
          <w:tab w:val="left" w:pos="4725"/>
        </w:tabs>
        <w:spacing w:line="940" w:lineRule="exact"/>
        <w:jc w:val="center"/>
        <w:outlineLvl w:val="1"/>
        <w:rPr>
          <w:rFonts w:ascii="黑体" w:eastAsia="黑体" w:hAnsi="宋体"/>
          <w:spacing w:val="-16"/>
          <w:w w:val="66"/>
          <w:sz w:val="96"/>
          <w:szCs w:val="96"/>
        </w:rPr>
      </w:pPr>
      <w:r>
        <w:rPr>
          <w:rFonts w:ascii="黑体" w:eastAsia="黑体" w:hAnsi="宋体" w:hint="eastAsia"/>
          <w:spacing w:val="-16"/>
          <w:w w:val="66"/>
          <w:sz w:val="96"/>
          <w:szCs w:val="96"/>
        </w:rPr>
        <w:lastRenderedPageBreak/>
        <w:t>湖南恒兴联合会计师事务所</w:t>
      </w:r>
    </w:p>
    <w:p w:rsidR="002223E3" w:rsidRDefault="00127058">
      <w:pPr>
        <w:tabs>
          <w:tab w:val="left" w:pos="2835"/>
          <w:tab w:val="left" w:pos="4725"/>
        </w:tabs>
        <w:spacing w:line="760" w:lineRule="exact"/>
        <w:jc w:val="center"/>
        <w:outlineLvl w:val="0"/>
        <w:rPr>
          <w:rFonts w:ascii="黑体" w:eastAsia="黑体" w:hAnsi="宋体"/>
          <w:spacing w:val="-16"/>
          <w:w w:val="66"/>
          <w:sz w:val="36"/>
          <w:szCs w:val="36"/>
        </w:rPr>
      </w:pPr>
      <w:r>
        <w:rPr>
          <w:rFonts w:ascii="黑体" w:eastAsia="黑体" w:hAnsi="宋体" w:hint="eastAsia"/>
          <w:sz w:val="36"/>
          <w:szCs w:val="36"/>
        </w:rPr>
        <w:t>HUNAN HENGXING UNITED C.P.A OFFICE</w:t>
      </w:r>
    </w:p>
    <w:p w:rsidR="002223E3" w:rsidRDefault="00127058">
      <w:pPr>
        <w:adjustRightInd w:val="0"/>
        <w:snapToGrid w:val="0"/>
        <w:spacing w:line="760" w:lineRule="exact"/>
        <w:jc w:val="center"/>
        <w:outlineLvl w:val="0"/>
        <w:rPr>
          <w:rFonts w:ascii="楷体_GB2312" w:eastAsia="楷体_GB2312" w:hAnsi="宋体"/>
          <w:b/>
          <w:spacing w:val="20"/>
          <w:sz w:val="36"/>
          <w:szCs w:val="36"/>
        </w:rPr>
      </w:pPr>
      <w:r>
        <w:rPr>
          <w:rFonts w:ascii="楷体_GB2312" w:eastAsia="楷体_GB2312" w:hAnsi="宋体" w:hint="eastAsia"/>
          <w:b/>
          <w:spacing w:val="20"/>
          <w:sz w:val="36"/>
          <w:szCs w:val="36"/>
        </w:rPr>
        <w:t>湘恒兴专审字（</w:t>
      </w:r>
      <w:r>
        <w:rPr>
          <w:rFonts w:ascii="楷体_GB2312" w:eastAsia="楷体_GB2312" w:hAnsi="宋体" w:hint="eastAsia"/>
          <w:b/>
          <w:spacing w:val="20"/>
          <w:sz w:val="36"/>
          <w:szCs w:val="36"/>
        </w:rPr>
        <w:t>20</w:t>
      </w:r>
      <w:r>
        <w:rPr>
          <w:rFonts w:ascii="楷体_GB2312" w:eastAsia="楷体_GB2312" w:hAnsi="宋体" w:hint="eastAsia"/>
          <w:b/>
          <w:spacing w:val="20"/>
          <w:sz w:val="36"/>
          <w:szCs w:val="36"/>
        </w:rPr>
        <w:t>22</w:t>
      </w:r>
      <w:r>
        <w:rPr>
          <w:rFonts w:ascii="楷体_GB2312" w:eastAsia="楷体_GB2312" w:hAnsi="宋体" w:hint="eastAsia"/>
          <w:b/>
          <w:spacing w:val="20"/>
          <w:sz w:val="36"/>
          <w:szCs w:val="36"/>
        </w:rPr>
        <w:t>）第</w:t>
      </w:r>
      <w:r>
        <w:rPr>
          <w:rFonts w:ascii="楷体_GB2312" w:eastAsia="楷体_GB2312" w:hAnsi="宋体" w:hint="eastAsia"/>
          <w:b/>
          <w:spacing w:val="20"/>
          <w:sz w:val="36"/>
          <w:szCs w:val="36"/>
        </w:rPr>
        <w:t>0</w:t>
      </w:r>
      <w:r>
        <w:rPr>
          <w:rFonts w:ascii="楷体_GB2312" w:eastAsia="楷体_GB2312" w:hAnsi="宋体" w:hint="eastAsia"/>
          <w:b/>
          <w:spacing w:val="20"/>
          <w:sz w:val="36"/>
          <w:szCs w:val="36"/>
        </w:rPr>
        <w:t>号</w:t>
      </w:r>
    </w:p>
    <w:p w:rsidR="002223E3" w:rsidRDefault="002223E3">
      <w:pPr>
        <w:adjustRightInd w:val="0"/>
        <w:snapToGrid w:val="0"/>
        <w:spacing w:line="760" w:lineRule="exact"/>
        <w:jc w:val="center"/>
        <w:outlineLvl w:val="0"/>
      </w:pPr>
      <w:r w:rsidRPr="002223E3">
        <w:rPr>
          <w:rFonts w:ascii="宋体" w:hAnsi="宋体" w:cs="宋体"/>
          <w:b/>
          <w:sz w:val="32"/>
          <w:szCs w:val="32"/>
        </w:rPr>
        <w:pict>
          <v:line id="直线 11" o:spid="_x0000_s1026" style="position:absolute;left:0;text-align:left;z-index:1" from="5.25pt,3.4pt" to="430.5pt,3.4pt" wrapcoords="0 0 21600 0 0 0" o:gfxdata="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EnhjKbSAAAABgEA&#10;AA8AAAAAAAAAAQAgAAAAIgAAAGRycy9kb3ducmV2LnhtbFBLAQIUABQAAAAIAIdO4kDUiJ0h5wEA&#10;ANwDAAAOAAAAAAAAAAEAIAAAACEBAABkcnMvZTJvRG9jLnhtbFBLBQYAAAAABgAGAFkBAAB6BQAA&#10;AAA=&#10;" o:allowincell="f">
            <w10:wrap type="tight"/>
          </v:line>
        </w:pict>
      </w:r>
      <w:r w:rsidR="00127058">
        <w:rPr>
          <w:rFonts w:ascii="宋体" w:hAnsi="宋体" w:cs="宋体" w:hint="eastAsia"/>
          <w:b/>
          <w:sz w:val="32"/>
          <w:szCs w:val="32"/>
        </w:rPr>
        <w:t>2022</w:t>
      </w:r>
      <w:r w:rsidR="00127058">
        <w:rPr>
          <w:rFonts w:ascii="宋体" w:hAnsi="宋体" w:cs="宋体" w:hint="eastAsia"/>
          <w:b/>
          <w:sz w:val="32"/>
          <w:szCs w:val="32"/>
        </w:rPr>
        <w:t>年度计划生育奖扶、特扶补助重点绩效</w:t>
      </w:r>
    </w:p>
    <w:p w:rsidR="002223E3" w:rsidRDefault="00127058">
      <w:pPr>
        <w:spacing w:line="760" w:lineRule="exact"/>
        <w:jc w:val="center"/>
        <w:outlineLvl w:val="0"/>
        <w:rPr>
          <w:rFonts w:ascii="黑体" w:eastAsia="黑体" w:hAnsi="宋体"/>
          <w:b/>
          <w:sz w:val="44"/>
        </w:rPr>
      </w:pPr>
      <w:r>
        <w:rPr>
          <w:rFonts w:ascii="黑体" w:eastAsia="黑体" w:hAnsi="宋体" w:hint="eastAsia"/>
          <w:b/>
          <w:sz w:val="44"/>
        </w:rPr>
        <w:t>监</w:t>
      </w:r>
      <w:r>
        <w:rPr>
          <w:rFonts w:ascii="黑体" w:eastAsia="黑体" w:hAnsi="宋体" w:hint="eastAsia"/>
          <w:b/>
          <w:sz w:val="44"/>
        </w:rPr>
        <w:t xml:space="preserve"> </w:t>
      </w:r>
      <w:r>
        <w:rPr>
          <w:rFonts w:ascii="黑体" w:eastAsia="黑体" w:hAnsi="宋体" w:hint="eastAsia"/>
          <w:b/>
          <w:sz w:val="44"/>
        </w:rPr>
        <w:t>控</w:t>
      </w:r>
      <w:r>
        <w:rPr>
          <w:rFonts w:ascii="黑体" w:eastAsia="黑体" w:hAnsi="宋体" w:hint="eastAsia"/>
          <w:b/>
          <w:sz w:val="44"/>
        </w:rPr>
        <w:t xml:space="preserve"> </w:t>
      </w:r>
      <w:r>
        <w:rPr>
          <w:rFonts w:ascii="黑体" w:eastAsia="黑体" w:hAnsi="宋体" w:hint="eastAsia"/>
          <w:b/>
          <w:sz w:val="44"/>
        </w:rPr>
        <w:t>报告</w:t>
      </w:r>
    </w:p>
    <w:p w:rsidR="002223E3" w:rsidRPr="00C734F9" w:rsidRDefault="00C734F9" w:rsidP="00C734F9">
      <w:pPr>
        <w:autoSpaceDE w:val="0"/>
        <w:autoSpaceDN w:val="0"/>
        <w:adjustRightInd w:val="0"/>
        <w:ind w:firstLineChars="950" w:firstLine="3052"/>
        <w:rPr>
          <w:rFonts w:ascii="仿宋_GB2312" w:eastAsia="仿宋_GB2312" w:hAnsi="仿宋_GB2312" w:cs="仿宋_GB2312"/>
          <w:b/>
          <w:kern w:val="0"/>
          <w:sz w:val="32"/>
          <w:szCs w:val="32"/>
        </w:rPr>
      </w:pPr>
      <w:r w:rsidRPr="00C734F9">
        <w:rPr>
          <w:rFonts w:ascii="仿宋_GB2312" w:eastAsia="仿宋_GB2312" w:hAnsi="仿宋_GB2312" w:cs="仿宋_GB2312" w:hint="eastAsia"/>
          <w:b/>
          <w:kern w:val="0"/>
          <w:sz w:val="32"/>
          <w:szCs w:val="32"/>
        </w:rPr>
        <w:t>（征求意见稿）</w:t>
      </w:r>
    </w:p>
    <w:p w:rsidR="002223E3" w:rsidRDefault="00127058">
      <w:pPr>
        <w:autoSpaceDE w:val="0"/>
        <w:autoSpaceDN w:val="0"/>
        <w:adjustRightInd w:val="0"/>
        <w:spacing w:line="15" w:lineRule="auto"/>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平江县财政局：</w:t>
      </w:r>
    </w:p>
    <w:p w:rsidR="002223E3" w:rsidRDefault="00127058">
      <w:pPr>
        <w:autoSpaceDE w:val="0"/>
        <w:autoSpaceDN w:val="0"/>
        <w:adjustRightInd w:val="0"/>
        <w:spacing w:line="15" w:lineRule="auto"/>
        <w:ind w:firstLineChars="200" w:firstLine="560"/>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我们接受委托，对平江县卫生健康局（以下简称：“卫健局”）组织实施的“</w:t>
      </w:r>
      <w:r>
        <w:rPr>
          <w:rFonts w:asciiTheme="minorEastAsia" w:eastAsiaTheme="minorEastAsia" w:hAnsiTheme="minorEastAsia" w:cstheme="minorEastAsia" w:hint="eastAsia"/>
          <w:kern w:val="0"/>
          <w:sz w:val="28"/>
          <w:szCs w:val="28"/>
        </w:rPr>
        <w:t>2022</w:t>
      </w:r>
      <w:r>
        <w:rPr>
          <w:rFonts w:asciiTheme="minorEastAsia" w:eastAsiaTheme="minorEastAsia" w:hAnsiTheme="minorEastAsia" w:cstheme="minorEastAsia" w:hint="eastAsia"/>
          <w:kern w:val="0"/>
          <w:sz w:val="28"/>
          <w:szCs w:val="28"/>
        </w:rPr>
        <w:t>年度计划生育奖扶、特扶补助重点绩效”（以下称“奖扶项目、特扶项目”）的绩效运行情况开展跟踪监控。</w:t>
      </w:r>
    </w:p>
    <w:p w:rsidR="002223E3" w:rsidRDefault="00127058">
      <w:pPr>
        <w:autoSpaceDE w:val="0"/>
        <w:autoSpaceDN w:val="0"/>
        <w:adjustRightInd w:val="0"/>
        <w:spacing w:line="15" w:lineRule="auto"/>
        <w:ind w:firstLineChars="200" w:firstLine="560"/>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卫健局应当对其所提供的项目绩效资料的真实性、合法性和完整性负责。我们的责任是对这些资料发表绩效监控意见。我们的跟踪监控工作是根据《中华人民共和国会计法》及相关法律法规的规定进行的，在跟踪监控过程中，我们结合具体情况及委托要求，实施了包括抽查会计记录、询问、复核、现场勘察等我们认为必要的检查程序。现将有关情况报告如下：</w:t>
      </w:r>
    </w:p>
    <w:p w:rsidR="002223E3" w:rsidRDefault="00127058">
      <w:pPr>
        <w:pStyle w:val="11"/>
        <w:ind w:firstLineChars="100" w:firstLine="281"/>
        <w:rPr>
          <w:rFonts w:ascii="宋体" w:hAnsi="宋体" w:cs="宋体"/>
          <w:sz w:val="28"/>
          <w:szCs w:val="28"/>
        </w:rPr>
      </w:pPr>
      <w:r>
        <w:rPr>
          <w:rFonts w:ascii="宋体" w:hAnsi="宋体" w:cs="宋体" w:hint="eastAsia"/>
          <w:b/>
          <w:bCs/>
          <w:sz w:val="28"/>
          <w:szCs w:val="28"/>
        </w:rPr>
        <w:t>一、项目基本情况</w:t>
      </w:r>
    </w:p>
    <w:p w:rsidR="002223E3" w:rsidRDefault="00127058">
      <w:pPr>
        <w:ind w:firstLineChars="200" w:firstLine="560"/>
        <w:rPr>
          <w:rFonts w:ascii="宋体" w:hAnsi="宋体" w:cs="宋体"/>
          <w:sz w:val="28"/>
          <w:szCs w:val="28"/>
        </w:rPr>
      </w:pPr>
      <w:r>
        <w:rPr>
          <w:rFonts w:ascii="宋体" w:hAnsi="宋体" w:cs="宋体" w:hint="eastAsia"/>
          <w:sz w:val="28"/>
          <w:szCs w:val="28"/>
        </w:rPr>
        <w:t>全县各乡镇上报</w:t>
      </w:r>
      <w:r>
        <w:rPr>
          <w:rFonts w:ascii="宋体" w:hAnsi="宋体" w:cs="宋体" w:hint="eastAsia"/>
          <w:sz w:val="28"/>
          <w:szCs w:val="28"/>
        </w:rPr>
        <w:t>农村部分计划生育家庭</w:t>
      </w:r>
      <w:r>
        <w:rPr>
          <w:rFonts w:ascii="宋体" w:hAnsi="宋体" w:cs="宋体" w:hint="eastAsia"/>
          <w:sz w:val="28"/>
          <w:szCs w:val="28"/>
        </w:rPr>
        <w:t>奖励</w:t>
      </w:r>
      <w:r>
        <w:rPr>
          <w:rFonts w:ascii="宋体" w:hAnsi="宋体" w:cs="宋体" w:hint="eastAsia"/>
          <w:sz w:val="28"/>
          <w:szCs w:val="28"/>
        </w:rPr>
        <w:t>扶助对象</w:t>
      </w:r>
      <w:r>
        <w:rPr>
          <w:rFonts w:ascii="宋体" w:hAnsi="宋体" w:cs="宋体" w:hint="eastAsia"/>
          <w:sz w:val="28"/>
          <w:szCs w:val="28"/>
        </w:rPr>
        <w:t>10664</w:t>
      </w:r>
      <w:r>
        <w:rPr>
          <w:rFonts w:ascii="宋体" w:hAnsi="宋体" w:cs="宋体" w:hint="eastAsia"/>
          <w:sz w:val="28"/>
          <w:szCs w:val="28"/>
        </w:rPr>
        <w:t>人，</w:t>
      </w:r>
      <w:r>
        <w:rPr>
          <w:rFonts w:ascii="宋体" w:hAnsi="宋体" w:cs="宋体" w:hint="eastAsia"/>
          <w:sz w:val="28"/>
          <w:szCs w:val="28"/>
        </w:rPr>
        <w:t>计划生育家庭特别扶助对象</w:t>
      </w:r>
      <w:r>
        <w:rPr>
          <w:rFonts w:ascii="宋体" w:hAnsi="宋体" w:cs="宋体" w:hint="eastAsia"/>
          <w:sz w:val="28"/>
          <w:szCs w:val="28"/>
        </w:rPr>
        <w:t>978</w:t>
      </w:r>
      <w:r>
        <w:rPr>
          <w:rFonts w:ascii="宋体" w:hAnsi="宋体" w:cs="宋体" w:hint="eastAsia"/>
          <w:sz w:val="28"/>
          <w:szCs w:val="28"/>
        </w:rPr>
        <w:t>人。平江县卫生健康局通过审核上报符合</w:t>
      </w:r>
      <w:r>
        <w:rPr>
          <w:rFonts w:ascii="宋体" w:hAnsi="宋体" w:cs="宋体" w:hint="eastAsia"/>
          <w:sz w:val="28"/>
          <w:szCs w:val="28"/>
        </w:rPr>
        <w:lastRenderedPageBreak/>
        <w:t>农村部分计划生育家庭</w:t>
      </w:r>
      <w:r>
        <w:rPr>
          <w:rFonts w:ascii="宋体" w:hAnsi="宋体" w:cs="宋体" w:hint="eastAsia"/>
          <w:sz w:val="28"/>
          <w:szCs w:val="28"/>
        </w:rPr>
        <w:t>奖励</w:t>
      </w:r>
      <w:r>
        <w:rPr>
          <w:rFonts w:ascii="宋体" w:hAnsi="宋体" w:cs="宋体" w:hint="eastAsia"/>
          <w:sz w:val="28"/>
          <w:szCs w:val="28"/>
        </w:rPr>
        <w:t>扶助对象</w:t>
      </w:r>
      <w:r>
        <w:rPr>
          <w:rFonts w:ascii="宋体" w:hAnsi="宋体" w:cs="宋体" w:hint="eastAsia"/>
          <w:sz w:val="28"/>
          <w:szCs w:val="28"/>
        </w:rPr>
        <w:t>10662</w:t>
      </w:r>
      <w:r>
        <w:rPr>
          <w:rFonts w:ascii="宋体" w:hAnsi="宋体" w:cs="宋体" w:hint="eastAsia"/>
          <w:sz w:val="28"/>
          <w:szCs w:val="28"/>
        </w:rPr>
        <w:t>人，核减</w:t>
      </w:r>
      <w:r>
        <w:rPr>
          <w:rFonts w:ascii="宋体" w:hAnsi="宋体" w:cs="宋体" w:hint="eastAsia"/>
          <w:sz w:val="28"/>
          <w:szCs w:val="28"/>
        </w:rPr>
        <w:t>2</w:t>
      </w:r>
      <w:r>
        <w:rPr>
          <w:rFonts w:ascii="宋体" w:hAnsi="宋体" w:cs="宋体" w:hint="eastAsia"/>
          <w:sz w:val="28"/>
          <w:szCs w:val="28"/>
        </w:rPr>
        <w:t>人，原因为上报对象已死亡</w:t>
      </w:r>
      <w:r>
        <w:rPr>
          <w:rFonts w:ascii="宋体" w:hAnsi="宋体" w:cs="宋体" w:hint="eastAsia"/>
          <w:sz w:val="28"/>
          <w:szCs w:val="28"/>
        </w:rPr>
        <w:t>5</w:t>
      </w:r>
      <w:r>
        <w:rPr>
          <w:rFonts w:ascii="宋体" w:hAnsi="宋体" w:cs="宋体" w:hint="eastAsia"/>
          <w:sz w:val="28"/>
          <w:szCs w:val="28"/>
        </w:rPr>
        <w:t>人，特扶转奖扶</w:t>
      </w:r>
      <w:r>
        <w:rPr>
          <w:rFonts w:ascii="宋体" w:hAnsi="宋体" w:cs="宋体" w:hint="eastAsia"/>
          <w:sz w:val="28"/>
          <w:szCs w:val="28"/>
        </w:rPr>
        <w:t>3</w:t>
      </w:r>
      <w:r>
        <w:rPr>
          <w:rFonts w:ascii="宋体" w:hAnsi="宋体" w:cs="宋体" w:hint="eastAsia"/>
          <w:sz w:val="28"/>
          <w:szCs w:val="28"/>
        </w:rPr>
        <w:t>人；</w:t>
      </w:r>
      <w:r>
        <w:rPr>
          <w:rFonts w:ascii="宋体" w:hAnsi="宋体" w:cs="宋体" w:hint="eastAsia"/>
          <w:sz w:val="28"/>
          <w:szCs w:val="28"/>
        </w:rPr>
        <w:t>计划生育家庭特别扶助对象</w:t>
      </w:r>
      <w:r>
        <w:rPr>
          <w:rFonts w:ascii="宋体" w:hAnsi="宋体" w:cs="宋体" w:hint="eastAsia"/>
          <w:sz w:val="28"/>
          <w:szCs w:val="28"/>
        </w:rPr>
        <w:t>978</w:t>
      </w:r>
      <w:r>
        <w:rPr>
          <w:rFonts w:ascii="宋体" w:hAnsi="宋体" w:cs="宋体" w:hint="eastAsia"/>
          <w:sz w:val="28"/>
          <w:szCs w:val="28"/>
        </w:rPr>
        <w:t>人，核减</w:t>
      </w:r>
      <w:r>
        <w:rPr>
          <w:rFonts w:ascii="宋体" w:hAnsi="宋体" w:cs="宋体" w:hint="eastAsia"/>
          <w:sz w:val="28"/>
          <w:szCs w:val="28"/>
        </w:rPr>
        <w:t>3</w:t>
      </w:r>
      <w:r>
        <w:rPr>
          <w:rFonts w:ascii="宋体" w:hAnsi="宋体" w:cs="宋体" w:hint="eastAsia"/>
          <w:sz w:val="28"/>
          <w:szCs w:val="28"/>
        </w:rPr>
        <w:t>人，原因为上报特扶伤残对象小孩残疾鉴定年满</w:t>
      </w:r>
      <w:r>
        <w:rPr>
          <w:rFonts w:ascii="宋体" w:hAnsi="宋体" w:cs="宋体" w:hint="eastAsia"/>
          <w:sz w:val="28"/>
          <w:szCs w:val="28"/>
        </w:rPr>
        <w:t>10</w:t>
      </w:r>
      <w:r>
        <w:rPr>
          <w:rFonts w:ascii="宋体" w:hAnsi="宋体" w:cs="宋体" w:hint="eastAsia"/>
          <w:sz w:val="28"/>
          <w:szCs w:val="28"/>
        </w:rPr>
        <w:t>周年要再次鉴定，再鉴级别下降到</w:t>
      </w:r>
      <w:r>
        <w:rPr>
          <w:rFonts w:ascii="宋体" w:hAnsi="宋体" w:cs="宋体" w:hint="eastAsia"/>
          <w:sz w:val="28"/>
          <w:szCs w:val="28"/>
        </w:rPr>
        <w:t>4</w:t>
      </w:r>
      <w:r>
        <w:rPr>
          <w:rFonts w:ascii="宋体" w:hAnsi="宋体" w:cs="宋体" w:hint="eastAsia"/>
          <w:sz w:val="28"/>
          <w:szCs w:val="28"/>
        </w:rPr>
        <w:t>级不符合特扶发放条件的有</w:t>
      </w:r>
      <w:r>
        <w:rPr>
          <w:rFonts w:ascii="宋体" w:hAnsi="宋体" w:cs="宋体" w:hint="eastAsia"/>
          <w:sz w:val="28"/>
          <w:szCs w:val="28"/>
        </w:rPr>
        <w:t>3</w:t>
      </w:r>
      <w:r>
        <w:rPr>
          <w:rFonts w:ascii="宋体" w:hAnsi="宋体" w:cs="宋体" w:hint="eastAsia"/>
          <w:sz w:val="28"/>
          <w:szCs w:val="28"/>
        </w:rPr>
        <w:t>人，退出特扶进放奖扶。</w:t>
      </w:r>
    </w:p>
    <w:p w:rsidR="002223E3" w:rsidRDefault="00127058">
      <w:pPr>
        <w:pStyle w:val="11"/>
        <w:numPr>
          <w:ilvl w:val="0"/>
          <w:numId w:val="2"/>
        </w:numPr>
        <w:ind w:firstLineChars="100" w:firstLine="281"/>
        <w:rPr>
          <w:rFonts w:cs="宋体"/>
          <w:b/>
          <w:bCs/>
          <w:sz w:val="28"/>
          <w:szCs w:val="28"/>
        </w:rPr>
      </w:pPr>
      <w:r>
        <w:rPr>
          <w:rFonts w:cs="宋体" w:hint="eastAsia"/>
          <w:b/>
          <w:bCs/>
          <w:sz w:val="28"/>
          <w:szCs w:val="28"/>
        </w:rPr>
        <w:t>预算执行情况</w:t>
      </w:r>
    </w:p>
    <w:p w:rsidR="002223E3" w:rsidRDefault="00127058">
      <w:pPr>
        <w:pStyle w:val="11"/>
        <w:ind w:firstLineChars="100" w:firstLine="280"/>
        <w:rPr>
          <w:rFonts w:cs="宋体"/>
          <w:sz w:val="28"/>
          <w:szCs w:val="28"/>
        </w:rPr>
      </w:pPr>
      <w:r>
        <w:rPr>
          <w:rFonts w:cs="宋体" w:hint="eastAsia"/>
          <w:sz w:val="28"/>
          <w:szCs w:val="28"/>
        </w:rPr>
        <w:t>1</w:t>
      </w:r>
      <w:r>
        <w:rPr>
          <w:rFonts w:cs="宋体" w:hint="eastAsia"/>
          <w:sz w:val="28"/>
          <w:szCs w:val="28"/>
        </w:rPr>
        <w:t>、预算及到位情况：</w:t>
      </w:r>
      <w:r>
        <w:rPr>
          <w:rFonts w:ascii="宋体" w:hAnsi="宋体" w:cs="宋体" w:hint="eastAsia"/>
          <w:sz w:val="28"/>
          <w:szCs w:val="28"/>
        </w:rPr>
        <w:t>2022</w:t>
      </w:r>
      <w:r>
        <w:rPr>
          <w:rFonts w:ascii="宋体" w:hAnsi="宋体" w:cs="宋体" w:hint="eastAsia"/>
          <w:sz w:val="28"/>
          <w:szCs w:val="28"/>
        </w:rPr>
        <w:t>年</w:t>
      </w:r>
      <w:r>
        <w:rPr>
          <w:rFonts w:ascii="宋体" w:hAnsi="宋体" w:cs="宋体" w:hint="eastAsia"/>
          <w:sz w:val="28"/>
          <w:szCs w:val="28"/>
        </w:rPr>
        <w:t>1-</w:t>
      </w:r>
      <w:r>
        <w:rPr>
          <w:rFonts w:ascii="宋体" w:hAnsi="宋体" w:cs="宋体" w:hint="eastAsia"/>
          <w:sz w:val="28"/>
          <w:szCs w:val="28"/>
        </w:rPr>
        <w:t>10</w:t>
      </w:r>
      <w:r>
        <w:rPr>
          <w:rFonts w:ascii="宋体" w:hAnsi="宋体" w:cs="宋体" w:hint="eastAsia"/>
          <w:sz w:val="28"/>
          <w:szCs w:val="28"/>
        </w:rPr>
        <w:t>月末</w:t>
      </w:r>
      <w:r>
        <w:rPr>
          <w:rFonts w:ascii="宋体" w:hAnsi="宋体" w:cs="宋体" w:hint="eastAsia"/>
          <w:sz w:val="28"/>
          <w:szCs w:val="28"/>
        </w:rPr>
        <w:t>，</w:t>
      </w:r>
      <w:r>
        <w:rPr>
          <w:rFonts w:ascii="宋体" w:hAnsi="宋体" w:cs="宋体" w:hint="eastAsia"/>
          <w:kern w:val="0"/>
          <w:sz w:val="28"/>
          <w:szCs w:val="28"/>
        </w:rPr>
        <w:t>2022</w:t>
      </w:r>
      <w:r>
        <w:rPr>
          <w:rFonts w:ascii="宋体" w:hAnsi="宋体" w:cs="宋体" w:hint="eastAsia"/>
          <w:kern w:val="0"/>
          <w:sz w:val="28"/>
          <w:szCs w:val="28"/>
        </w:rPr>
        <w:t>年度计划生育奖扶、特扶补助</w:t>
      </w:r>
      <w:r>
        <w:rPr>
          <w:rFonts w:ascii="宋体" w:hAnsi="宋体" w:cs="宋体" w:hint="eastAsia"/>
          <w:sz w:val="28"/>
          <w:szCs w:val="28"/>
        </w:rPr>
        <w:t>预算资金</w:t>
      </w:r>
      <w:r>
        <w:rPr>
          <w:rFonts w:ascii="宋体" w:hAnsi="宋体" w:cs="宋体" w:hint="eastAsia"/>
          <w:sz w:val="28"/>
          <w:szCs w:val="28"/>
        </w:rPr>
        <w:t>共计</w:t>
      </w:r>
      <w:r>
        <w:rPr>
          <w:rFonts w:ascii="宋体" w:hAnsi="宋体" w:cs="宋体" w:hint="eastAsia"/>
          <w:sz w:val="28"/>
          <w:szCs w:val="28"/>
        </w:rPr>
        <w:t>1959.22</w:t>
      </w:r>
      <w:r>
        <w:rPr>
          <w:rFonts w:ascii="宋体" w:hAnsi="宋体" w:cs="宋体" w:hint="eastAsia"/>
          <w:sz w:val="28"/>
          <w:szCs w:val="28"/>
        </w:rPr>
        <w:t>万元，其中上级补助预算收入</w:t>
      </w:r>
      <w:r>
        <w:rPr>
          <w:rFonts w:ascii="宋体" w:hAnsi="宋体" w:cs="宋体" w:hint="eastAsia"/>
          <w:sz w:val="28"/>
          <w:szCs w:val="28"/>
        </w:rPr>
        <w:t>1459.22</w:t>
      </w:r>
      <w:r>
        <w:rPr>
          <w:rFonts w:ascii="宋体" w:hAnsi="宋体" w:cs="宋体" w:hint="eastAsia"/>
          <w:sz w:val="28"/>
          <w:szCs w:val="28"/>
        </w:rPr>
        <w:t>万元，县级预算收入</w:t>
      </w:r>
      <w:r>
        <w:rPr>
          <w:rFonts w:ascii="宋体" w:hAnsi="宋体" w:cs="宋体" w:hint="eastAsia"/>
          <w:sz w:val="28"/>
          <w:szCs w:val="28"/>
        </w:rPr>
        <w:t>500</w:t>
      </w:r>
      <w:r>
        <w:rPr>
          <w:rFonts w:ascii="宋体" w:hAnsi="宋体" w:cs="宋体" w:hint="eastAsia"/>
          <w:sz w:val="28"/>
          <w:szCs w:val="28"/>
        </w:rPr>
        <w:t>万元；</w:t>
      </w:r>
      <w:r>
        <w:rPr>
          <w:rFonts w:ascii="宋体" w:hAnsi="宋体" w:cs="宋体" w:hint="eastAsia"/>
          <w:sz w:val="28"/>
          <w:szCs w:val="28"/>
        </w:rPr>
        <w:t>已到位</w:t>
      </w:r>
      <w:r>
        <w:rPr>
          <w:rFonts w:ascii="宋体" w:hAnsi="宋体" w:cs="宋体" w:hint="eastAsia"/>
          <w:sz w:val="28"/>
          <w:szCs w:val="28"/>
        </w:rPr>
        <w:t>2064.58</w:t>
      </w:r>
      <w:r>
        <w:rPr>
          <w:rFonts w:ascii="宋体" w:hAnsi="宋体" w:cs="宋体" w:hint="eastAsia"/>
          <w:sz w:val="28"/>
          <w:szCs w:val="28"/>
        </w:rPr>
        <w:t>万元</w:t>
      </w:r>
      <w:r>
        <w:rPr>
          <w:rFonts w:ascii="宋体" w:hAnsi="宋体" w:cs="宋体" w:hint="eastAsia"/>
          <w:sz w:val="28"/>
          <w:szCs w:val="28"/>
        </w:rPr>
        <w:t>，</w:t>
      </w:r>
      <w:r>
        <w:rPr>
          <w:rFonts w:ascii="宋体" w:hAnsi="宋体" w:cs="宋体" w:hint="eastAsia"/>
          <w:sz w:val="28"/>
          <w:szCs w:val="28"/>
        </w:rPr>
        <w:t>资金到位率</w:t>
      </w:r>
      <w:r>
        <w:rPr>
          <w:rFonts w:ascii="宋体" w:hAnsi="宋体" w:cs="宋体" w:hint="eastAsia"/>
          <w:sz w:val="28"/>
          <w:szCs w:val="28"/>
        </w:rPr>
        <w:t>10</w:t>
      </w:r>
      <w:r>
        <w:rPr>
          <w:rFonts w:ascii="宋体" w:hAnsi="宋体" w:cs="宋体" w:hint="eastAsia"/>
          <w:sz w:val="28"/>
          <w:szCs w:val="28"/>
        </w:rPr>
        <w:t>5</w:t>
      </w:r>
      <w:r>
        <w:rPr>
          <w:rFonts w:ascii="宋体" w:hAnsi="宋体" w:cs="宋体" w:hint="eastAsia"/>
          <w:sz w:val="28"/>
          <w:szCs w:val="28"/>
        </w:rPr>
        <w:t>.3</w:t>
      </w:r>
      <w:r>
        <w:rPr>
          <w:rFonts w:ascii="宋体" w:hAnsi="宋体" w:cs="宋体" w:hint="eastAsia"/>
          <w:sz w:val="28"/>
          <w:szCs w:val="28"/>
        </w:rPr>
        <w:t>8</w:t>
      </w:r>
      <w:r>
        <w:rPr>
          <w:rFonts w:ascii="宋体" w:hAnsi="宋体" w:cs="宋体" w:hint="eastAsia"/>
          <w:sz w:val="28"/>
          <w:szCs w:val="28"/>
        </w:rPr>
        <w:t>%</w:t>
      </w:r>
      <w:r>
        <w:rPr>
          <w:rFonts w:ascii="宋体" w:hAnsi="宋体" w:cs="宋体" w:hint="eastAsia"/>
          <w:sz w:val="28"/>
          <w:szCs w:val="28"/>
        </w:rPr>
        <w:t>。</w:t>
      </w:r>
    </w:p>
    <w:p w:rsidR="002223E3" w:rsidRDefault="00127058">
      <w:pPr>
        <w:ind w:firstLineChars="100" w:firstLine="280"/>
        <w:rPr>
          <w:rFonts w:cs="宋体"/>
          <w:sz w:val="28"/>
          <w:szCs w:val="28"/>
        </w:rPr>
      </w:pPr>
      <w:r>
        <w:rPr>
          <w:rFonts w:cs="宋体" w:hint="eastAsia"/>
          <w:sz w:val="28"/>
          <w:szCs w:val="28"/>
        </w:rPr>
        <w:t>2</w:t>
      </w:r>
      <w:r>
        <w:rPr>
          <w:rFonts w:cs="宋体" w:hint="eastAsia"/>
          <w:sz w:val="28"/>
          <w:szCs w:val="28"/>
        </w:rPr>
        <w:t>、</w:t>
      </w:r>
      <w:r>
        <w:rPr>
          <w:rFonts w:cs="宋体" w:hint="eastAsia"/>
          <w:sz w:val="28"/>
          <w:szCs w:val="28"/>
        </w:rPr>
        <w:t>资金支出情况</w:t>
      </w:r>
    </w:p>
    <w:p w:rsidR="002223E3" w:rsidRDefault="00127058">
      <w:pPr>
        <w:pStyle w:val="a0"/>
        <w:ind w:firstLineChars="200" w:firstLine="560"/>
        <w:rPr>
          <w:rFonts w:ascii="Times New Roman" w:hAnsi="Times New Roman"/>
          <w:sz w:val="28"/>
          <w:szCs w:val="28"/>
        </w:rPr>
      </w:pPr>
      <w:r>
        <w:rPr>
          <w:rFonts w:hint="eastAsia"/>
          <w:sz w:val="28"/>
          <w:szCs w:val="28"/>
        </w:rPr>
        <w:t>因该项目实行年审制，</w:t>
      </w:r>
      <w:r>
        <w:rPr>
          <w:rFonts w:ascii="Times New Roman" w:hAnsi="Times New Roman" w:hint="eastAsia"/>
          <w:sz w:val="28"/>
          <w:szCs w:val="28"/>
        </w:rPr>
        <w:t>财政部门负责资金管理，</w:t>
      </w:r>
      <w:r>
        <w:rPr>
          <w:rFonts w:hint="eastAsia"/>
          <w:sz w:val="28"/>
          <w:szCs w:val="28"/>
        </w:rPr>
        <w:t>按年计算一年发放一次，</w:t>
      </w:r>
      <w:r>
        <w:rPr>
          <w:rFonts w:ascii="Times New Roman" w:hAnsi="Times New Roman" w:hint="eastAsia"/>
          <w:sz w:val="28"/>
          <w:szCs w:val="28"/>
        </w:rPr>
        <w:t>每年</w:t>
      </w:r>
      <w:r>
        <w:rPr>
          <w:rFonts w:ascii="Times New Roman" w:hAnsi="Times New Roman" w:hint="eastAsia"/>
          <w:sz w:val="28"/>
          <w:szCs w:val="28"/>
        </w:rPr>
        <w:t>12</w:t>
      </w:r>
      <w:r>
        <w:rPr>
          <w:rFonts w:ascii="Times New Roman" w:hAnsi="Times New Roman" w:hint="eastAsia"/>
          <w:sz w:val="28"/>
          <w:szCs w:val="28"/>
        </w:rPr>
        <w:t>月底前通过“一卡通”系统发放，现阶段暂未发放，无资金支出，</w:t>
      </w:r>
      <w:r>
        <w:rPr>
          <w:rFonts w:ascii="Times New Roman" w:hAnsi="Times New Roman" w:hint="eastAsia"/>
          <w:sz w:val="28"/>
          <w:szCs w:val="28"/>
        </w:rPr>
        <w:t>下面为资金支出安排明细：</w:t>
      </w:r>
    </w:p>
    <w:p w:rsidR="002223E3" w:rsidRDefault="00127058">
      <w:pPr>
        <w:ind w:firstLineChars="200" w:firstLine="560"/>
        <w:rPr>
          <w:rFonts w:cs="宋体"/>
          <w:sz w:val="28"/>
          <w:szCs w:val="28"/>
        </w:rPr>
      </w:pPr>
      <w:r>
        <w:rPr>
          <w:rFonts w:cs="宋体" w:hint="eastAsia"/>
          <w:sz w:val="28"/>
          <w:szCs w:val="28"/>
        </w:rPr>
        <w:t>（</w:t>
      </w:r>
      <w:r>
        <w:rPr>
          <w:rFonts w:cs="宋体" w:hint="eastAsia"/>
          <w:sz w:val="28"/>
          <w:szCs w:val="28"/>
        </w:rPr>
        <w:t>1</w:t>
      </w:r>
      <w:r>
        <w:rPr>
          <w:rFonts w:cs="宋体" w:hint="eastAsia"/>
          <w:sz w:val="28"/>
          <w:szCs w:val="28"/>
        </w:rPr>
        <w:t>）</w:t>
      </w:r>
      <w:r>
        <w:rPr>
          <w:rFonts w:cs="宋体" w:hint="eastAsia"/>
          <w:sz w:val="28"/>
          <w:szCs w:val="28"/>
        </w:rPr>
        <w:t>2022</w:t>
      </w:r>
      <w:r>
        <w:rPr>
          <w:rFonts w:cs="宋体" w:hint="eastAsia"/>
          <w:sz w:val="28"/>
          <w:szCs w:val="28"/>
        </w:rPr>
        <w:t>年全县享受农村奖励扶助对象共有</w:t>
      </w:r>
      <w:r>
        <w:rPr>
          <w:rFonts w:cs="宋体" w:hint="eastAsia"/>
          <w:sz w:val="28"/>
          <w:szCs w:val="28"/>
        </w:rPr>
        <w:t>10662</w:t>
      </w:r>
      <w:r>
        <w:rPr>
          <w:rFonts w:cs="宋体" w:hint="eastAsia"/>
          <w:sz w:val="28"/>
          <w:szCs w:val="28"/>
        </w:rPr>
        <w:t>人，按人均每年</w:t>
      </w:r>
      <w:r>
        <w:rPr>
          <w:rFonts w:cs="宋体" w:hint="eastAsia"/>
          <w:sz w:val="28"/>
          <w:szCs w:val="28"/>
        </w:rPr>
        <w:t>9</w:t>
      </w:r>
      <w:r>
        <w:rPr>
          <w:rFonts w:cs="宋体" w:hint="eastAsia"/>
          <w:sz w:val="28"/>
          <w:szCs w:val="28"/>
        </w:rPr>
        <w:t>6</w:t>
      </w:r>
      <w:r>
        <w:rPr>
          <w:rFonts w:cs="宋体" w:hint="eastAsia"/>
          <w:sz w:val="28"/>
          <w:szCs w:val="28"/>
        </w:rPr>
        <w:t>0</w:t>
      </w:r>
      <w:r>
        <w:rPr>
          <w:rFonts w:cs="宋体" w:hint="eastAsia"/>
          <w:sz w:val="28"/>
          <w:szCs w:val="28"/>
        </w:rPr>
        <w:t>元</w:t>
      </w:r>
      <w:r>
        <w:rPr>
          <w:rFonts w:cs="宋体" w:hint="eastAsia"/>
          <w:sz w:val="28"/>
          <w:szCs w:val="28"/>
        </w:rPr>
        <w:t>/</w:t>
      </w:r>
      <w:r>
        <w:rPr>
          <w:rFonts w:cs="宋体" w:hint="eastAsia"/>
          <w:sz w:val="28"/>
          <w:szCs w:val="28"/>
        </w:rPr>
        <w:t>人</w:t>
      </w:r>
      <w:r>
        <w:rPr>
          <w:rFonts w:cs="宋体" w:hint="eastAsia"/>
          <w:sz w:val="28"/>
          <w:szCs w:val="28"/>
        </w:rPr>
        <w:t>/</w:t>
      </w:r>
      <w:r>
        <w:rPr>
          <w:rFonts w:cs="宋体" w:hint="eastAsia"/>
          <w:sz w:val="28"/>
          <w:szCs w:val="28"/>
        </w:rPr>
        <w:t>年发放，应发放奖励扶助金</w:t>
      </w:r>
      <w:r>
        <w:rPr>
          <w:rFonts w:cs="宋体" w:hint="eastAsia"/>
          <w:sz w:val="28"/>
          <w:szCs w:val="28"/>
        </w:rPr>
        <w:t>1023.55</w:t>
      </w:r>
      <w:r>
        <w:rPr>
          <w:rFonts w:cs="宋体" w:hint="eastAsia"/>
          <w:sz w:val="28"/>
          <w:szCs w:val="28"/>
        </w:rPr>
        <w:t>万元；（按指示文【湘财预（</w:t>
      </w:r>
      <w:r>
        <w:rPr>
          <w:rFonts w:cs="宋体" w:hint="eastAsia"/>
          <w:sz w:val="28"/>
          <w:szCs w:val="28"/>
        </w:rPr>
        <w:t>2021</w:t>
      </w:r>
      <w:r>
        <w:rPr>
          <w:rFonts w:cs="宋体" w:hint="eastAsia"/>
          <w:sz w:val="28"/>
          <w:szCs w:val="28"/>
        </w:rPr>
        <w:t>）</w:t>
      </w:r>
      <w:r>
        <w:rPr>
          <w:rFonts w:cs="宋体" w:hint="eastAsia"/>
          <w:sz w:val="28"/>
          <w:szCs w:val="28"/>
        </w:rPr>
        <w:t>355</w:t>
      </w:r>
      <w:r>
        <w:rPr>
          <w:rFonts w:cs="宋体" w:hint="eastAsia"/>
          <w:sz w:val="28"/>
          <w:szCs w:val="28"/>
        </w:rPr>
        <w:t>号】和【湘财预（</w:t>
      </w:r>
      <w:r>
        <w:rPr>
          <w:rFonts w:cs="宋体" w:hint="eastAsia"/>
          <w:sz w:val="28"/>
          <w:szCs w:val="28"/>
        </w:rPr>
        <w:t>2022</w:t>
      </w:r>
      <w:r>
        <w:rPr>
          <w:rFonts w:cs="宋体" w:hint="eastAsia"/>
          <w:sz w:val="28"/>
          <w:szCs w:val="28"/>
        </w:rPr>
        <w:t>）</w:t>
      </w:r>
      <w:r>
        <w:rPr>
          <w:rFonts w:cs="宋体" w:hint="eastAsia"/>
          <w:sz w:val="28"/>
          <w:szCs w:val="28"/>
        </w:rPr>
        <w:t>113</w:t>
      </w:r>
      <w:r>
        <w:rPr>
          <w:rFonts w:cs="宋体" w:hint="eastAsia"/>
          <w:sz w:val="28"/>
          <w:szCs w:val="28"/>
        </w:rPr>
        <w:t>号】省级下拔</w:t>
      </w:r>
      <w:r>
        <w:rPr>
          <w:rFonts w:cs="宋体" w:hint="eastAsia"/>
          <w:sz w:val="28"/>
          <w:szCs w:val="28"/>
        </w:rPr>
        <w:t>9</w:t>
      </w:r>
      <w:r>
        <w:rPr>
          <w:rFonts w:cs="宋体" w:hint="eastAsia"/>
          <w:sz w:val="28"/>
          <w:szCs w:val="28"/>
        </w:rPr>
        <w:t>5</w:t>
      </w:r>
      <w:r>
        <w:rPr>
          <w:rFonts w:cs="宋体" w:hint="eastAsia"/>
          <w:sz w:val="28"/>
          <w:szCs w:val="28"/>
        </w:rPr>
        <w:t>2.9</w:t>
      </w:r>
      <w:r>
        <w:rPr>
          <w:rFonts w:cs="宋体" w:hint="eastAsia"/>
          <w:sz w:val="28"/>
          <w:szCs w:val="28"/>
        </w:rPr>
        <w:t>万元，其余均由县级配套到位）</w:t>
      </w:r>
    </w:p>
    <w:p w:rsidR="002223E3" w:rsidRDefault="00127058">
      <w:pPr>
        <w:ind w:firstLineChars="200" w:firstLine="560"/>
        <w:rPr>
          <w:rFonts w:cs="宋体"/>
          <w:sz w:val="28"/>
          <w:szCs w:val="28"/>
        </w:rPr>
      </w:pPr>
      <w:r>
        <w:rPr>
          <w:rFonts w:cs="宋体" w:hint="eastAsia"/>
          <w:sz w:val="28"/>
          <w:szCs w:val="28"/>
        </w:rPr>
        <w:t>（</w:t>
      </w:r>
      <w:r>
        <w:rPr>
          <w:rFonts w:cs="宋体" w:hint="eastAsia"/>
          <w:sz w:val="28"/>
          <w:szCs w:val="28"/>
        </w:rPr>
        <w:t>2</w:t>
      </w:r>
      <w:r>
        <w:rPr>
          <w:rFonts w:cs="宋体" w:hint="eastAsia"/>
          <w:sz w:val="28"/>
          <w:szCs w:val="28"/>
        </w:rPr>
        <w:t>）</w:t>
      </w:r>
      <w:r>
        <w:rPr>
          <w:rFonts w:cs="宋体" w:hint="eastAsia"/>
          <w:sz w:val="28"/>
          <w:szCs w:val="28"/>
        </w:rPr>
        <w:t>享受计划生育特别扶助</w:t>
      </w:r>
      <w:r>
        <w:rPr>
          <w:rFonts w:cs="宋体" w:hint="eastAsia"/>
          <w:sz w:val="28"/>
          <w:szCs w:val="28"/>
        </w:rPr>
        <w:t>975</w:t>
      </w:r>
      <w:r>
        <w:rPr>
          <w:rFonts w:cs="宋体" w:hint="eastAsia"/>
          <w:sz w:val="28"/>
          <w:szCs w:val="28"/>
        </w:rPr>
        <w:t>人，其中伤残</w:t>
      </w:r>
      <w:r>
        <w:rPr>
          <w:rFonts w:cs="宋体" w:hint="eastAsia"/>
          <w:sz w:val="28"/>
          <w:szCs w:val="28"/>
        </w:rPr>
        <w:t>255</w:t>
      </w:r>
      <w:r>
        <w:rPr>
          <w:rFonts w:cs="宋体" w:hint="eastAsia"/>
          <w:sz w:val="28"/>
          <w:szCs w:val="28"/>
        </w:rPr>
        <w:t>人，死亡</w:t>
      </w:r>
      <w:r>
        <w:rPr>
          <w:rFonts w:cs="宋体" w:hint="eastAsia"/>
          <w:sz w:val="28"/>
          <w:szCs w:val="28"/>
        </w:rPr>
        <w:t>720</w:t>
      </w:r>
      <w:r>
        <w:rPr>
          <w:rFonts w:cs="宋体" w:hint="eastAsia"/>
          <w:sz w:val="28"/>
          <w:szCs w:val="28"/>
        </w:rPr>
        <w:t>人，根据【湘财社（</w:t>
      </w:r>
      <w:r>
        <w:rPr>
          <w:rFonts w:cs="宋体" w:hint="eastAsia"/>
          <w:sz w:val="28"/>
          <w:szCs w:val="28"/>
        </w:rPr>
        <w:t>2022</w:t>
      </w:r>
      <w:r>
        <w:rPr>
          <w:rFonts w:cs="宋体" w:hint="eastAsia"/>
          <w:sz w:val="28"/>
          <w:szCs w:val="28"/>
        </w:rPr>
        <w:t>）</w:t>
      </w:r>
      <w:r>
        <w:rPr>
          <w:rFonts w:cs="宋体" w:hint="eastAsia"/>
          <w:sz w:val="28"/>
          <w:szCs w:val="28"/>
        </w:rPr>
        <w:t>12</w:t>
      </w:r>
      <w:r>
        <w:rPr>
          <w:rFonts w:cs="宋体" w:hint="eastAsia"/>
          <w:sz w:val="28"/>
          <w:szCs w:val="28"/>
        </w:rPr>
        <w:t>文件】伤残上半年按人均</w:t>
      </w:r>
      <w:r>
        <w:rPr>
          <w:rFonts w:cs="宋体" w:hint="eastAsia"/>
          <w:sz w:val="28"/>
          <w:szCs w:val="28"/>
        </w:rPr>
        <w:t>3480</w:t>
      </w:r>
      <w:r>
        <w:rPr>
          <w:rFonts w:cs="宋体" w:hint="eastAsia"/>
          <w:sz w:val="28"/>
          <w:szCs w:val="28"/>
        </w:rPr>
        <w:t>元，下半年按人均</w:t>
      </w:r>
      <w:r>
        <w:rPr>
          <w:rFonts w:cs="宋体" w:hint="eastAsia"/>
          <w:sz w:val="28"/>
          <w:szCs w:val="28"/>
        </w:rPr>
        <w:t>4140</w:t>
      </w:r>
      <w:r>
        <w:rPr>
          <w:rFonts w:cs="宋体" w:hint="eastAsia"/>
          <w:sz w:val="28"/>
          <w:szCs w:val="28"/>
        </w:rPr>
        <w:t>元发放，死亡上半年按人均</w:t>
      </w:r>
      <w:r>
        <w:rPr>
          <w:rFonts w:cs="宋体" w:hint="eastAsia"/>
          <w:sz w:val="28"/>
          <w:szCs w:val="28"/>
        </w:rPr>
        <w:t>5460</w:t>
      </w:r>
      <w:r>
        <w:rPr>
          <w:rFonts w:cs="宋体" w:hint="eastAsia"/>
          <w:sz w:val="28"/>
          <w:szCs w:val="28"/>
        </w:rPr>
        <w:t>元，下半年按人均</w:t>
      </w:r>
      <w:r>
        <w:rPr>
          <w:rFonts w:cs="宋体" w:hint="eastAsia"/>
          <w:sz w:val="28"/>
          <w:szCs w:val="28"/>
        </w:rPr>
        <w:t>6300</w:t>
      </w:r>
      <w:r>
        <w:rPr>
          <w:rFonts w:cs="宋体" w:hint="eastAsia"/>
          <w:sz w:val="28"/>
          <w:szCs w:val="28"/>
        </w:rPr>
        <w:t>元发放，应发放扶助金</w:t>
      </w:r>
      <w:r>
        <w:rPr>
          <w:rFonts w:cs="宋体" w:hint="eastAsia"/>
          <w:sz w:val="28"/>
          <w:szCs w:val="28"/>
        </w:rPr>
        <w:t>1041.03</w:t>
      </w:r>
      <w:r>
        <w:rPr>
          <w:rFonts w:cs="宋体" w:hint="eastAsia"/>
          <w:sz w:val="28"/>
          <w:szCs w:val="28"/>
        </w:rPr>
        <w:t>万元；（省级下拔</w:t>
      </w:r>
      <w:r>
        <w:rPr>
          <w:rFonts w:cs="宋体" w:hint="eastAsia"/>
          <w:sz w:val="28"/>
          <w:szCs w:val="28"/>
        </w:rPr>
        <w:t>632.36</w:t>
      </w:r>
      <w:r>
        <w:rPr>
          <w:rFonts w:cs="宋体" w:hint="eastAsia"/>
          <w:sz w:val="28"/>
          <w:szCs w:val="28"/>
        </w:rPr>
        <w:t>万元，其余均</w:t>
      </w:r>
      <w:r>
        <w:rPr>
          <w:rFonts w:cs="宋体" w:hint="eastAsia"/>
          <w:sz w:val="28"/>
          <w:szCs w:val="28"/>
        </w:rPr>
        <w:lastRenderedPageBreak/>
        <w:t>由县级配套到位）</w:t>
      </w:r>
    </w:p>
    <w:p w:rsidR="002223E3" w:rsidRDefault="00127058">
      <w:pPr>
        <w:ind w:firstLineChars="200" w:firstLine="560"/>
        <w:rPr>
          <w:rFonts w:cs="宋体"/>
          <w:sz w:val="28"/>
          <w:szCs w:val="28"/>
        </w:rPr>
      </w:pPr>
      <w:r>
        <w:rPr>
          <w:rFonts w:cs="宋体" w:hint="eastAsia"/>
          <w:sz w:val="28"/>
          <w:szCs w:val="28"/>
        </w:rPr>
        <w:t>两</w:t>
      </w:r>
      <w:r>
        <w:rPr>
          <w:rFonts w:cs="宋体" w:hint="eastAsia"/>
          <w:sz w:val="28"/>
          <w:szCs w:val="28"/>
        </w:rPr>
        <w:t>项资金共计</w:t>
      </w:r>
      <w:r>
        <w:rPr>
          <w:rFonts w:cs="宋体" w:hint="eastAsia"/>
          <w:sz w:val="28"/>
          <w:szCs w:val="28"/>
        </w:rPr>
        <w:t>2064.58</w:t>
      </w:r>
      <w:r>
        <w:rPr>
          <w:rFonts w:cs="宋体" w:hint="eastAsia"/>
          <w:sz w:val="28"/>
          <w:szCs w:val="28"/>
        </w:rPr>
        <w:t>万元，中央、省共下拔</w:t>
      </w:r>
      <w:r>
        <w:rPr>
          <w:rFonts w:cs="宋体" w:hint="eastAsia"/>
          <w:sz w:val="28"/>
          <w:szCs w:val="28"/>
        </w:rPr>
        <w:t>1585.26</w:t>
      </w:r>
      <w:r>
        <w:rPr>
          <w:rFonts w:cs="宋体" w:hint="eastAsia"/>
          <w:sz w:val="28"/>
          <w:szCs w:val="28"/>
        </w:rPr>
        <w:t>万元，其余</w:t>
      </w:r>
      <w:r>
        <w:rPr>
          <w:rFonts w:cs="宋体" w:hint="eastAsia"/>
          <w:sz w:val="28"/>
          <w:szCs w:val="28"/>
        </w:rPr>
        <w:t>479.32</w:t>
      </w:r>
      <w:r>
        <w:rPr>
          <w:rFonts w:cs="宋体" w:hint="eastAsia"/>
          <w:sz w:val="28"/>
          <w:szCs w:val="28"/>
        </w:rPr>
        <w:t>万元</w:t>
      </w:r>
      <w:r>
        <w:rPr>
          <w:rFonts w:cs="宋体" w:hint="eastAsia"/>
          <w:sz w:val="28"/>
          <w:szCs w:val="28"/>
        </w:rPr>
        <w:t>由县级配套到位，以上</w:t>
      </w:r>
      <w:r>
        <w:rPr>
          <w:rFonts w:cs="宋体" w:hint="eastAsia"/>
          <w:sz w:val="28"/>
          <w:szCs w:val="28"/>
        </w:rPr>
        <w:t>两</w:t>
      </w:r>
      <w:r>
        <w:rPr>
          <w:rFonts w:cs="宋体" w:hint="eastAsia"/>
          <w:sz w:val="28"/>
          <w:szCs w:val="28"/>
        </w:rPr>
        <w:t>项资金按相关政策规定年底前一次性发放。</w:t>
      </w:r>
    </w:p>
    <w:p w:rsidR="002223E3" w:rsidRDefault="00127058" w:rsidP="00C734F9">
      <w:pPr>
        <w:pStyle w:val="90"/>
        <w:numPr>
          <w:ilvl w:val="0"/>
          <w:numId w:val="3"/>
        </w:numPr>
        <w:ind w:leftChars="100" w:left="210"/>
        <w:rPr>
          <w:rFonts w:cs="宋体"/>
          <w:sz w:val="28"/>
          <w:szCs w:val="28"/>
        </w:rPr>
      </w:pPr>
      <w:r>
        <w:rPr>
          <w:rFonts w:cs="宋体" w:hint="eastAsia"/>
          <w:sz w:val="28"/>
          <w:szCs w:val="28"/>
        </w:rPr>
        <w:t>资金管理情况</w:t>
      </w:r>
    </w:p>
    <w:p w:rsidR="002223E3" w:rsidRDefault="00127058">
      <w:pPr>
        <w:spacing w:line="660" w:lineRule="exact"/>
        <w:ind w:firstLineChars="200" w:firstLine="560"/>
        <w:jc w:val="left"/>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sz w:val="28"/>
          <w:szCs w:val="28"/>
        </w:rPr>
        <w:t>制订了《</w:t>
      </w:r>
      <w:r>
        <w:rPr>
          <w:rFonts w:asciiTheme="minorEastAsia" w:eastAsiaTheme="minorEastAsia" w:hAnsiTheme="minorEastAsia" w:cstheme="minorEastAsia" w:hint="eastAsia"/>
          <w:sz w:val="28"/>
          <w:szCs w:val="28"/>
        </w:rPr>
        <w:t>平江县卫健人口家发股计生扶助惠民财政补贴资金“一卡通”管理工作制度</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color w:val="000000"/>
          <w:sz w:val="28"/>
          <w:szCs w:val="28"/>
        </w:rPr>
        <w:t>，明确了</w:t>
      </w:r>
      <w:r>
        <w:rPr>
          <w:rFonts w:asciiTheme="minorEastAsia" w:eastAsiaTheme="minorEastAsia" w:hAnsiTheme="minorEastAsia" w:cstheme="minorEastAsia" w:hint="eastAsia"/>
          <w:color w:val="000000"/>
          <w:sz w:val="28"/>
          <w:szCs w:val="28"/>
        </w:rPr>
        <w:t>项目资金的发放程序、以及各单位部门的工作职责，</w:t>
      </w:r>
      <w:r>
        <w:rPr>
          <w:rFonts w:asciiTheme="minorEastAsia" w:eastAsiaTheme="minorEastAsia" w:hAnsiTheme="minorEastAsia" w:cstheme="minorEastAsia" w:hint="eastAsia"/>
          <w:color w:val="000000"/>
          <w:sz w:val="28"/>
          <w:szCs w:val="28"/>
        </w:rPr>
        <w:t>由卫生健康部门负责奖励扶助对象资格确认，</w:t>
      </w:r>
      <w:r>
        <w:rPr>
          <w:rFonts w:asciiTheme="minorEastAsia" w:eastAsiaTheme="minorEastAsia" w:hAnsiTheme="minorEastAsia" w:cstheme="minorEastAsia" w:hint="eastAsia"/>
          <w:color w:val="000000"/>
          <w:sz w:val="28"/>
          <w:szCs w:val="28"/>
        </w:rPr>
        <w:t>按照</w:t>
      </w:r>
      <w:r>
        <w:rPr>
          <w:rFonts w:asciiTheme="minorEastAsia" w:eastAsiaTheme="minorEastAsia" w:hAnsiTheme="minorEastAsia" w:cstheme="minorEastAsia" w:hint="eastAsia"/>
          <w:color w:val="000000"/>
          <w:sz w:val="28"/>
          <w:szCs w:val="28"/>
        </w:rPr>
        <w:t>奖、特扶年审制</w:t>
      </w:r>
      <w:r>
        <w:rPr>
          <w:rFonts w:asciiTheme="minorEastAsia" w:eastAsiaTheme="minorEastAsia" w:hAnsiTheme="minorEastAsia" w:cstheme="minorEastAsia" w:hint="eastAsia"/>
          <w:color w:val="000000"/>
          <w:sz w:val="28"/>
          <w:szCs w:val="28"/>
        </w:rPr>
        <w:t>,</w:t>
      </w:r>
      <w:r>
        <w:rPr>
          <w:rFonts w:asciiTheme="minorEastAsia" w:eastAsiaTheme="minorEastAsia" w:hAnsiTheme="minorEastAsia" w:cstheme="minorEastAsia" w:hint="eastAsia"/>
          <w:color w:val="000000"/>
          <w:sz w:val="28"/>
          <w:szCs w:val="28"/>
        </w:rPr>
        <w:t>一年发放一次，每年</w:t>
      </w:r>
      <w:r>
        <w:rPr>
          <w:rFonts w:asciiTheme="minorEastAsia" w:eastAsiaTheme="minorEastAsia" w:hAnsiTheme="minorEastAsia" w:cstheme="minorEastAsia" w:hint="eastAsia"/>
          <w:color w:val="000000"/>
          <w:sz w:val="28"/>
          <w:szCs w:val="28"/>
        </w:rPr>
        <w:t>12</w:t>
      </w:r>
      <w:r>
        <w:rPr>
          <w:rFonts w:asciiTheme="minorEastAsia" w:eastAsiaTheme="minorEastAsia" w:hAnsiTheme="minorEastAsia" w:cstheme="minorEastAsia" w:hint="eastAsia"/>
          <w:color w:val="000000"/>
          <w:sz w:val="28"/>
          <w:szCs w:val="28"/>
        </w:rPr>
        <w:t>月底前通过财政“一卡通”系统发放。财政部门负责资金管理，委托金融机构负责资金发放，根据国家奖励扶助制度《专项资金管理办法》，设立“平江县计划生育奖励扶助专户”，财政部门在年初预算中优先安排奖励扶助专项资金，在年底足额拨付，并由财政部门统一管理，封闭运行，减少中间环节，防止挪用和截留，保证了奖励扶助资金运行安</w:t>
      </w:r>
      <w:r>
        <w:rPr>
          <w:rFonts w:asciiTheme="minorEastAsia" w:eastAsiaTheme="minorEastAsia" w:hAnsiTheme="minorEastAsia" w:cstheme="minorEastAsia" w:hint="eastAsia"/>
          <w:color w:val="000000"/>
          <w:sz w:val="28"/>
          <w:szCs w:val="28"/>
        </w:rPr>
        <w:t>全。纪检监察部门负责监督检查，形成各司其职、相互支持、相互制约、立体联动的格局。</w:t>
      </w:r>
    </w:p>
    <w:p w:rsidR="002223E3" w:rsidRDefault="00127058">
      <w:pPr>
        <w:pStyle w:val="11"/>
        <w:numPr>
          <w:ilvl w:val="0"/>
          <w:numId w:val="2"/>
        </w:numPr>
        <w:ind w:firstLineChars="100" w:firstLine="281"/>
        <w:rPr>
          <w:rFonts w:cs="宋体"/>
          <w:b/>
          <w:bCs/>
          <w:sz w:val="28"/>
          <w:szCs w:val="28"/>
        </w:rPr>
      </w:pPr>
      <w:r>
        <w:rPr>
          <w:rFonts w:cs="宋体" w:hint="eastAsia"/>
          <w:b/>
          <w:bCs/>
          <w:sz w:val="28"/>
          <w:szCs w:val="28"/>
        </w:rPr>
        <w:t>项目</w:t>
      </w:r>
      <w:r>
        <w:rPr>
          <w:rFonts w:cs="宋体" w:hint="eastAsia"/>
          <w:b/>
          <w:bCs/>
          <w:sz w:val="28"/>
          <w:szCs w:val="28"/>
        </w:rPr>
        <w:t>实施</w:t>
      </w:r>
      <w:r>
        <w:rPr>
          <w:rFonts w:cs="宋体" w:hint="eastAsia"/>
          <w:b/>
          <w:bCs/>
          <w:sz w:val="28"/>
          <w:szCs w:val="28"/>
        </w:rPr>
        <w:t>情况</w:t>
      </w:r>
    </w:p>
    <w:p w:rsidR="002223E3" w:rsidRDefault="00127058">
      <w:pPr>
        <w:ind w:firstLineChars="150" w:firstLine="420"/>
        <w:rPr>
          <w:rFonts w:cs="宋体"/>
          <w:sz w:val="28"/>
          <w:szCs w:val="28"/>
        </w:rPr>
      </w:pPr>
      <w:r>
        <w:rPr>
          <w:rFonts w:cs="宋体" w:hint="eastAsia"/>
          <w:sz w:val="28"/>
          <w:szCs w:val="28"/>
        </w:rPr>
        <w:t>1</w:t>
      </w:r>
      <w:r>
        <w:rPr>
          <w:rFonts w:cs="宋体" w:hint="eastAsia"/>
          <w:sz w:val="28"/>
          <w:szCs w:val="28"/>
        </w:rPr>
        <w:t>、绩效目标申报情况</w:t>
      </w:r>
    </w:p>
    <w:p w:rsidR="002223E3" w:rsidRDefault="00127058">
      <w:pPr>
        <w:pStyle w:val="a0"/>
        <w:ind w:firstLineChars="100" w:firstLine="280"/>
      </w:pPr>
      <w:r>
        <w:rPr>
          <w:rFonts w:hint="eastAsia"/>
          <w:sz w:val="28"/>
          <w:szCs w:val="28"/>
        </w:rPr>
        <w:t xml:space="preserve"> </w:t>
      </w:r>
      <w:r>
        <w:rPr>
          <w:rFonts w:hint="eastAsia"/>
          <w:sz w:val="28"/>
          <w:szCs w:val="28"/>
        </w:rPr>
        <w:t>未提供绩效目标申报表，未进行</w:t>
      </w:r>
      <w:r>
        <w:rPr>
          <w:rFonts w:hint="eastAsia"/>
          <w:sz w:val="28"/>
          <w:szCs w:val="28"/>
        </w:rPr>
        <w:t>2022</w:t>
      </w:r>
      <w:r>
        <w:rPr>
          <w:rFonts w:hint="eastAsia"/>
          <w:sz w:val="28"/>
          <w:szCs w:val="28"/>
        </w:rPr>
        <w:t>年度奖扶、特扶补助绩效目标申报。</w:t>
      </w:r>
    </w:p>
    <w:p w:rsidR="002223E3" w:rsidRDefault="00127058">
      <w:pPr>
        <w:numPr>
          <w:ilvl w:val="0"/>
          <w:numId w:val="4"/>
        </w:numPr>
        <w:ind w:firstLineChars="150" w:firstLine="420"/>
        <w:rPr>
          <w:rFonts w:cs="宋体"/>
          <w:sz w:val="28"/>
          <w:szCs w:val="28"/>
        </w:rPr>
      </w:pPr>
      <w:r>
        <w:rPr>
          <w:rFonts w:cs="宋体" w:hint="eastAsia"/>
          <w:sz w:val="28"/>
          <w:szCs w:val="28"/>
        </w:rPr>
        <w:t>项目实施情况</w:t>
      </w:r>
    </w:p>
    <w:p w:rsidR="002223E3" w:rsidRDefault="00127058">
      <w:pPr>
        <w:pStyle w:val="a0"/>
      </w:pPr>
      <w:r>
        <w:rPr>
          <w:rFonts w:hint="eastAsia"/>
          <w:sz w:val="28"/>
          <w:szCs w:val="28"/>
        </w:rPr>
        <w:t>该项目实行年审制，卫生健康局家庭发展股负</w:t>
      </w:r>
      <w:r>
        <w:rPr>
          <w:rFonts w:asciiTheme="minorEastAsia" w:eastAsiaTheme="minorEastAsia" w:hAnsiTheme="minorEastAsia" w:cstheme="minorEastAsia" w:hint="eastAsia"/>
          <w:color w:val="000000"/>
          <w:sz w:val="28"/>
          <w:szCs w:val="28"/>
        </w:rPr>
        <w:t>责奖励扶助对象资格确</w:t>
      </w:r>
      <w:r>
        <w:rPr>
          <w:rFonts w:asciiTheme="minorEastAsia" w:eastAsiaTheme="minorEastAsia" w:hAnsiTheme="minorEastAsia" w:cstheme="minorEastAsia" w:hint="eastAsia"/>
          <w:color w:val="000000"/>
          <w:sz w:val="28"/>
          <w:szCs w:val="28"/>
        </w:rPr>
        <w:lastRenderedPageBreak/>
        <w:t>认，</w:t>
      </w:r>
      <w:r>
        <w:rPr>
          <w:rFonts w:ascii="Times New Roman" w:hAnsi="Times New Roman" w:hint="eastAsia"/>
          <w:sz w:val="28"/>
          <w:szCs w:val="28"/>
        </w:rPr>
        <w:t>财政部门负责资金管理，</w:t>
      </w:r>
      <w:r>
        <w:rPr>
          <w:rFonts w:hint="eastAsia"/>
          <w:sz w:val="28"/>
          <w:szCs w:val="28"/>
        </w:rPr>
        <w:t>按年计算一年发放一次，发放月份是每年</w:t>
      </w:r>
      <w:r>
        <w:rPr>
          <w:rFonts w:hint="eastAsia"/>
          <w:sz w:val="28"/>
          <w:szCs w:val="28"/>
        </w:rPr>
        <w:t>12</w:t>
      </w:r>
      <w:r>
        <w:rPr>
          <w:rFonts w:hint="eastAsia"/>
          <w:sz w:val="28"/>
          <w:szCs w:val="28"/>
        </w:rPr>
        <w:t>月份，限期</w:t>
      </w:r>
      <w:r>
        <w:rPr>
          <w:rFonts w:hint="eastAsia"/>
          <w:sz w:val="28"/>
          <w:szCs w:val="28"/>
        </w:rPr>
        <w:t>12</w:t>
      </w:r>
      <w:r>
        <w:rPr>
          <w:rFonts w:hint="eastAsia"/>
          <w:sz w:val="28"/>
          <w:szCs w:val="28"/>
        </w:rPr>
        <w:t>月</w:t>
      </w:r>
      <w:r>
        <w:rPr>
          <w:rFonts w:hint="eastAsia"/>
          <w:sz w:val="28"/>
          <w:szCs w:val="28"/>
        </w:rPr>
        <w:t>31</w:t>
      </w:r>
      <w:r>
        <w:rPr>
          <w:rFonts w:hint="eastAsia"/>
          <w:sz w:val="28"/>
          <w:szCs w:val="28"/>
        </w:rPr>
        <w:t>日内完成发放，现在暂未到发放时间，</w:t>
      </w:r>
      <w:r>
        <w:rPr>
          <w:rFonts w:hint="eastAsia"/>
          <w:sz w:val="28"/>
          <w:szCs w:val="28"/>
        </w:rPr>
        <w:t>1-9</w:t>
      </w:r>
      <w:r>
        <w:rPr>
          <w:rFonts w:hint="eastAsia"/>
          <w:sz w:val="28"/>
          <w:szCs w:val="28"/>
        </w:rPr>
        <w:t>月进行</w:t>
      </w:r>
      <w:r>
        <w:rPr>
          <w:rFonts w:hint="eastAsia"/>
          <w:sz w:val="28"/>
          <w:szCs w:val="28"/>
        </w:rPr>
        <w:t>新增奖扶、特扶人员，</w:t>
      </w:r>
      <w:r>
        <w:rPr>
          <w:rFonts w:hint="eastAsia"/>
          <w:sz w:val="28"/>
          <w:szCs w:val="28"/>
        </w:rPr>
        <w:t>10-11</w:t>
      </w:r>
      <w:r>
        <w:rPr>
          <w:rFonts w:hint="eastAsia"/>
          <w:sz w:val="28"/>
          <w:szCs w:val="28"/>
        </w:rPr>
        <w:t>月份进行资金发放的银行资料审核，</w:t>
      </w:r>
      <w:r>
        <w:rPr>
          <w:rFonts w:hint="eastAsia"/>
          <w:sz w:val="28"/>
          <w:szCs w:val="28"/>
        </w:rPr>
        <w:t>12</w:t>
      </w:r>
      <w:r>
        <w:rPr>
          <w:rFonts w:hint="eastAsia"/>
          <w:sz w:val="28"/>
          <w:szCs w:val="28"/>
        </w:rPr>
        <w:t>月份发放资金，奖扶、特扶人员名单已确认。</w:t>
      </w:r>
    </w:p>
    <w:p w:rsidR="002223E3" w:rsidRDefault="00127058">
      <w:pPr>
        <w:ind w:firstLineChars="150" w:firstLine="420"/>
        <w:rPr>
          <w:rFonts w:cs="宋体"/>
          <w:sz w:val="28"/>
          <w:szCs w:val="28"/>
        </w:rPr>
      </w:pPr>
      <w:r>
        <w:rPr>
          <w:rFonts w:cs="宋体" w:hint="eastAsia"/>
          <w:sz w:val="28"/>
          <w:szCs w:val="28"/>
        </w:rPr>
        <w:t>3</w:t>
      </w:r>
      <w:r>
        <w:rPr>
          <w:rFonts w:cs="宋体" w:hint="eastAsia"/>
          <w:sz w:val="28"/>
          <w:szCs w:val="28"/>
        </w:rPr>
        <w:t>、主要目标任务及完成任务情况</w:t>
      </w:r>
    </w:p>
    <w:p w:rsidR="002223E3" w:rsidRDefault="00127058">
      <w:pPr>
        <w:ind w:firstLineChars="150" w:firstLine="420"/>
        <w:rPr>
          <w:rFonts w:cs="宋体"/>
          <w:sz w:val="28"/>
          <w:szCs w:val="28"/>
        </w:rPr>
      </w:pPr>
      <w:r>
        <w:rPr>
          <w:rFonts w:cs="宋体" w:hint="eastAsia"/>
          <w:sz w:val="28"/>
          <w:szCs w:val="28"/>
        </w:rPr>
        <w:t>（</w:t>
      </w:r>
      <w:r>
        <w:rPr>
          <w:rFonts w:cs="宋体" w:hint="eastAsia"/>
          <w:sz w:val="28"/>
          <w:szCs w:val="28"/>
        </w:rPr>
        <w:t>1</w:t>
      </w:r>
      <w:r>
        <w:rPr>
          <w:rFonts w:cs="宋体" w:hint="eastAsia"/>
          <w:sz w:val="28"/>
          <w:szCs w:val="28"/>
        </w:rPr>
        <w:t>）主要目标任务</w:t>
      </w:r>
    </w:p>
    <w:p w:rsidR="002223E3" w:rsidRDefault="00127058">
      <w:pPr>
        <w:pStyle w:val="a0"/>
        <w:rPr>
          <w:sz w:val="28"/>
          <w:szCs w:val="28"/>
        </w:rPr>
      </w:pPr>
      <w:r>
        <w:rPr>
          <w:rFonts w:hint="eastAsia"/>
          <w:sz w:val="28"/>
          <w:szCs w:val="28"/>
        </w:rPr>
        <w:t xml:space="preserve">     </w:t>
      </w:r>
      <w:r>
        <w:rPr>
          <w:rFonts w:hint="eastAsia"/>
          <w:sz w:val="28"/>
          <w:szCs w:val="28"/>
        </w:rPr>
        <w:t>农村奖励扶助及时足额发放；计生家庭特别扶助及时足额发放。</w:t>
      </w:r>
    </w:p>
    <w:p w:rsidR="002223E3" w:rsidRDefault="00127058">
      <w:pPr>
        <w:numPr>
          <w:ilvl w:val="0"/>
          <w:numId w:val="5"/>
        </w:numPr>
        <w:ind w:firstLineChars="150" w:firstLine="420"/>
        <w:rPr>
          <w:rFonts w:cs="宋体"/>
          <w:sz w:val="28"/>
          <w:szCs w:val="28"/>
        </w:rPr>
      </w:pPr>
      <w:r>
        <w:rPr>
          <w:rFonts w:cs="宋体" w:hint="eastAsia"/>
          <w:sz w:val="28"/>
          <w:szCs w:val="28"/>
        </w:rPr>
        <w:t>任务完成情况及项目进度</w:t>
      </w:r>
    </w:p>
    <w:p w:rsidR="002223E3" w:rsidRDefault="00127058">
      <w:pPr>
        <w:pStyle w:val="a0"/>
        <w:rPr>
          <w:sz w:val="28"/>
          <w:szCs w:val="28"/>
        </w:rPr>
      </w:pPr>
      <w:r>
        <w:rPr>
          <w:rFonts w:hint="eastAsia"/>
          <w:sz w:val="28"/>
          <w:szCs w:val="28"/>
        </w:rPr>
        <w:t xml:space="preserve">  </w:t>
      </w:r>
      <w:r>
        <w:rPr>
          <w:rFonts w:hint="eastAsia"/>
          <w:sz w:val="28"/>
          <w:szCs w:val="28"/>
        </w:rPr>
        <w:t>暂未完成，未到发放时间，奖扶、特扶人员的银行资料审查程序还在进行中。</w:t>
      </w:r>
    </w:p>
    <w:p w:rsidR="002223E3" w:rsidRDefault="00127058">
      <w:pPr>
        <w:numPr>
          <w:ilvl w:val="0"/>
          <w:numId w:val="5"/>
        </w:numPr>
        <w:ind w:firstLineChars="150" w:firstLine="420"/>
        <w:rPr>
          <w:rFonts w:cs="宋体"/>
          <w:sz w:val="28"/>
          <w:szCs w:val="28"/>
        </w:rPr>
      </w:pPr>
      <w:r>
        <w:rPr>
          <w:rFonts w:cs="宋体" w:hint="eastAsia"/>
          <w:sz w:val="28"/>
          <w:szCs w:val="28"/>
        </w:rPr>
        <w:t>未完成原因及预计完成任务时间</w:t>
      </w:r>
    </w:p>
    <w:p w:rsidR="002223E3" w:rsidRDefault="00127058">
      <w:pPr>
        <w:pStyle w:val="a0"/>
      </w:pPr>
      <w:r>
        <w:rPr>
          <w:rFonts w:hint="eastAsia"/>
          <w:sz w:val="28"/>
          <w:szCs w:val="28"/>
        </w:rPr>
        <w:t xml:space="preserve">    </w:t>
      </w:r>
      <w:r>
        <w:rPr>
          <w:rFonts w:hint="eastAsia"/>
          <w:sz w:val="28"/>
          <w:szCs w:val="28"/>
        </w:rPr>
        <w:t>该项目规定一年发放一次，</w:t>
      </w:r>
      <w:r>
        <w:rPr>
          <w:rFonts w:hint="eastAsia"/>
          <w:sz w:val="28"/>
          <w:szCs w:val="28"/>
        </w:rPr>
        <w:t>12</w:t>
      </w:r>
      <w:r>
        <w:rPr>
          <w:rFonts w:hint="eastAsia"/>
          <w:sz w:val="28"/>
          <w:szCs w:val="28"/>
        </w:rPr>
        <w:t>月份是发放资金的时间，</w:t>
      </w:r>
      <w:r>
        <w:rPr>
          <w:rFonts w:hint="eastAsia"/>
          <w:sz w:val="28"/>
          <w:szCs w:val="28"/>
        </w:rPr>
        <w:t>现阶段正在进行补助人员资金发放的银行资料审核，</w:t>
      </w:r>
      <w:r>
        <w:rPr>
          <w:rFonts w:hint="eastAsia"/>
          <w:sz w:val="28"/>
          <w:szCs w:val="28"/>
        </w:rPr>
        <w:t>预计完成任务时间</w:t>
      </w:r>
      <w:r>
        <w:rPr>
          <w:rFonts w:hint="eastAsia"/>
          <w:sz w:val="28"/>
          <w:szCs w:val="28"/>
        </w:rPr>
        <w:t>2022</w:t>
      </w:r>
      <w:r>
        <w:rPr>
          <w:rFonts w:hint="eastAsia"/>
          <w:sz w:val="28"/>
          <w:szCs w:val="28"/>
        </w:rPr>
        <w:t>年</w:t>
      </w:r>
      <w:r>
        <w:rPr>
          <w:rFonts w:hint="eastAsia"/>
          <w:sz w:val="28"/>
          <w:szCs w:val="28"/>
        </w:rPr>
        <w:t>12</w:t>
      </w:r>
      <w:r>
        <w:rPr>
          <w:rFonts w:hint="eastAsia"/>
          <w:sz w:val="28"/>
          <w:szCs w:val="28"/>
        </w:rPr>
        <w:t>月</w:t>
      </w:r>
      <w:r>
        <w:rPr>
          <w:rFonts w:hint="eastAsia"/>
          <w:sz w:val="28"/>
          <w:szCs w:val="28"/>
        </w:rPr>
        <w:t>31</w:t>
      </w:r>
      <w:r>
        <w:rPr>
          <w:rFonts w:hint="eastAsia"/>
          <w:sz w:val="28"/>
          <w:szCs w:val="28"/>
        </w:rPr>
        <w:t>日之前。</w:t>
      </w:r>
    </w:p>
    <w:p w:rsidR="002223E3" w:rsidRDefault="00127058">
      <w:pPr>
        <w:spacing w:line="600" w:lineRule="exact"/>
        <w:ind w:firstLineChars="200" w:firstLine="560"/>
        <w:rPr>
          <w:sz w:val="28"/>
          <w:szCs w:val="28"/>
        </w:rPr>
      </w:pPr>
      <w:r>
        <w:rPr>
          <w:rFonts w:hint="eastAsia"/>
          <w:sz w:val="28"/>
          <w:szCs w:val="28"/>
        </w:rPr>
        <w:t>4</w:t>
      </w:r>
      <w:r>
        <w:rPr>
          <w:rFonts w:hint="eastAsia"/>
          <w:sz w:val="28"/>
          <w:szCs w:val="28"/>
        </w:rPr>
        <w:t>、项目管理情况</w:t>
      </w:r>
    </w:p>
    <w:p w:rsidR="002223E3" w:rsidRDefault="00127058">
      <w:pPr>
        <w:ind w:firstLineChars="150" w:firstLine="420"/>
      </w:pPr>
      <w:r>
        <w:rPr>
          <w:rFonts w:cs="宋体" w:hint="eastAsia"/>
          <w:sz w:val="28"/>
          <w:szCs w:val="28"/>
        </w:rPr>
        <w:t>（</w:t>
      </w:r>
      <w:r>
        <w:rPr>
          <w:rFonts w:cs="宋体" w:hint="eastAsia"/>
          <w:sz w:val="28"/>
          <w:szCs w:val="28"/>
        </w:rPr>
        <w:t>1</w:t>
      </w:r>
      <w:r>
        <w:rPr>
          <w:rFonts w:cs="宋体" w:hint="eastAsia"/>
          <w:sz w:val="28"/>
          <w:szCs w:val="28"/>
        </w:rPr>
        <w:t>）</w:t>
      </w:r>
      <w:r>
        <w:rPr>
          <w:rFonts w:cs="宋体" w:hint="eastAsia"/>
          <w:sz w:val="28"/>
          <w:szCs w:val="28"/>
        </w:rPr>
        <w:t>奖励扶助制度</w:t>
      </w:r>
      <w:r>
        <w:rPr>
          <w:rFonts w:cs="宋体" w:hint="eastAsia"/>
          <w:sz w:val="28"/>
          <w:szCs w:val="28"/>
        </w:rPr>
        <w:t>和特别扶助制度</w:t>
      </w:r>
      <w:r>
        <w:rPr>
          <w:rFonts w:cs="宋体" w:hint="eastAsia"/>
          <w:sz w:val="28"/>
          <w:szCs w:val="28"/>
        </w:rPr>
        <w:t>实施以来，</w:t>
      </w:r>
      <w:r>
        <w:rPr>
          <w:rFonts w:cs="宋体" w:hint="eastAsia"/>
          <w:sz w:val="28"/>
          <w:szCs w:val="28"/>
        </w:rPr>
        <w:t>为加强对项目管理，具体分工如下：</w:t>
      </w:r>
      <w:r>
        <w:rPr>
          <w:rFonts w:cs="宋体" w:hint="eastAsia"/>
          <w:sz w:val="28"/>
          <w:szCs w:val="28"/>
        </w:rPr>
        <w:t>卫生健康部门</w:t>
      </w:r>
      <w:r>
        <w:rPr>
          <w:rFonts w:cs="宋体" w:hint="eastAsia"/>
          <w:sz w:val="28"/>
          <w:szCs w:val="28"/>
        </w:rPr>
        <w:t>陈茜文</w:t>
      </w:r>
      <w:r>
        <w:rPr>
          <w:rFonts w:cs="宋体" w:hint="eastAsia"/>
          <w:sz w:val="28"/>
          <w:szCs w:val="28"/>
        </w:rPr>
        <w:t>负责奖励扶助对象资格确认，</w:t>
      </w:r>
      <w:r>
        <w:rPr>
          <w:rFonts w:asciiTheme="minorEastAsia" w:eastAsiaTheme="minorEastAsia" w:hAnsiTheme="minorEastAsia" w:cstheme="minorEastAsia" w:hint="eastAsia"/>
          <w:color w:val="000000"/>
          <w:sz w:val="28"/>
          <w:szCs w:val="28"/>
        </w:rPr>
        <w:t>财政部门负责资金管理，纪检监察部门负责监督检查。</w:t>
      </w:r>
    </w:p>
    <w:p w:rsidR="002223E3" w:rsidRDefault="00127058">
      <w:pPr>
        <w:ind w:firstLineChars="150" w:firstLine="420"/>
        <w:rPr>
          <w:rFonts w:cs="宋体"/>
          <w:sz w:val="28"/>
          <w:szCs w:val="28"/>
        </w:rPr>
      </w:pPr>
      <w:r>
        <w:rPr>
          <w:rFonts w:cs="宋体" w:hint="eastAsia"/>
          <w:sz w:val="28"/>
          <w:szCs w:val="28"/>
        </w:rPr>
        <w:t>（</w:t>
      </w:r>
      <w:r>
        <w:rPr>
          <w:rFonts w:cs="宋体" w:hint="eastAsia"/>
          <w:sz w:val="28"/>
          <w:szCs w:val="28"/>
        </w:rPr>
        <w:t>2</w:t>
      </w:r>
      <w:r>
        <w:rPr>
          <w:rFonts w:cs="宋体" w:hint="eastAsia"/>
          <w:sz w:val="28"/>
          <w:szCs w:val="28"/>
        </w:rPr>
        <w:t>）相关管理制度</w:t>
      </w:r>
    </w:p>
    <w:p w:rsidR="002223E3" w:rsidRDefault="00127058">
      <w:pPr>
        <w:pStyle w:val="a0"/>
        <w:ind w:firstLineChars="200" w:firstLine="560"/>
      </w:pPr>
      <w:r>
        <w:rPr>
          <w:rFonts w:asciiTheme="minorEastAsia" w:eastAsiaTheme="minorEastAsia" w:hAnsiTheme="minorEastAsia" w:cstheme="minorEastAsia" w:hint="eastAsia"/>
          <w:sz w:val="28"/>
          <w:szCs w:val="28"/>
        </w:rPr>
        <w:t>湖南省卫生和计划生育委员会下发的文件中，包含了</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湖南省农村部分计划生育家庭奖励扶助政策解释</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湖南省计划生育家庭特别扶助政策解释</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两项补助的政策解释，以及卫健局制度的</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平江县卫健人</w:t>
      </w:r>
      <w:r>
        <w:rPr>
          <w:rFonts w:asciiTheme="minorEastAsia" w:eastAsiaTheme="minorEastAsia" w:hAnsiTheme="minorEastAsia" w:cstheme="minorEastAsia" w:hint="eastAsia"/>
          <w:sz w:val="28"/>
          <w:szCs w:val="28"/>
        </w:rPr>
        <w:lastRenderedPageBreak/>
        <w:t>口家发股计生扶助惠民财政补贴资金“一卡通”管理工作制度</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两项补助政策解释中明确规定了申请补助所具备的基本条件、申报程序、资金发放时间、退出标准。一卡通管理工作制度中</w:t>
      </w:r>
      <w:r>
        <w:rPr>
          <w:rFonts w:asciiTheme="minorEastAsia" w:eastAsiaTheme="minorEastAsia" w:hAnsiTheme="minorEastAsia" w:cstheme="minorEastAsia" w:hint="eastAsia"/>
          <w:color w:val="000000"/>
          <w:sz w:val="28"/>
          <w:szCs w:val="28"/>
        </w:rPr>
        <w:t>明确了</w:t>
      </w:r>
      <w:r>
        <w:rPr>
          <w:rFonts w:asciiTheme="minorEastAsia" w:eastAsiaTheme="minorEastAsia" w:hAnsiTheme="minorEastAsia" w:cstheme="minorEastAsia" w:hint="eastAsia"/>
          <w:color w:val="000000"/>
          <w:sz w:val="28"/>
          <w:szCs w:val="28"/>
        </w:rPr>
        <w:t>项目资金的发放程序、以及各单位部门的工作职责；对两项补助的管理制度非常完善。</w:t>
      </w:r>
    </w:p>
    <w:p w:rsidR="002223E3" w:rsidRDefault="00127058">
      <w:pPr>
        <w:spacing w:line="600" w:lineRule="exact"/>
        <w:ind w:firstLineChars="200" w:firstLine="562"/>
        <w:rPr>
          <w:b/>
          <w:bCs/>
          <w:sz w:val="28"/>
          <w:szCs w:val="28"/>
        </w:rPr>
      </w:pPr>
      <w:r>
        <w:rPr>
          <w:rFonts w:hint="eastAsia"/>
          <w:b/>
          <w:bCs/>
          <w:sz w:val="28"/>
          <w:szCs w:val="28"/>
        </w:rPr>
        <w:t>四、项目自行监控情况</w:t>
      </w:r>
    </w:p>
    <w:p w:rsidR="002223E3" w:rsidRDefault="00127058">
      <w:pPr>
        <w:ind w:firstLineChars="150" w:firstLine="420"/>
        <w:rPr>
          <w:rFonts w:cs="宋体"/>
          <w:sz w:val="28"/>
          <w:szCs w:val="28"/>
        </w:rPr>
      </w:pPr>
      <w:r>
        <w:rPr>
          <w:rFonts w:cs="宋体" w:hint="eastAsia"/>
          <w:sz w:val="28"/>
          <w:szCs w:val="28"/>
        </w:rPr>
        <w:t>1</w:t>
      </w:r>
      <w:r>
        <w:rPr>
          <w:rFonts w:cs="宋体" w:hint="eastAsia"/>
          <w:sz w:val="28"/>
          <w:szCs w:val="28"/>
        </w:rPr>
        <w:t>、项目自行监控完成情况：未进行自行监控</w:t>
      </w:r>
    </w:p>
    <w:p w:rsidR="002223E3" w:rsidRDefault="00127058">
      <w:pPr>
        <w:ind w:firstLineChars="150" w:firstLine="420"/>
        <w:rPr>
          <w:rFonts w:cs="宋体"/>
          <w:sz w:val="28"/>
          <w:szCs w:val="28"/>
        </w:rPr>
      </w:pPr>
      <w:r>
        <w:rPr>
          <w:rFonts w:cs="宋体" w:hint="eastAsia"/>
          <w:sz w:val="28"/>
          <w:szCs w:val="28"/>
        </w:rPr>
        <w:t>2</w:t>
      </w:r>
      <w:r>
        <w:rPr>
          <w:rFonts w:cs="宋体" w:hint="eastAsia"/>
          <w:sz w:val="28"/>
          <w:szCs w:val="28"/>
        </w:rPr>
        <w:t>、项目目标设置合理性与资金使用进度匹配情况</w:t>
      </w:r>
    </w:p>
    <w:p w:rsidR="002223E3" w:rsidRDefault="00127058">
      <w:pPr>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项目目标太笼统，缺乏细化和量化指标，还在资格审查中，资金暂未使用。</w:t>
      </w:r>
    </w:p>
    <w:p w:rsidR="002223E3" w:rsidRDefault="00127058">
      <w:pPr>
        <w:spacing w:line="600" w:lineRule="exact"/>
        <w:ind w:firstLineChars="200" w:firstLine="562"/>
        <w:rPr>
          <w:b/>
          <w:bCs/>
          <w:sz w:val="28"/>
          <w:szCs w:val="28"/>
        </w:rPr>
      </w:pPr>
      <w:r>
        <w:rPr>
          <w:rFonts w:hint="eastAsia"/>
          <w:b/>
          <w:bCs/>
          <w:sz w:val="28"/>
          <w:szCs w:val="28"/>
        </w:rPr>
        <w:t>五、</w:t>
      </w:r>
      <w:r>
        <w:rPr>
          <w:rFonts w:asciiTheme="minorEastAsia" w:eastAsiaTheme="minorEastAsia" w:hAnsiTheme="minorEastAsia" w:cstheme="minorEastAsia" w:hint="eastAsia"/>
          <w:b/>
          <w:bCs/>
          <w:kern w:val="0"/>
          <w:sz w:val="28"/>
          <w:szCs w:val="28"/>
        </w:rPr>
        <w:t>存在问题及原因分析</w:t>
      </w:r>
    </w:p>
    <w:p w:rsidR="002223E3" w:rsidRDefault="00127058">
      <w:pPr>
        <w:ind w:firstLineChars="200" w:firstLine="562"/>
        <w:rPr>
          <w:rFonts w:asciiTheme="minorEastAsia" w:eastAsiaTheme="minorEastAsia" w:hAnsiTheme="minorEastAsia" w:cstheme="minorEastAsia"/>
          <w:sz w:val="28"/>
          <w:szCs w:val="28"/>
        </w:rPr>
      </w:pPr>
      <w:r>
        <w:rPr>
          <w:rFonts w:asciiTheme="minorEastAsia" w:eastAsiaTheme="minorEastAsia" w:hAnsiTheme="minorEastAsia" w:cstheme="minorEastAsia" w:hint="eastAsia"/>
          <w:b/>
          <w:bCs/>
          <w:kern w:val="0"/>
          <w:sz w:val="28"/>
          <w:szCs w:val="28"/>
        </w:rPr>
        <w:t>（一）项目决策方面</w:t>
      </w:r>
    </w:p>
    <w:p w:rsidR="002223E3" w:rsidRDefault="00127058">
      <w:pPr>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项目单位未提供绩效申报表，现场提供的绩效目标</w:t>
      </w:r>
      <w:r>
        <w:rPr>
          <w:rFonts w:asciiTheme="minorEastAsia" w:eastAsiaTheme="minorEastAsia" w:hAnsiTheme="minorEastAsia" w:cstheme="minorEastAsia" w:hint="eastAsia"/>
          <w:sz w:val="28"/>
          <w:szCs w:val="28"/>
        </w:rPr>
        <w:t>缺乏细化和量化指标，具体目标不明确，仅以“</w:t>
      </w:r>
      <w:r>
        <w:rPr>
          <w:rFonts w:cs="宋体" w:hint="eastAsia"/>
          <w:sz w:val="28"/>
          <w:szCs w:val="28"/>
        </w:rPr>
        <w:t>农村奖励扶助及时足额发放，计生家庭特别扶助及时足额发放</w:t>
      </w:r>
      <w:r>
        <w:rPr>
          <w:rFonts w:asciiTheme="minorEastAsia" w:eastAsiaTheme="minorEastAsia" w:hAnsiTheme="minorEastAsia" w:cstheme="minorEastAsia" w:hint="eastAsia"/>
          <w:sz w:val="28"/>
          <w:szCs w:val="28"/>
        </w:rPr>
        <w:t>”一句话带过，无具体的细化和量化指标，影响项目的整体评价质量。</w:t>
      </w:r>
    </w:p>
    <w:p w:rsidR="002223E3" w:rsidRDefault="00127058">
      <w:pPr>
        <w:pStyle w:val="Style1"/>
        <w:ind w:firstLine="560"/>
        <w:rPr>
          <w:rFonts w:asciiTheme="minorEastAsia" w:eastAsiaTheme="minorEastAsia" w:hAnsiTheme="minorEastAsia" w:cstheme="minorEastAsia"/>
          <w:kern w:val="44"/>
          <w:sz w:val="28"/>
          <w:szCs w:val="28"/>
        </w:rPr>
      </w:pPr>
      <w:r>
        <w:rPr>
          <w:rFonts w:asciiTheme="minorEastAsia" w:eastAsiaTheme="minorEastAsia" w:hAnsiTheme="minorEastAsia" w:cstheme="minorEastAsia" w:hint="eastAsia"/>
          <w:kern w:val="44"/>
          <w:sz w:val="28"/>
          <w:szCs w:val="28"/>
        </w:rPr>
        <w:t>评价人员认为：项目单位应严格按照财政部门、主管部门的要求，应及时提供具体的财政支出绩效目标及可细化和量化的项目实际产出的资料。</w:t>
      </w:r>
    </w:p>
    <w:p w:rsidR="002223E3" w:rsidRPr="00810CCD" w:rsidRDefault="00127058">
      <w:pPr>
        <w:pStyle w:val="11"/>
        <w:numPr>
          <w:ilvl w:val="0"/>
          <w:numId w:val="6"/>
        </w:numPr>
        <w:rPr>
          <w:rFonts w:asciiTheme="minorEastAsia" w:eastAsiaTheme="minorEastAsia" w:hAnsiTheme="minorEastAsia" w:cstheme="minorEastAsia"/>
          <w:kern w:val="44"/>
          <w:sz w:val="28"/>
          <w:szCs w:val="28"/>
        </w:rPr>
      </w:pPr>
      <w:r w:rsidRPr="00810CCD">
        <w:rPr>
          <w:rFonts w:asciiTheme="minorEastAsia" w:eastAsiaTheme="minorEastAsia" w:hAnsiTheme="minorEastAsia" w:cstheme="minorEastAsia" w:hint="eastAsia"/>
          <w:kern w:val="44"/>
          <w:sz w:val="28"/>
          <w:szCs w:val="28"/>
        </w:rPr>
        <w:t>项目支出与财务管理方面</w:t>
      </w:r>
    </w:p>
    <w:p w:rsidR="002223E3" w:rsidRPr="00810CCD" w:rsidRDefault="00127058" w:rsidP="00810CCD">
      <w:pPr>
        <w:pStyle w:val="11"/>
        <w:ind w:firstLine="560"/>
        <w:rPr>
          <w:rFonts w:asciiTheme="minorEastAsia" w:eastAsiaTheme="minorEastAsia" w:hAnsiTheme="minorEastAsia" w:cstheme="minorEastAsia"/>
          <w:kern w:val="44"/>
          <w:sz w:val="28"/>
          <w:szCs w:val="28"/>
        </w:rPr>
      </w:pPr>
      <w:r w:rsidRPr="00810CCD">
        <w:rPr>
          <w:rFonts w:asciiTheme="minorEastAsia" w:eastAsiaTheme="minorEastAsia" w:hAnsiTheme="minorEastAsia" w:cstheme="minorEastAsia" w:hint="eastAsia"/>
          <w:kern w:val="44"/>
          <w:sz w:val="28"/>
          <w:szCs w:val="28"/>
        </w:rPr>
        <w:t>1</w:t>
      </w:r>
      <w:r w:rsidRPr="00810CCD">
        <w:rPr>
          <w:rFonts w:asciiTheme="minorEastAsia" w:eastAsiaTheme="minorEastAsia" w:hAnsiTheme="minorEastAsia" w:cstheme="minorEastAsia" w:hint="eastAsia"/>
          <w:kern w:val="44"/>
          <w:sz w:val="28"/>
          <w:szCs w:val="28"/>
        </w:rPr>
        <w:t>、</w:t>
      </w:r>
      <w:r w:rsidRPr="00810CCD">
        <w:rPr>
          <w:rFonts w:asciiTheme="minorEastAsia" w:eastAsiaTheme="minorEastAsia" w:hAnsiTheme="minorEastAsia" w:cstheme="minorEastAsia" w:hint="eastAsia"/>
          <w:kern w:val="44"/>
          <w:sz w:val="28"/>
          <w:szCs w:val="28"/>
        </w:rPr>
        <w:t>档案管理混乱</w:t>
      </w:r>
    </w:p>
    <w:p w:rsidR="002223E3" w:rsidRDefault="00127058" w:rsidP="00C734F9">
      <w:pPr>
        <w:pStyle w:val="11"/>
        <w:ind w:leftChars="200" w:left="420" w:firstLineChars="0" w:firstLine="0"/>
        <w:rPr>
          <w:rFonts w:cs="宋体"/>
          <w:sz w:val="28"/>
          <w:szCs w:val="28"/>
        </w:rPr>
      </w:pPr>
      <w:r>
        <w:rPr>
          <w:rFonts w:cs="宋体" w:hint="eastAsia"/>
          <w:sz w:val="28"/>
          <w:szCs w:val="28"/>
        </w:rPr>
        <w:t xml:space="preserve">   </w:t>
      </w:r>
      <w:r>
        <w:rPr>
          <w:rFonts w:cs="宋体" w:hint="eastAsia"/>
          <w:sz w:val="28"/>
          <w:szCs w:val="28"/>
        </w:rPr>
        <w:t>奖扶、特扶档案混夹在一起，档案材料没有分门别类的区分存放，奖扶、特扶标准不相同，</w:t>
      </w:r>
      <w:r w:rsidR="00810CCD">
        <w:rPr>
          <w:rFonts w:cs="宋体" w:hint="eastAsia"/>
          <w:sz w:val="28"/>
          <w:szCs w:val="28"/>
        </w:rPr>
        <w:t>应分类存放，不应混</w:t>
      </w:r>
      <w:r>
        <w:rPr>
          <w:rFonts w:cs="宋体" w:hint="eastAsia"/>
          <w:sz w:val="28"/>
          <w:szCs w:val="28"/>
        </w:rPr>
        <w:t>在一个档案里，导致</w:t>
      </w:r>
      <w:r>
        <w:rPr>
          <w:rFonts w:cs="宋体" w:hint="eastAsia"/>
          <w:sz w:val="28"/>
          <w:szCs w:val="28"/>
        </w:rPr>
        <w:lastRenderedPageBreak/>
        <w:t>在查档、调档时</w:t>
      </w:r>
      <w:r w:rsidR="00810CCD">
        <w:rPr>
          <w:rFonts w:cs="宋体" w:hint="eastAsia"/>
          <w:sz w:val="28"/>
          <w:szCs w:val="28"/>
        </w:rPr>
        <w:t>出现困难</w:t>
      </w:r>
      <w:r>
        <w:rPr>
          <w:rFonts w:cs="宋体" w:hint="eastAsia"/>
          <w:sz w:val="28"/>
          <w:szCs w:val="28"/>
        </w:rPr>
        <w:t>。</w:t>
      </w:r>
    </w:p>
    <w:p w:rsidR="002223E3" w:rsidRDefault="00127058">
      <w:pPr>
        <w:pStyle w:val="11"/>
        <w:ind w:firstLine="560"/>
        <w:rPr>
          <w:rFonts w:cs="宋体"/>
          <w:sz w:val="28"/>
          <w:szCs w:val="28"/>
        </w:rPr>
      </w:pPr>
      <w:r>
        <w:rPr>
          <w:rFonts w:cs="宋体" w:hint="eastAsia"/>
          <w:sz w:val="28"/>
          <w:szCs w:val="28"/>
        </w:rPr>
        <w:t>2</w:t>
      </w:r>
      <w:r>
        <w:rPr>
          <w:rFonts w:cs="宋体" w:hint="eastAsia"/>
          <w:sz w:val="28"/>
          <w:szCs w:val="28"/>
        </w:rPr>
        <w:t>、评审程序不严谨</w:t>
      </w:r>
    </w:p>
    <w:p w:rsidR="002223E3" w:rsidRDefault="00127058">
      <w:pPr>
        <w:pStyle w:val="11"/>
        <w:ind w:firstLineChars="300" w:firstLine="840"/>
        <w:rPr>
          <w:rFonts w:cs="宋体"/>
          <w:sz w:val="28"/>
          <w:szCs w:val="28"/>
        </w:rPr>
      </w:pPr>
      <w:r>
        <w:rPr>
          <w:rFonts w:cs="宋体" w:hint="eastAsia"/>
          <w:sz w:val="28"/>
          <w:szCs w:val="28"/>
        </w:rPr>
        <w:t>评审程序不严谨，由卫健部门一人审批签字，未经民主决策集体讨论。</w:t>
      </w:r>
    </w:p>
    <w:p w:rsidR="002223E3" w:rsidRDefault="00127058" w:rsidP="00810CCD">
      <w:pPr>
        <w:pStyle w:val="11"/>
        <w:ind w:firstLineChars="300" w:firstLine="840"/>
        <w:rPr>
          <w:rFonts w:cs="宋体"/>
          <w:sz w:val="28"/>
          <w:szCs w:val="28"/>
        </w:rPr>
      </w:pPr>
      <w:r>
        <w:rPr>
          <w:rFonts w:cs="宋体" w:hint="eastAsia"/>
          <w:sz w:val="28"/>
          <w:szCs w:val="28"/>
        </w:rPr>
        <w:t>3</w:t>
      </w:r>
      <w:r>
        <w:rPr>
          <w:rFonts w:cs="宋体" w:hint="eastAsia"/>
          <w:sz w:val="28"/>
          <w:szCs w:val="28"/>
        </w:rPr>
        <w:t>、</w:t>
      </w:r>
      <w:r>
        <w:rPr>
          <w:rFonts w:cs="宋体" w:hint="eastAsia"/>
          <w:sz w:val="28"/>
          <w:szCs w:val="28"/>
        </w:rPr>
        <w:t>2022</w:t>
      </w:r>
      <w:r>
        <w:rPr>
          <w:rFonts w:cs="宋体" w:hint="eastAsia"/>
          <w:sz w:val="28"/>
          <w:szCs w:val="28"/>
        </w:rPr>
        <w:t>年度计划生育奖扶与特扶补助项目，</w:t>
      </w:r>
      <w:r>
        <w:rPr>
          <w:rFonts w:cs="宋体" w:hint="eastAsia"/>
          <w:sz w:val="28"/>
          <w:szCs w:val="28"/>
        </w:rPr>
        <w:t>2022</w:t>
      </w:r>
      <w:r>
        <w:rPr>
          <w:rFonts w:cs="宋体" w:hint="eastAsia"/>
          <w:sz w:val="28"/>
          <w:szCs w:val="28"/>
        </w:rPr>
        <w:t>年</w:t>
      </w:r>
      <w:r>
        <w:rPr>
          <w:rFonts w:cs="宋体" w:hint="eastAsia"/>
          <w:sz w:val="28"/>
          <w:szCs w:val="28"/>
        </w:rPr>
        <w:t>1-10</w:t>
      </w:r>
      <w:r>
        <w:rPr>
          <w:rFonts w:cs="宋体" w:hint="eastAsia"/>
          <w:sz w:val="28"/>
          <w:szCs w:val="28"/>
        </w:rPr>
        <w:t>月，预算资金到位</w:t>
      </w:r>
      <w:r>
        <w:rPr>
          <w:rFonts w:cs="宋体" w:hint="eastAsia"/>
          <w:sz w:val="28"/>
          <w:szCs w:val="28"/>
        </w:rPr>
        <w:t>1959.22</w:t>
      </w:r>
      <w:r>
        <w:rPr>
          <w:rFonts w:cs="宋体" w:hint="eastAsia"/>
          <w:sz w:val="28"/>
          <w:szCs w:val="28"/>
        </w:rPr>
        <w:t>万元，实际支出</w:t>
      </w:r>
      <w:r>
        <w:rPr>
          <w:rFonts w:cs="宋体" w:hint="eastAsia"/>
          <w:sz w:val="28"/>
          <w:szCs w:val="28"/>
        </w:rPr>
        <w:t>0</w:t>
      </w:r>
      <w:r>
        <w:rPr>
          <w:rFonts w:cs="宋体" w:hint="eastAsia"/>
          <w:sz w:val="28"/>
          <w:szCs w:val="28"/>
        </w:rPr>
        <w:t>万元，资金支出实现率为</w:t>
      </w:r>
      <w:r>
        <w:rPr>
          <w:rFonts w:cs="宋体" w:hint="eastAsia"/>
          <w:sz w:val="28"/>
          <w:szCs w:val="28"/>
        </w:rPr>
        <w:t>0%</w:t>
      </w:r>
      <w:r>
        <w:rPr>
          <w:rFonts w:cs="宋体" w:hint="eastAsia"/>
          <w:sz w:val="28"/>
          <w:szCs w:val="28"/>
        </w:rPr>
        <w:t>。资金使用进度较慢，项目预算资金使用效率较低。原因：该项目规定一年发放一次，</w:t>
      </w:r>
      <w:r>
        <w:rPr>
          <w:rFonts w:cs="宋体" w:hint="eastAsia"/>
          <w:sz w:val="28"/>
          <w:szCs w:val="28"/>
        </w:rPr>
        <w:t>12</w:t>
      </w:r>
      <w:r>
        <w:rPr>
          <w:rFonts w:cs="宋体" w:hint="eastAsia"/>
          <w:sz w:val="28"/>
          <w:szCs w:val="28"/>
        </w:rPr>
        <w:t>月份是发放资金的时间，现阶段正在进行补助人员资金发放的银行资料审核，费用在</w:t>
      </w:r>
      <w:r>
        <w:rPr>
          <w:rFonts w:cs="宋体" w:hint="eastAsia"/>
          <w:sz w:val="28"/>
          <w:szCs w:val="28"/>
        </w:rPr>
        <w:t>12</w:t>
      </w:r>
      <w:r>
        <w:rPr>
          <w:rFonts w:cs="宋体" w:hint="eastAsia"/>
          <w:sz w:val="28"/>
          <w:szCs w:val="28"/>
        </w:rPr>
        <w:t>月支付。</w:t>
      </w:r>
      <w:r>
        <w:rPr>
          <w:rFonts w:cs="宋体" w:hint="eastAsia"/>
          <w:sz w:val="28"/>
          <w:szCs w:val="28"/>
        </w:rPr>
        <w:t>评价人员认为该项目应按月发放，不应累积在</w:t>
      </w:r>
      <w:r>
        <w:rPr>
          <w:rFonts w:cs="宋体" w:hint="eastAsia"/>
          <w:sz w:val="28"/>
          <w:szCs w:val="28"/>
        </w:rPr>
        <w:t>12</w:t>
      </w:r>
      <w:r>
        <w:rPr>
          <w:rFonts w:cs="宋体" w:hint="eastAsia"/>
          <w:sz w:val="28"/>
          <w:szCs w:val="28"/>
        </w:rPr>
        <w:t>月</w:t>
      </w:r>
      <w:r w:rsidR="00810CCD">
        <w:rPr>
          <w:rFonts w:cs="宋体" w:hint="eastAsia"/>
          <w:sz w:val="28"/>
          <w:szCs w:val="28"/>
        </w:rPr>
        <w:t>集中</w:t>
      </w:r>
      <w:r>
        <w:rPr>
          <w:rFonts w:cs="宋体" w:hint="eastAsia"/>
          <w:sz w:val="28"/>
          <w:szCs w:val="28"/>
        </w:rPr>
        <w:t>支付。</w:t>
      </w:r>
    </w:p>
    <w:p w:rsidR="002223E3" w:rsidRDefault="00127058">
      <w:pPr>
        <w:pStyle w:val="11"/>
        <w:ind w:left="420" w:firstLineChars="0" w:firstLine="0"/>
        <w:rPr>
          <w:rFonts w:cs="宋体"/>
          <w:b/>
          <w:bCs/>
          <w:sz w:val="28"/>
          <w:szCs w:val="28"/>
        </w:rPr>
      </w:pPr>
      <w:r>
        <w:rPr>
          <w:rFonts w:cs="宋体" w:hint="eastAsia"/>
          <w:b/>
          <w:bCs/>
          <w:sz w:val="28"/>
          <w:szCs w:val="28"/>
        </w:rPr>
        <w:t>六、有关建议</w:t>
      </w:r>
    </w:p>
    <w:p w:rsidR="002223E3" w:rsidRDefault="00127058">
      <w:pPr>
        <w:widowControl/>
        <w:adjustRightInd w:val="0"/>
        <w:snapToGrid w:val="0"/>
        <w:spacing w:line="360" w:lineRule="auto"/>
        <w:ind w:firstLineChars="200" w:firstLine="560"/>
        <w:jc w:val="left"/>
        <w:rPr>
          <w:rFonts w:asciiTheme="minorEastAsia" w:eastAsiaTheme="minorEastAsia" w:hAnsiTheme="minorEastAsia" w:cstheme="minorEastAsia"/>
          <w:kern w:val="44"/>
          <w:sz w:val="28"/>
          <w:szCs w:val="28"/>
        </w:rPr>
      </w:pPr>
      <w:r>
        <w:rPr>
          <w:rFonts w:asciiTheme="minorEastAsia" w:eastAsiaTheme="minorEastAsia" w:hAnsiTheme="minorEastAsia" w:cstheme="minorEastAsia" w:hint="eastAsia"/>
          <w:sz w:val="28"/>
          <w:szCs w:val="28"/>
        </w:rPr>
        <w:t>1</w:t>
      </w:r>
      <w:r>
        <w:rPr>
          <w:rFonts w:asciiTheme="minorEastAsia" w:eastAsiaTheme="minorEastAsia" w:hAnsiTheme="minorEastAsia" w:cstheme="minorEastAsia" w:hint="eastAsia"/>
          <w:sz w:val="28"/>
          <w:szCs w:val="28"/>
        </w:rPr>
        <w:t>、项目单位严格按照《湖南省财政支出绩效评价管理办法》（湘财资</w:t>
      </w:r>
      <w:r>
        <w:rPr>
          <w:rFonts w:asciiTheme="minorEastAsia" w:eastAsiaTheme="minorEastAsia" w:hAnsiTheme="minorEastAsia" w:cstheme="minorEastAsia" w:hint="eastAsia"/>
          <w:sz w:val="28"/>
          <w:szCs w:val="28"/>
        </w:rPr>
        <w:t>[2009]9</w:t>
      </w:r>
      <w:r>
        <w:rPr>
          <w:rFonts w:asciiTheme="minorEastAsia" w:eastAsiaTheme="minorEastAsia" w:hAnsiTheme="minorEastAsia" w:cstheme="minorEastAsia" w:hint="eastAsia"/>
          <w:sz w:val="28"/>
          <w:szCs w:val="28"/>
        </w:rPr>
        <w:t>号）的规定，及时制订绩效目标，</w:t>
      </w:r>
      <w:r>
        <w:rPr>
          <w:rFonts w:asciiTheme="minorEastAsia" w:eastAsiaTheme="minorEastAsia" w:hAnsiTheme="minorEastAsia" w:cstheme="minorEastAsia" w:hint="eastAsia"/>
          <w:kern w:val="44"/>
          <w:sz w:val="28"/>
          <w:szCs w:val="28"/>
        </w:rPr>
        <w:t>严格按照财政部门、主管部门的要求，应及时提供具体的财政支出绩效目标及可细化和量化的项目实际产出的资料。</w:t>
      </w:r>
    </w:p>
    <w:p w:rsidR="002223E3" w:rsidRDefault="00127058">
      <w:pPr>
        <w:ind w:firstLineChars="200" w:firstLine="562"/>
        <w:rPr>
          <w:rFonts w:asciiTheme="minorEastAsia" w:eastAsiaTheme="minorEastAsia" w:hAnsiTheme="minorEastAsia" w:cstheme="minorEastAsia"/>
          <w:b/>
          <w:sz w:val="28"/>
          <w:szCs w:val="28"/>
          <w:highlight w:val="yellow"/>
        </w:rPr>
      </w:pPr>
      <w:r>
        <w:rPr>
          <w:rFonts w:asciiTheme="minorEastAsia" w:eastAsiaTheme="minorEastAsia" w:hAnsiTheme="minorEastAsia" w:cstheme="minorEastAsia" w:hint="eastAsia"/>
          <w:b/>
          <w:sz w:val="28"/>
          <w:szCs w:val="28"/>
        </w:rPr>
        <w:t>2</w:t>
      </w:r>
      <w:r>
        <w:rPr>
          <w:rFonts w:asciiTheme="minorEastAsia" w:eastAsiaTheme="minorEastAsia" w:hAnsiTheme="minorEastAsia" w:cstheme="minorEastAsia" w:hint="eastAsia"/>
          <w:b/>
          <w:sz w:val="28"/>
          <w:szCs w:val="28"/>
        </w:rPr>
        <w:t>、</w:t>
      </w:r>
      <w:r>
        <w:rPr>
          <w:rFonts w:asciiTheme="minorEastAsia" w:eastAsiaTheme="minorEastAsia" w:hAnsiTheme="minorEastAsia" w:cstheme="minorEastAsia" w:hint="eastAsia"/>
          <w:kern w:val="44"/>
          <w:sz w:val="28"/>
          <w:szCs w:val="28"/>
        </w:rPr>
        <w:t>建</w:t>
      </w:r>
      <w:r>
        <w:rPr>
          <w:rFonts w:asciiTheme="minorEastAsia" w:eastAsiaTheme="minorEastAsia" w:hAnsiTheme="minorEastAsia" w:cstheme="minorEastAsia" w:hint="eastAsia"/>
          <w:kern w:val="44"/>
          <w:sz w:val="28"/>
          <w:szCs w:val="28"/>
        </w:rPr>
        <w:t>立健全的档案管理制度，对奖扶、特扶的档案分类归档，方便查阅与检查。档案管理人员在收集和整理档案过程中，需要明确的分类所有的文件，对其实现编号，以资料的属性和作用进行分类，这样可以节约找资料的时间，同时也可以避免发生资料损坏或者丢失的情况，使服务质量得到提高。</w:t>
      </w:r>
    </w:p>
    <w:p w:rsidR="002223E3" w:rsidRDefault="00127058">
      <w:pPr>
        <w:ind w:firstLineChars="200" w:firstLine="560"/>
      </w:pPr>
      <w:r>
        <w:rPr>
          <w:rFonts w:asciiTheme="minorEastAsia" w:eastAsiaTheme="minorEastAsia" w:hAnsiTheme="minorEastAsia" w:cstheme="minorEastAsia" w:hint="eastAsia"/>
          <w:kern w:val="44"/>
          <w:sz w:val="28"/>
          <w:szCs w:val="28"/>
        </w:rPr>
        <w:t>3</w:t>
      </w:r>
      <w:r>
        <w:rPr>
          <w:rFonts w:asciiTheme="minorEastAsia" w:eastAsiaTheme="minorEastAsia" w:hAnsiTheme="minorEastAsia" w:cstheme="minorEastAsia" w:hint="eastAsia"/>
          <w:kern w:val="44"/>
          <w:sz w:val="28"/>
          <w:szCs w:val="28"/>
        </w:rPr>
        <w:t>、奖扶、特扶补助资金的审批程序应由卫健部门集体讨论，经过民主决策，</w:t>
      </w:r>
      <w:r>
        <w:rPr>
          <w:rFonts w:asciiTheme="minorEastAsia" w:eastAsiaTheme="minorEastAsia" w:hAnsiTheme="minorEastAsia" w:cstheme="minorEastAsia"/>
          <w:kern w:val="44"/>
          <w:sz w:val="28"/>
          <w:szCs w:val="28"/>
        </w:rPr>
        <w:t>严格决策程序</w:t>
      </w:r>
      <w:r>
        <w:rPr>
          <w:rFonts w:asciiTheme="minorEastAsia" w:eastAsiaTheme="minorEastAsia" w:hAnsiTheme="minorEastAsia" w:cstheme="minorEastAsia"/>
          <w:kern w:val="44"/>
          <w:sz w:val="28"/>
          <w:szCs w:val="28"/>
        </w:rPr>
        <w:t>,</w:t>
      </w:r>
      <w:r>
        <w:rPr>
          <w:rFonts w:asciiTheme="minorEastAsia" w:eastAsiaTheme="minorEastAsia" w:hAnsiTheme="minorEastAsia" w:cstheme="minorEastAsia"/>
          <w:kern w:val="44"/>
          <w:sz w:val="28"/>
          <w:szCs w:val="28"/>
        </w:rPr>
        <w:t>防止决策失误</w:t>
      </w:r>
      <w:r>
        <w:rPr>
          <w:rFonts w:asciiTheme="minorEastAsia" w:eastAsiaTheme="minorEastAsia" w:hAnsiTheme="minorEastAsia" w:cstheme="minorEastAsia"/>
          <w:kern w:val="44"/>
          <w:sz w:val="28"/>
          <w:szCs w:val="28"/>
        </w:rPr>
        <w:t>,</w:t>
      </w:r>
      <w:r>
        <w:rPr>
          <w:rFonts w:asciiTheme="minorEastAsia" w:eastAsiaTheme="minorEastAsia" w:hAnsiTheme="minorEastAsia" w:cstheme="minorEastAsia"/>
          <w:kern w:val="44"/>
          <w:sz w:val="28"/>
          <w:szCs w:val="28"/>
        </w:rPr>
        <w:t>提高</w:t>
      </w:r>
      <w:r>
        <w:rPr>
          <w:rFonts w:asciiTheme="minorEastAsia" w:eastAsiaTheme="minorEastAsia" w:hAnsiTheme="minorEastAsia" w:cstheme="minorEastAsia" w:hint="eastAsia"/>
          <w:kern w:val="44"/>
          <w:sz w:val="28"/>
          <w:szCs w:val="28"/>
        </w:rPr>
        <w:t>资金发放</w:t>
      </w:r>
      <w:r>
        <w:rPr>
          <w:rFonts w:asciiTheme="minorEastAsia" w:eastAsiaTheme="minorEastAsia" w:hAnsiTheme="minorEastAsia" w:cstheme="minorEastAsia"/>
          <w:kern w:val="44"/>
          <w:sz w:val="28"/>
          <w:szCs w:val="28"/>
        </w:rPr>
        <w:t>的科学化、民主</w:t>
      </w:r>
      <w:r>
        <w:rPr>
          <w:rFonts w:asciiTheme="minorEastAsia" w:eastAsiaTheme="minorEastAsia" w:hAnsiTheme="minorEastAsia" w:cstheme="minorEastAsia"/>
          <w:kern w:val="44"/>
          <w:sz w:val="28"/>
          <w:szCs w:val="28"/>
        </w:rPr>
        <w:lastRenderedPageBreak/>
        <w:t>化、公开化</w:t>
      </w:r>
      <w:r>
        <w:rPr>
          <w:rFonts w:asciiTheme="minorEastAsia" w:eastAsiaTheme="minorEastAsia" w:hAnsiTheme="minorEastAsia" w:cstheme="minorEastAsia"/>
          <w:kern w:val="44"/>
          <w:sz w:val="28"/>
          <w:szCs w:val="28"/>
        </w:rPr>
        <w:t>,</w:t>
      </w:r>
      <w:r>
        <w:rPr>
          <w:rFonts w:asciiTheme="minorEastAsia" w:eastAsiaTheme="minorEastAsia" w:hAnsiTheme="minorEastAsia" w:cstheme="minorEastAsia"/>
          <w:kern w:val="44"/>
          <w:sz w:val="28"/>
          <w:szCs w:val="28"/>
        </w:rPr>
        <w:t>更好地贯彻民主集中制原则</w:t>
      </w:r>
      <w:r>
        <w:rPr>
          <w:rFonts w:asciiTheme="minorEastAsia" w:eastAsiaTheme="minorEastAsia" w:hAnsiTheme="minorEastAsia" w:cstheme="minorEastAsia"/>
          <w:kern w:val="44"/>
          <w:sz w:val="28"/>
          <w:szCs w:val="28"/>
        </w:rPr>
        <w:t>,</w:t>
      </w:r>
      <w:r>
        <w:rPr>
          <w:rFonts w:asciiTheme="minorEastAsia" w:eastAsiaTheme="minorEastAsia" w:hAnsiTheme="minorEastAsia" w:cstheme="minorEastAsia"/>
          <w:kern w:val="44"/>
          <w:sz w:val="28"/>
          <w:szCs w:val="28"/>
        </w:rPr>
        <w:t>加强党风廉政建设</w:t>
      </w:r>
      <w:r>
        <w:rPr>
          <w:rFonts w:asciiTheme="minorEastAsia" w:eastAsiaTheme="minorEastAsia" w:hAnsiTheme="minorEastAsia" w:cstheme="minorEastAsia" w:hint="eastAsia"/>
          <w:kern w:val="44"/>
          <w:sz w:val="28"/>
          <w:szCs w:val="28"/>
        </w:rPr>
        <w:t>。</w:t>
      </w:r>
    </w:p>
    <w:p w:rsidR="002223E3" w:rsidRDefault="00127058">
      <w:pPr>
        <w:ind w:firstLineChars="200" w:firstLine="562"/>
        <w:rPr>
          <w:rFonts w:asciiTheme="minorEastAsia" w:eastAsiaTheme="minorEastAsia" w:hAnsiTheme="minorEastAsia" w:cstheme="minorEastAsia"/>
          <w:b/>
          <w:sz w:val="28"/>
          <w:szCs w:val="28"/>
        </w:rPr>
      </w:pPr>
      <w:r>
        <w:rPr>
          <w:rFonts w:asciiTheme="minorEastAsia" w:eastAsiaTheme="minorEastAsia" w:hAnsiTheme="minorEastAsia" w:cstheme="minorEastAsia" w:hint="eastAsia"/>
          <w:b/>
          <w:sz w:val="28"/>
          <w:szCs w:val="28"/>
        </w:rPr>
        <w:t>七、</w:t>
      </w:r>
      <w:r>
        <w:rPr>
          <w:rFonts w:asciiTheme="minorEastAsia" w:eastAsiaTheme="minorEastAsia" w:hAnsiTheme="minorEastAsia" w:cstheme="minorEastAsia" w:hint="eastAsia"/>
          <w:b/>
          <w:sz w:val="28"/>
          <w:szCs w:val="28"/>
        </w:rPr>
        <w:t>其他需要说明的问题</w:t>
      </w:r>
    </w:p>
    <w:p w:rsidR="002223E3" w:rsidRDefault="00127058">
      <w:pPr>
        <w:ind w:firstLineChars="200" w:firstLine="560"/>
        <w:rPr>
          <w:rFonts w:ascii="宋体" w:hAnsi="宋体" w:cs="宋体"/>
          <w:color w:val="000000"/>
          <w:sz w:val="28"/>
          <w:szCs w:val="28"/>
        </w:rPr>
      </w:pPr>
      <w:r>
        <w:rPr>
          <w:rFonts w:asciiTheme="minorEastAsia" w:eastAsiaTheme="minorEastAsia" w:hAnsiTheme="minorEastAsia" w:cstheme="minorEastAsia" w:hint="eastAsia"/>
          <w:color w:val="000000"/>
          <w:sz w:val="28"/>
          <w:szCs w:val="28"/>
        </w:rPr>
        <w:t xml:space="preserve"> 1</w:t>
      </w:r>
      <w:r>
        <w:rPr>
          <w:rFonts w:asciiTheme="minorEastAsia" w:eastAsiaTheme="minorEastAsia" w:hAnsiTheme="minorEastAsia" w:cstheme="minorEastAsia" w:hint="eastAsia"/>
          <w:color w:val="000000"/>
          <w:sz w:val="28"/>
          <w:szCs w:val="28"/>
        </w:rPr>
        <w:t>、本报告数据仅根据</w:t>
      </w:r>
      <w:r>
        <w:rPr>
          <w:rFonts w:asciiTheme="minorEastAsia" w:eastAsiaTheme="minorEastAsia" w:hAnsiTheme="minorEastAsia" w:cstheme="minorEastAsia" w:hint="eastAsia"/>
          <w:sz w:val="28"/>
          <w:szCs w:val="28"/>
        </w:rPr>
        <w:t>项目单位</w:t>
      </w:r>
      <w:r>
        <w:rPr>
          <w:rFonts w:asciiTheme="minorEastAsia" w:eastAsiaTheme="minorEastAsia" w:hAnsiTheme="minorEastAsia" w:cstheme="minorEastAsia" w:hint="eastAsia"/>
          <w:color w:val="000000"/>
          <w:sz w:val="28"/>
          <w:szCs w:val="28"/>
        </w:rPr>
        <w:t>提供的文件、资料、原始</w:t>
      </w:r>
      <w:r>
        <w:rPr>
          <w:rFonts w:asciiTheme="minorEastAsia" w:eastAsiaTheme="minorEastAsia" w:hAnsiTheme="minorEastAsia" w:cstheme="minorEastAsia" w:hint="eastAsia"/>
          <w:color w:val="000000"/>
          <w:sz w:val="28"/>
          <w:szCs w:val="28"/>
        </w:rPr>
        <w:t>凭</w:t>
      </w:r>
      <w:r>
        <w:rPr>
          <w:rFonts w:asciiTheme="minorEastAsia" w:eastAsiaTheme="minorEastAsia" w:hAnsiTheme="minorEastAsia" w:cstheme="minorEastAsia" w:hint="eastAsia"/>
          <w:color w:val="000000"/>
          <w:sz w:val="28"/>
          <w:szCs w:val="28"/>
        </w:rPr>
        <w:t>证、清单数据及内</w:t>
      </w:r>
      <w:r>
        <w:rPr>
          <w:rFonts w:ascii="宋体" w:hAnsi="宋体" w:cs="宋体" w:hint="eastAsia"/>
          <w:color w:val="000000"/>
          <w:sz w:val="28"/>
          <w:szCs w:val="28"/>
        </w:rPr>
        <w:t>容进行的</w:t>
      </w:r>
      <w:r>
        <w:rPr>
          <w:rFonts w:ascii="宋体" w:hAnsi="宋体" w:cs="宋体" w:hint="eastAsia"/>
          <w:color w:val="000000"/>
          <w:sz w:val="28"/>
          <w:szCs w:val="28"/>
        </w:rPr>
        <w:t>监控评价</w:t>
      </w:r>
      <w:r>
        <w:rPr>
          <w:rFonts w:ascii="宋体" w:hAnsi="宋体" w:cs="宋体" w:hint="eastAsia"/>
          <w:color w:val="000000"/>
          <w:sz w:val="28"/>
          <w:szCs w:val="28"/>
        </w:rPr>
        <w:t>，</w:t>
      </w:r>
      <w:r>
        <w:rPr>
          <w:rFonts w:ascii="宋体" w:hAnsi="宋体" w:cs="宋体" w:hint="eastAsia"/>
          <w:color w:val="000000"/>
          <w:sz w:val="28"/>
          <w:szCs w:val="28"/>
        </w:rPr>
        <w:t>绩效</w:t>
      </w:r>
      <w:r>
        <w:rPr>
          <w:rFonts w:ascii="宋体" w:hAnsi="宋体" w:cs="宋体" w:hint="eastAsia"/>
          <w:color w:val="000000"/>
          <w:sz w:val="28"/>
          <w:szCs w:val="28"/>
        </w:rPr>
        <w:t>监控</w:t>
      </w:r>
      <w:r>
        <w:rPr>
          <w:rFonts w:ascii="宋体" w:hAnsi="宋体" w:cs="宋体" w:hint="eastAsia"/>
          <w:color w:val="000000"/>
          <w:sz w:val="28"/>
          <w:szCs w:val="28"/>
        </w:rPr>
        <w:t>意见和观点是在</w:t>
      </w:r>
      <w:r>
        <w:rPr>
          <w:rFonts w:ascii="宋体" w:hAnsi="宋体" w:cs="宋体" w:hint="eastAsia"/>
          <w:color w:val="000000"/>
          <w:sz w:val="28"/>
          <w:szCs w:val="28"/>
        </w:rPr>
        <w:t>规定</w:t>
      </w:r>
      <w:r>
        <w:rPr>
          <w:rFonts w:ascii="宋体" w:hAnsi="宋体" w:cs="宋体" w:hint="eastAsia"/>
          <w:color w:val="000000"/>
          <w:sz w:val="28"/>
          <w:szCs w:val="28"/>
        </w:rPr>
        <w:t>时点的基础上出具的，</w:t>
      </w:r>
      <w:r>
        <w:rPr>
          <w:rFonts w:ascii="宋体" w:hAnsi="宋体" w:cs="宋体" w:hint="eastAsia"/>
          <w:color w:val="000000"/>
          <w:sz w:val="28"/>
          <w:szCs w:val="28"/>
        </w:rPr>
        <w:t>本报告不包含之后项目的动态变化情况</w:t>
      </w:r>
      <w:r>
        <w:rPr>
          <w:rFonts w:ascii="宋体" w:hAnsi="宋体" w:cs="宋体" w:hint="eastAsia"/>
          <w:color w:val="000000"/>
          <w:sz w:val="28"/>
          <w:szCs w:val="28"/>
        </w:rPr>
        <w:t>。</w:t>
      </w:r>
    </w:p>
    <w:p w:rsidR="002223E3" w:rsidRDefault="00127058">
      <w:pPr>
        <w:rPr>
          <w:rFonts w:ascii="宋体" w:hAnsi="宋体" w:cs="宋体"/>
          <w:sz w:val="28"/>
          <w:szCs w:val="28"/>
        </w:rPr>
      </w:pPr>
      <w:r>
        <w:rPr>
          <w:rFonts w:ascii="宋体" w:hAnsi="宋体" w:cs="宋体" w:hint="eastAsia"/>
          <w:color w:val="000000"/>
          <w:sz w:val="28"/>
          <w:szCs w:val="28"/>
        </w:rPr>
        <w:t xml:space="preserve">   2</w:t>
      </w:r>
      <w:r>
        <w:rPr>
          <w:rFonts w:ascii="宋体" w:hAnsi="宋体" w:cs="宋体" w:hint="eastAsia"/>
          <w:color w:val="000000"/>
          <w:sz w:val="28"/>
          <w:szCs w:val="28"/>
        </w:rPr>
        <w:t>、本报告仅供</w:t>
      </w:r>
      <w:r>
        <w:rPr>
          <w:rFonts w:asciiTheme="minorEastAsia" w:eastAsiaTheme="minorEastAsia" w:hAnsiTheme="minorEastAsia" w:cstheme="minorEastAsia" w:hint="eastAsia"/>
          <w:kern w:val="0"/>
          <w:sz w:val="28"/>
          <w:szCs w:val="28"/>
        </w:rPr>
        <w:t>2022</w:t>
      </w:r>
      <w:r>
        <w:rPr>
          <w:rFonts w:asciiTheme="minorEastAsia" w:eastAsiaTheme="minorEastAsia" w:hAnsiTheme="minorEastAsia" w:cstheme="minorEastAsia" w:hint="eastAsia"/>
          <w:kern w:val="0"/>
          <w:sz w:val="28"/>
          <w:szCs w:val="28"/>
        </w:rPr>
        <w:t>年度计划生育奖扶、特扶补助重点绩效</w:t>
      </w:r>
      <w:r>
        <w:rPr>
          <w:rFonts w:ascii="宋体" w:hAnsi="宋体" w:cs="宋体" w:hint="eastAsia"/>
          <w:color w:val="000000"/>
          <w:sz w:val="28"/>
          <w:szCs w:val="28"/>
        </w:rPr>
        <w:t>监控</w:t>
      </w:r>
      <w:r>
        <w:rPr>
          <w:rFonts w:ascii="宋体" w:hAnsi="宋体" w:cs="宋体" w:hint="eastAsia"/>
          <w:color w:val="000000"/>
          <w:sz w:val="28"/>
          <w:szCs w:val="28"/>
        </w:rPr>
        <w:t>，不能作为其他用途</w:t>
      </w:r>
      <w:r>
        <w:rPr>
          <w:rFonts w:ascii="宋体" w:hAnsi="宋体" w:cs="宋体" w:hint="eastAsia"/>
          <w:color w:val="000000"/>
          <w:sz w:val="28"/>
          <w:szCs w:val="28"/>
        </w:rPr>
        <w:t>，</w:t>
      </w:r>
      <w:r>
        <w:rPr>
          <w:rFonts w:ascii="宋体" w:hAnsi="宋体" w:cs="宋体" w:hint="eastAsia"/>
          <w:sz w:val="28"/>
          <w:szCs w:val="28"/>
        </w:rPr>
        <w:t>以上因使用不当造成任何后果与本报告执业注册会计师及本事务所无关。</w:t>
      </w:r>
    </w:p>
    <w:p w:rsidR="002223E3" w:rsidRDefault="002223E3">
      <w:pPr>
        <w:spacing w:line="300" w:lineRule="auto"/>
        <w:rPr>
          <w:rFonts w:asciiTheme="minorEastAsia" w:eastAsiaTheme="minorEastAsia" w:hAnsiTheme="minorEastAsia" w:cstheme="minorEastAsia"/>
          <w:sz w:val="28"/>
          <w:szCs w:val="28"/>
        </w:rPr>
      </w:pPr>
    </w:p>
    <w:p w:rsidR="002223E3" w:rsidRDefault="002223E3">
      <w:pPr>
        <w:spacing w:line="300" w:lineRule="auto"/>
        <w:ind w:firstLineChars="200" w:firstLine="560"/>
        <w:rPr>
          <w:rFonts w:asciiTheme="minorEastAsia" w:eastAsiaTheme="minorEastAsia" w:hAnsiTheme="minorEastAsia" w:cstheme="minorEastAsia"/>
          <w:sz w:val="28"/>
          <w:szCs w:val="28"/>
        </w:rPr>
      </w:pPr>
    </w:p>
    <w:p w:rsidR="002223E3" w:rsidRDefault="00127058">
      <w:pPr>
        <w:spacing w:line="300" w:lineRule="auto"/>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附件：</w:t>
      </w:r>
    </w:p>
    <w:p w:rsidR="002223E3" w:rsidRDefault="00127058">
      <w:pPr>
        <w:pStyle w:val="Heading11"/>
        <w:keepNext/>
        <w:keepLines/>
        <w:ind w:firstLineChars="200" w:firstLine="560"/>
        <w:jc w:val="both"/>
        <w:rPr>
          <w:rFonts w:asciiTheme="minorEastAsia" w:eastAsiaTheme="minorEastAsia" w:hAnsiTheme="minorEastAsia" w:cstheme="minorEastAsia"/>
          <w:color w:val="000000"/>
          <w:sz w:val="28"/>
          <w:szCs w:val="28"/>
          <w:lang w:val="en-US" w:eastAsia="zh-CN" w:bidi="ar-SA"/>
        </w:rPr>
      </w:pPr>
      <w:r>
        <w:rPr>
          <w:rFonts w:asciiTheme="minorEastAsia" w:eastAsiaTheme="minorEastAsia" w:hAnsiTheme="minorEastAsia" w:cstheme="minorEastAsia" w:hint="eastAsia"/>
          <w:sz w:val="28"/>
          <w:szCs w:val="28"/>
          <w:lang w:eastAsia="zh-CN"/>
        </w:rPr>
        <w:t>《</w:t>
      </w:r>
      <w:bookmarkStart w:id="1" w:name="bookmark2"/>
      <w:bookmarkStart w:id="2" w:name="bookmark0"/>
      <w:bookmarkStart w:id="3" w:name="bookmark1"/>
      <w:r>
        <w:rPr>
          <w:rFonts w:asciiTheme="minorEastAsia" w:eastAsiaTheme="minorEastAsia" w:hAnsiTheme="minorEastAsia" w:cstheme="minorEastAsia" w:hint="eastAsia"/>
          <w:color w:val="000000"/>
          <w:sz w:val="28"/>
          <w:szCs w:val="28"/>
          <w:lang w:val="en-US" w:eastAsia="zh-CN" w:bidi="ar-SA"/>
        </w:rPr>
        <w:t>预算单位</w:t>
      </w:r>
      <w:r>
        <w:rPr>
          <w:rFonts w:asciiTheme="minorEastAsia" w:eastAsiaTheme="minorEastAsia" w:hAnsiTheme="minorEastAsia" w:cstheme="minorEastAsia" w:hint="eastAsia"/>
          <w:color w:val="000000"/>
          <w:sz w:val="28"/>
          <w:szCs w:val="28"/>
          <w:lang w:val="en-US" w:eastAsia="zh-CN" w:bidi="ar-SA"/>
        </w:rPr>
        <w:t>2022</w:t>
      </w:r>
      <w:r>
        <w:rPr>
          <w:rFonts w:asciiTheme="minorEastAsia" w:eastAsiaTheme="minorEastAsia" w:hAnsiTheme="minorEastAsia" w:cstheme="minorEastAsia" w:hint="eastAsia"/>
          <w:color w:val="000000"/>
          <w:sz w:val="28"/>
          <w:szCs w:val="28"/>
          <w:lang w:val="en-US" w:eastAsia="zh-CN" w:bidi="ar-SA"/>
        </w:rPr>
        <w:t>年专项资金绩效跟踪评价表</w:t>
      </w:r>
      <w:bookmarkEnd w:id="1"/>
      <w:bookmarkEnd w:id="2"/>
      <w:bookmarkEnd w:id="3"/>
      <w:r>
        <w:rPr>
          <w:rFonts w:asciiTheme="minorEastAsia" w:eastAsiaTheme="minorEastAsia" w:hAnsiTheme="minorEastAsia" w:cstheme="minorEastAsia" w:hint="eastAsia"/>
          <w:color w:val="000000"/>
          <w:sz w:val="28"/>
          <w:szCs w:val="28"/>
          <w:lang w:val="en-US" w:eastAsia="zh-CN" w:bidi="ar-SA"/>
        </w:rPr>
        <w:t>》</w:t>
      </w:r>
    </w:p>
    <w:p w:rsidR="002223E3" w:rsidRDefault="002223E3">
      <w:pPr>
        <w:pStyle w:val="Style1"/>
        <w:ind w:firstLine="560"/>
      </w:pPr>
    </w:p>
    <w:p w:rsidR="002223E3" w:rsidRDefault="002223E3">
      <w:pPr>
        <w:pStyle w:val="Style1"/>
        <w:ind w:firstLine="560"/>
      </w:pPr>
    </w:p>
    <w:p w:rsidR="002223E3" w:rsidRDefault="002223E3">
      <w:pPr>
        <w:pStyle w:val="Style1"/>
        <w:ind w:firstLine="560"/>
      </w:pPr>
    </w:p>
    <w:p w:rsidR="002223E3" w:rsidRDefault="00127058">
      <w:pPr>
        <w:spacing w:line="300" w:lineRule="auto"/>
        <w:ind w:firstLineChars="300" w:firstLine="840"/>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湖南恒兴联合</w:t>
      </w:r>
      <w:r>
        <w:rPr>
          <w:rFonts w:asciiTheme="minorEastAsia" w:eastAsiaTheme="minorEastAsia" w:hAnsiTheme="minorEastAsia" w:cstheme="minorEastAsia" w:hint="eastAsia"/>
          <w:color w:val="000000"/>
          <w:sz w:val="28"/>
          <w:szCs w:val="28"/>
        </w:rPr>
        <w:t xml:space="preserve">        </w:t>
      </w:r>
      <w:r>
        <w:rPr>
          <w:rFonts w:asciiTheme="minorEastAsia" w:eastAsiaTheme="minorEastAsia" w:hAnsiTheme="minorEastAsia" w:cstheme="minorEastAsia" w:hint="eastAsia"/>
          <w:color w:val="000000"/>
          <w:sz w:val="28"/>
          <w:szCs w:val="28"/>
        </w:rPr>
        <w:t xml:space="preserve">         </w:t>
      </w:r>
      <w:r>
        <w:rPr>
          <w:rFonts w:asciiTheme="minorEastAsia" w:eastAsiaTheme="minorEastAsia" w:hAnsiTheme="minorEastAsia" w:cstheme="minorEastAsia" w:hint="eastAsia"/>
          <w:color w:val="000000"/>
          <w:sz w:val="28"/>
          <w:szCs w:val="28"/>
        </w:rPr>
        <w:t>中国注册会计师</w:t>
      </w:r>
      <w:r>
        <w:rPr>
          <w:rFonts w:asciiTheme="minorEastAsia" w:eastAsiaTheme="minorEastAsia" w:hAnsiTheme="minorEastAsia" w:cstheme="minorEastAsia" w:hint="eastAsia"/>
          <w:color w:val="000000"/>
          <w:sz w:val="28"/>
          <w:szCs w:val="28"/>
        </w:rPr>
        <w:t>:</w:t>
      </w:r>
    </w:p>
    <w:p w:rsidR="002223E3" w:rsidRDefault="002223E3">
      <w:pPr>
        <w:spacing w:line="300" w:lineRule="auto"/>
        <w:ind w:firstLineChars="200" w:firstLine="560"/>
        <w:rPr>
          <w:rFonts w:asciiTheme="minorEastAsia" w:eastAsiaTheme="minorEastAsia" w:hAnsiTheme="minorEastAsia" w:cstheme="minorEastAsia"/>
          <w:color w:val="000000"/>
          <w:sz w:val="28"/>
          <w:szCs w:val="28"/>
        </w:rPr>
      </w:pPr>
    </w:p>
    <w:p w:rsidR="002223E3" w:rsidRDefault="00127058">
      <w:pPr>
        <w:spacing w:line="300" w:lineRule="auto"/>
        <w:ind w:firstLineChars="300" w:firstLine="84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color w:val="000000"/>
          <w:sz w:val="28"/>
          <w:szCs w:val="28"/>
        </w:rPr>
        <w:t>会计师事务所</w:t>
      </w:r>
      <w:r>
        <w:rPr>
          <w:rFonts w:asciiTheme="minorEastAsia" w:eastAsiaTheme="minorEastAsia" w:hAnsiTheme="minorEastAsia" w:cstheme="minorEastAsia" w:hint="eastAsia"/>
          <w:color w:val="000000"/>
          <w:sz w:val="28"/>
          <w:szCs w:val="28"/>
        </w:rPr>
        <w:t xml:space="preserve">                 </w:t>
      </w:r>
      <w:r>
        <w:rPr>
          <w:rFonts w:asciiTheme="minorEastAsia" w:eastAsiaTheme="minorEastAsia" w:hAnsiTheme="minorEastAsia" w:cstheme="minorEastAsia" w:hint="eastAsia"/>
          <w:color w:val="000000"/>
          <w:sz w:val="28"/>
          <w:szCs w:val="28"/>
        </w:rPr>
        <w:t>中国注册会计师：</w:t>
      </w:r>
    </w:p>
    <w:p w:rsidR="002223E3" w:rsidRDefault="00127058">
      <w:pPr>
        <w:spacing w:line="1000" w:lineRule="exact"/>
        <w:ind w:firstLineChars="300" w:firstLine="840"/>
        <w:rPr>
          <w:rFonts w:ascii="宋体" w:hAnsi="宋体" w:cs="宋体"/>
          <w:b/>
          <w:sz w:val="30"/>
          <w:szCs w:val="30"/>
        </w:rPr>
      </w:pPr>
      <w:r>
        <w:rPr>
          <w:rFonts w:asciiTheme="minorEastAsia" w:eastAsiaTheme="minorEastAsia" w:hAnsiTheme="minorEastAsia" w:cstheme="minorEastAsia" w:hint="eastAsia"/>
          <w:color w:val="000000"/>
          <w:sz w:val="28"/>
          <w:szCs w:val="28"/>
        </w:rPr>
        <w:t>湖南</w:t>
      </w:r>
      <w:r>
        <w:rPr>
          <w:rFonts w:asciiTheme="minorEastAsia" w:eastAsiaTheme="minorEastAsia" w:hAnsiTheme="minorEastAsia" w:cstheme="minorEastAsia" w:hint="eastAsia"/>
          <w:color w:val="000000"/>
          <w:sz w:val="28"/>
          <w:szCs w:val="28"/>
        </w:rPr>
        <w:t>.</w:t>
      </w:r>
      <w:r>
        <w:rPr>
          <w:rFonts w:asciiTheme="minorEastAsia" w:eastAsiaTheme="minorEastAsia" w:hAnsiTheme="minorEastAsia" w:cstheme="minorEastAsia" w:hint="eastAsia"/>
          <w:color w:val="000000"/>
          <w:sz w:val="28"/>
          <w:szCs w:val="28"/>
        </w:rPr>
        <w:t>岳阳</w:t>
      </w:r>
      <w:r>
        <w:rPr>
          <w:rFonts w:asciiTheme="minorEastAsia" w:eastAsiaTheme="minorEastAsia" w:hAnsiTheme="minorEastAsia" w:cstheme="minorEastAsia" w:hint="eastAsia"/>
          <w:color w:val="000000"/>
          <w:sz w:val="28"/>
          <w:szCs w:val="28"/>
        </w:rPr>
        <w:t xml:space="preserve">                 </w:t>
      </w:r>
      <w:r>
        <w:rPr>
          <w:rFonts w:asciiTheme="minorEastAsia" w:eastAsiaTheme="minorEastAsia" w:hAnsiTheme="minorEastAsia" w:cstheme="minorEastAsia" w:hint="eastAsia"/>
          <w:color w:val="000000"/>
          <w:sz w:val="28"/>
          <w:szCs w:val="28"/>
        </w:rPr>
        <w:t>二〇二</w:t>
      </w:r>
      <w:r>
        <w:rPr>
          <w:rFonts w:asciiTheme="minorEastAsia" w:eastAsiaTheme="minorEastAsia" w:hAnsiTheme="minorEastAsia" w:cstheme="minorEastAsia" w:hint="eastAsia"/>
          <w:color w:val="000000"/>
          <w:sz w:val="28"/>
          <w:szCs w:val="28"/>
        </w:rPr>
        <w:t>二</w:t>
      </w:r>
      <w:r>
        <w:rPr>
          <w:rFonts w:asciiTheme="minorEastAsia" w:eastAsiaTheme="minorEastAsia" w:hAnsiTheme="minorEastAsia" w:cstheme="minorEastAsia" w:hint="eastAsia"/>
          <w:color w:val="000000"/>
          <w:sz w:val="28"/>
          <w:szCs w:val="28"/>
        </w:rPr>
        <w:t>年</w:t>
      </w:r>
      <w:r>
        <w:rPr>
          <w:rFonts w:asciiTheme="minorEastAsia" w:eastAsiaTheme="minorEastAsia" w:hAnsiTheme="minorEastAsia" w:cstheme="minorEastAsia" w:hint="eastAsia"/>
          <w:color w:val="000000"/>
          <w:sz w:val="28"/>
          <w:szCs w:val="28"/>
        </w:rPr>
        <w:t>十一</w:t>
      </w:r>
      <w:r>
        <w:rPr>
          <w:rFonts w:ascii="宋体" w:hAnsi="宋体" w:cs="宋体" w:hint="eastAsia"/>
          <w:color w:val="000000"/>
          <w:sz w:val="30"/>
          <w:szCs w:val="30"/>
        </w:rPr>
        <w:t>月三十日</w:t>
      </w:r>
    </w:p>
    <w:p w:rsidR="002223E3" w:rsidRDefault="002223E3">
      <w:pPr>
        <w:rPr>
          <w:rFonts w:asciiTheme="minorEastAsia" w:eastAsiaTheme="minorEastAsia" w:hAnsiTheme="minorEastAsia" w:cstheme="minorEastAsia"/>
          <w:b/>
          <w:color w:val="000000"/>
          <w:kern w:val="0"/>
          <w:sz w:val="28"/>
          <w:szCs w:val="28"/>
        </w:rPr>
      </w:pPr>
    </w:p>
    <w:sectPr w:rsidR="002223E3" w:rsidSect="002223E3">
      <w:footerReference w:type="default" r:id="rId17"/>
      <w:pgSz w:w="11906" w:h="16838"/>
      <w:pgMar w:top="1440" w:right="1644" w:bottom="1247" w:left="1644" w:header="851" w:footer="99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7058" w:rsidRDefault="00127058" w:rsidP="002223E3">
      <w:r>
        <w:separator/>
      </w:r>
    </w:p>
  </w:endnote>
  <w:endnote w:type="continuationSeparator" w:id="1">
    <w:p w:rsidR="00127058" w:rsidRDefault="00127058" w:rsidP="002223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4F9" w:rsidRDefault="00C734F9">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4F9" w:rsidRDefault="00C734F9">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3E3" w:rsidRDefault="002223E3">
    <w:pPr>
      <w:pStyle w:val="a9"/>
      <w:jc w:val="right"/>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3E3" w:rsidRDefault="00127058">
    <w:pPr>
      <w:pStyle w:val="a9"/>
      <w:jc w:val="center"/>
    </w:pPr>
    <w:r>
      <w:rPr>
        <w:rFonts w:eastAsia="仿宋" w:hint="eastAsia"/>
        <w:b/>
        <w:bCs/>
      </w:rPr>
      <w:t>湖</w:t>
    </w:r>
    <w:r>
      <w:rPr>
        <w:rFonts w:eastAsia="仿宋" w:hint="eastAsia"/>
        <w:b/>
        <w:bCs/>
      </w:rPr>
      <w:t xml:space="preserve"> </w:t>
    </w:r>
    <w:r>
      <w:rPr>
        <w:rFonts w:eastAsia="仿宋" w:hint="eastAsia"/>
        <w:b/>
        <w:bCs/>
      </w:rPr>
      <w:t>南</w:t>
    </w:r>
    <w:r>
      <w:rPr>
        <w:rFonts w:eastAsia="仿宋" w:hint="eastAsia"/>
        <w:b/>
        <w:bCs/>
      </w:rPr>
      <w:t xml:space="preserve"> </w:t>
    </w:r>
    <w:r>
      <w:rPr>
        <w:rFonts w:eastAsia="仿宋" w:hint="eastAsia"/>
        <w:b/>
        <w:bCs/>
      </w:rPr>
      <w:t>恒</w:t>
    </w:r>
    <w:r>
      <w:rPr>
        <w:rFonts w:eastAsia="仿宋" w:hint="eastAsia"/>
        <w:b/>
        <w:bCs/>
      </w:rPr>
      <w:t xml:space="preserve"> </w:t>
    </w:r>
    <w:r>
      <w:rPr>
        <w:rFonts w:eastAsia="仿宋" w:hint="eastAsia"/>
        <w:b/>
        <w:bCs/>
      </w:rPr>
      <w:t>兴</w:t>
    </w:r>
    <w:r>
      <w:rPr>
        <w:rFonts w:eastAsia="仿宋" w:hint="eastAsia"/>
        <w:b/>
        <w:bCs/>
      </w:rPr>
      <w:t xml:space="preserve"> </w:t>
    </w:r>
    <w:r>
      <w:rPr>
        <w:rFonts w:eastAsia="仿宋" w:hint="eastAsia"/>
        <w:b/>
        <w:bCs/>
      </w:rPr>
      <w:t>联</w:t>
    </w:r>
    <w:r>
      <w:rPr>
        <w:rFonts w:eastAsia="仿宋" w:hint="eastAsia"/>
        <w:b/>
        <w:bCs/>
      </w:rPr>
      <w:t xml:space="preserve"> </w:t>
    </w:r>
    <w:r>
      <w:rPr>
        <w:rFonts w:eastAsia="仿宋" w:hint="eastAsia"/>
        <w:b/>
        <w:bCs/>
      </w:rPr>
      <w:t>合</w:t>
    </w:r>
    <w:r>
      <w:rPr>
        <w:rFonts w:eastAsia="仿宋" w:hint="eastAsia"/>
        <w:b/>
        <w:bCs/>
      </w:rPr>
      <w:t xml:space="preserve"> </w:t>
    </w:r>
    <w:r>
      <w:rPr>
        <w:rFonts w:eastAsia="仿宋" w:hint="eastAsia"/>
        <w:b/>
        <w:bCs/>
      </w:rPr>
      <w:t>会</w:t>
    </w:r>
    <w:r>
      <w:rPr>
        <w:rFonts w:eastAsia="仿宋" w:hint="eastAsia"/>
        <w:b/>
        <w:bCs/>
      </w:rPr>
      <w:t xml:space="preserve"> </w:t>
    </w:r>
    <w:r>
      <w:rPr>
        <w:rFonts w:eastAsia="仿宋" w:hint="eastAsia"/>
        <w:b/>
        <w:bCs/>
      </w:rPr>
      <w:t>计</w:t>
    </w:r>
    <w:r>
      <w:rPr>
        <w:rFonts w:eastAsia="仿宋" w:hint="eastAsia"/>
        <w:b/>
        <w:bCs/>
      </w:rPr>
      <w:t xml:space="preserve"> </w:t>
    </w:r>
    <w:r>
      <w:rPr>
        <w:rFonts w:eastAsia="仿宋" w:hint="eastAsia"/>
        <w:b/>
        <w:bCs/>
      </w:rPr>
      <w:t>师</w:t>
    </w:r>
    <w:r>
      <w:rPr>
        <w:rFonts w:eastAsia="仿宋" w:hint="eastAsia"/>
        <w:b/>
        <w:bCs/>
      </w:rPr>
      <w:t xml:space="preserve"> </w:t>
    </w:r>
    <w:r>
      <w:rPr>
        <w:rFonts w:eastAsia="仿宋" w:hint="eastAsia"/>
        <w:b/>
        <w:bCs/>
      </w:rPr>
      <w:t>事</w:t>
    </w:r>
    <w:r>
      <w:rPr>
        <w:rFonts w:eastAsia="仿宋" w:hint="eastAsia"/>
        <w:b/>
        <w:bCs/>
      </w:rPr>
      <w:t xml:space="preserve"> </w:t>
    </w:r>
    <w:r>
      <w:rPr>
        <w:rFonts w:eastAsia="仿宋" w:hint="eastAsia"/>
        <w:b/>
        <w:bCs/>
      </w:rPr>
      <w:t>务</w:t>
    </w:r>
    <w:r>
      <w:rPr>
        <w:rFonts w:eastAsia="仿宋" w:hint="eastAsia"/>
        <w:b/>
        <w:bCs/>
      </w:rPr>
      <w:t xml:space="preserve"> </w:t>
    </w:r>
    <w:r>
      <w:rPr>
        <w:rFonts w:eastAsia="仿宋" w:hint="eastAsia"/>
        <w:b/>
        <w:bCs/>
      </w:rPr>
      <w:t>所</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3E3" w:rsidRDefault="002223E3">
    <w:pPr>
      <w:pStyle w:val="a9"/>
      <w:jc w:val="right"/>
    </w:pPr>
    <w:r>
      <w:pict>
        <v:shapetype id="_x0000_t202" coordsize="21600,21600" o:spt="202" path="m,l,21600r21600,l21600,xe">
          <v:stroke joinstyle="miter"/>
          <v:path gradientshapeok="t" o:connecttype="rect"/>
        </v:shapetype>
        <v:shape id="_x0000_s2050" type="#_x0000_t202" style="position:absolute;left:0;text-align:left;margin-left:104pt;margin-top:0;width:2in;height:2in;z-index:1;mso-wrap-style:none;mso-position-horizontal:right;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filled="f" stroked="f">
          <v:textbox style="mso-fit-shape-to-text:t" inset="0,0,0,0">
            <w:txbxContent>
              <w:p w:rsidR="002223E3" w:rsidRDefault="00127058">
                <w:pPr>
                  <w:pStyle w:val="a9"/>
                  <w:jc w:val="right"/>
                </w:pPr>
                <w:r>
                  <w:rPr>
                    <w:rFonts w:eastAsia="仿宋" w:hint="eastAsia"/>
                    <w:b/>
                    <w:bCs/>
                  </w:rPr>
                  <w:t>湖</w:t>
                </w:r>
                <w:r>
                  <w:rPr>
                    <w:rFonts w:eastAsia="仿宋" w:hint="eastAsia"/>
                    <w:b/>
                    <w:bCs/>
                  </w:rPr>
                  <w:t xml:space="preserve"> </w:t>
                </w:r>
                <w:r>
                  <w:rPr>
                    <w:rFonts w:eastAsia="仿宋" w:hint="eastAsia"/>
                    <w:b/>
                    <w:bCs/>
                  </w:rPr>
                  <w:t>南</w:t>
                </w:r>
                <w:r>
                  <w:rPr>
                    <w:rFonts w:eastAsia="仿宋" w:hint="eastAsia"/>
                    <w:b/>
                    <w:bCs/>
                  </w:rPr>
                  <w:t xml:space="preserve"> </w:t>
                </w:r>
                <w:r>
                  <w:rPr>
                    <w:rFonts w:eastAsia="仿宋" w:hint="eastAsia"/>
                    <w:b/>
                    <w:bCs/>
                  </w:rPr>
                  <w:t>恒</w:t>
                </w:r>
                <w:r>
                  <w:rPr>
                    <w:rFonts w:eastAsia="仿宋" w:hint="eastAsia"/>
                    <w:b/>
                    <w:bCs/>
                  </w:rPr>
                  <w:t xml:space="preserve"> </w:t>
                </w:r>
                <w:r>
                  <w:rPr>
                    <w:rFonts w:eastAsia="仿宋" w:hint="eastAsia"/>
                    <w:b/>
                    <w:bCs/>
                  </w:rPr>
                  <w:t>兴</w:t>
                </w:r>
                <w:r>
                  <w:rPr>
                    <w:rFonts w:eastAsia="仿宋" w:hint="eastAsia"/>
                    <w:b/>
                    <w:bCs/>
                  </w:rPr>
                  <w:t xml:space="preserve"> </w:t>
                </w:r>
                <w:r>
                  <w:rPr>
                    <w:rFonts w:eastAsia="仿宋" w:hint="eastAsia"/>
                    <w:b/>
                    <w:bCs/>
                  </w:rPr>
                  <w:t>联</w:t>
                </w:r>
                <w:r>
                  <w:rPr>
                    <w:rFonts w:eastAsia="仿宋" w:hint="eastAsia"/>
                    <w:b/>
                    <w:bCs/>
                  </w:rPr>
                  <w:t xml:space="preserve"> </w:t>
                </w:r>
                <w:r>
                  <w:rPr>
                    <w:rFonts w:eastAsia="仿宋" w:hint="eastAsia"/>
                    <w:b/>
                    <w:bCs/>
                  </w:rPr>
                  <w:t>合</w:t>
                </w:r>
                <w:r>
                  <w:rPr>
                    <w:rFonts w:eastAsia="仿宋" w:hint="eastAsia"/>
                    <w:b/>
                    <w:bCs/>
                  </w:rPr>
                  <w:t xml:space="preserve"> </w:t>
                </w:r>
                <w:r>
                  <w:rPr>
                    <w:rFonts w:eastAsia="仿宋" w:hint="eastAsia"/>
                    <w:b/>
                    <w:bCs/>
                  </w:rPr>
                  <w:t>会</w:t>
                </w:r>
                <w:r>
                  <w:rPr>
                    <w:rFonts w:eastAsia="仿宋" w:hint="eastAsia"/>
                    <w:b/>
                    <w:bCs/>
                  </w:rPr>
                  <w:t xml:space="preserve"> </w:t>
                </w:r>
                <w:r>
                  <w:rPr>
                    <w:rFonts w:eastAsia="仿宋" w:hint="eastAsia"/>
                    <w:b/>
                    <w:bCs/>
                  </w:rPr>
                  <w:t>计</w:t>
                </w:r>
                <w:r>
                  <w:rPr>
                    <w:rFonts w:eastAsia="仿宋" w:hint="eastAsia"/>
                    <w:b/>
                    <w:bCs/>
                  </w:rPr>
                  <w:t xml:space="preserve"> </w:t>
                </w:r>
                <w:r>
                  <w:rPr>
                    <w:rFonts w:eastAsia="仿宋" w:hint="eastAsia"/>
                    <w:b/>
                    <w:bCs/>
                  </w:rPr>
                  <w:t>师</w:t>
                </w:r>
                <w:r>
                  <w:rPr>
                    <w:rFonts w:eastAsia="仿宋" w:hint="eastAsia"/>
                    <w:b/>
                    <w:bCs/>
                  </w:rPr>
                  <w:t xml:space="preserve"> </w:t>
                </w:r>
                <w:r>
                  <w:rPr>
                    <w:rFonts w:eastAsia="仿宋" w:hint="eastAsia"/>
                    <w:b/>
                    <w:bCs/>
                  </w:rPr>
                  <w:t>事</w:t>
                </w:r>
                <w:r>
                  <w:rPr>
                    <w:rFonts w:eastAsia="仿宋" w:hint="eastAsia"/>
                    <w:b/>
                    <w:bCs/>
                  </w:rPr>
                  <w:t xml:space="preserve"> </w:t>
                </w:r>
                <w:r>
                  <w:rPr>
                    <w:rFonts w:eastAsia="仿宋" w:hint="eastAsia"/>
                    <w:b/>
                    <w:bCs/>
                  </w:rPr>
                  <w:t>务</w:t>
                </w:r>
                <w:r>
                  <w:rPr>
                    <w:rFonts w:eastAsia="仿宋" w:hint="eastAsia"/>
                    <w:b/>
                    <w:bCs/>
                  </w:rPr>
                  <w:t xml:space="preserve"> </w:t>
                </w:r>
                <w:r>
                  <w:rPr>
                    <w:rFonts w:eastAsia="仿宋" w:hint="eastAsia"/>
                    <w:b/>
                    <w:bCs/>
                  </w:rPr>
                  <w:t>所</w:t>
                </w:r>
                <w:r w:rsidR="002223E3">
                  <w:rPr>
                    <w:rFonts w:hint="eastAsia"/>
                  </w:rPr>
                  <w:fldChar w:fldCharType="begin"/>
                </w:r>
                <w:r>
                  <w:rPr>
                    <w:rFonts w:hint="eastAsia"/>
                  </w:rPr>
                  <w:instrText xml:space="preserve"> PAGE  \* MERGEFORMAT </w:instrText>
                </w:r>
                <w:r w:rsidR="002223E3">
                  <w:rPr>
                    <w:rFonts w:hint="eastAsia"/>
                  </w:rPr>
                  <w:fldChar w:fldCharType="separate"/>
                </w:r>
                <w:r>
                  <w:t>1</w:t>
                </w:r>
                <w:r w:rsidR="002223E3">
                  <w:rPr>
                    <w:rFonts w:hint="eastAsia"/>
                  </w:rPr>
                  <w:fldChar w:fldCharType="end"/>
                </w:r>
              </w:p>
            </w:txbxContent>
          </v:textbox>
          <w10:wrap anchorx="margin"/>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3E3" w:rsidRDefault="002223E3">
    <w:pPr>
      <w:pStyle w:val="a9"/>
      <w:jc w:val="right"/>
    </w:pPr>
    <w:r>
      <w:pict>
        <v:shapetype id="_x0000_t202" coordsize="21600,21600" o:spt="202" path="m,l,21600r21600,l21600,xe">
          <v:stroke joinstyle="miter"/>
          <v:path gradientshapeok="t" o:connecttype="rect"/>
        </v:shapetype>
        <v:shape id="_x0000_s2049" type="#_x0000_t202" style="position:absolute;left:0;text-align:left;margin-left:104pt;margin-top:0;width:2in;height:2in;z-index:2;mso-wrap-style:none;mso-position-horizontal:right;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filled="f" stroked="f" strokeweight=".5pt">
          <v:textbox style="mso-fit-shape-to-text:t" inset="0,0,0,0">
            <w:txbxContent>
              <w:p w:rsidR="002223E3" w:rsidRDefault="00127058">
                <w:pPr>
                  <w:pStyle w:val="a9"/>
                  <w:jc w:val="right"/>
                </w:pPr>
                <w:r>
                  <w:rPr>
                    <w:rFonts w:eastAsia="仿宋" w:hint="eastAsia"/>
                    <w:b/>
                    <w:bCs/>
                  </w:rPr>
                  <w:t>湖</w:t>
                </w:r>
                <w:r>
                  <w:rPr>
                    <w:rFonts w:eastAsia="仿宋" w:hint="eastAsia"/>
                    <w:b/>
                    <w:bCs/>
                  </w:rPr>
                  <w:t xml:space="preserve"> </w:t>
                </w:r>
                <w:r>
                  <w:rPr>
                    <w:rFonts w:eastAsia="仿宋" w:hint="eastAsia"/>
                    <w:b/>
                    <w:bCs/>
                  </w:rPr>
                  <w:t>南</w:t>
                </w:r>
                <w:r>
                  <w:rPr>
                    <w:rFonts w:eastAsia="仿宋" w:hint="eastAsia"/>
                    <w:b/>
                    <w:bCs/>
                  </w:rPr>
                  <w:t xml:space="preserve"> </w:t>
                </w:r>
                <w:r>
                  <w:rPr>
                    <w:rFonts w:eastAsia="仿宋" w:hint="eastAsia"/>
                    <w:b/>
                    <w:bCs/>
                  </w:rPr>
                  <w:t>恒</w:t>
                </w:r>
                <w:r>
                  <w:rPr>
                    <w:rFonts w:eastAsia="仿宋" w:hint="eastAsia"/>
                    <w:b/>
                    <w:bCs/>
                  </w:rPr>
                  <w:t xml:space="preserve"> </w:t>
                </w:r>
                <w:r>
                  <w:rPr>
                    <w:rFonts w:eastAsia="仿宋" w:hint="eastAsia"/>
                    <w:b/>
                    <w:bCs/>
                  </w:rPr>
                  <w:t>兴</w:t>
                </w:r>
                <w:r>
                  <w:rPr>
                    <w:rFonts w:eastAsia="仿宋" w:hint="eastAsia"/>
                    <w:b/>
                    <w:bCs/>
                  </w:rPr>
                  <w:t xml:space="preserve"> </w:t>
                </w:r>
                <w:r>
                  <w:rPr>
                    <w:rFonts w:eastAsia="仿宋" w:hint="eastAsia"/>
                    <w:b/>
                    <w:bCs/>
                  </w:rPr>
                  <w:t>联</w:t>
                </w:r>
                <w:r>
                  <w:rPr>
                    <w:rFonts w:eastAsia="仿宋" w:hint="eastAsia"/>
                    <w:b/>
                    <w:bCs/>
                  </w:rPr>
                  <w:t xml:space="preserve"> </w:t>
                </w:r>
                <w:r>
                  <w:rPr>
                    <w:rFonts w:eastAsia="仿宋" w:hint="eastAsia"/>
                    <w:b/>
                    <w:bCs/>
                  </w:rPr>
                  <w:t>合</w:t>
                </w:r>
                <w:r>
                  <w:rPr>
                    <w:rFonts w:eastAsia="仿宋" w:hint="eastAsia"/>
                    <w:b/>
                    <w:bCs/>
                  </w:rPr>
                  <w:t xml:space="preserve"> </w:t>
                </w:r>
                <w:r>
                  <w:rPr>
                    <w:rFonts w:eastAsia="仿宋" w:hint="eastAsia"/>
                    <w:b/>
                    <w:bCs/>
                  </w:rPr>
                  <w:t>会</w:t>
                </w:r>
                <w:r>
                  <w:rPr>
                    <w:rFonts w:eastAsia="仿宋" w:hint="eastAsia"/>
                    <w:b/>
                    <w:bCs/>
                  </w:rPr>
                  <w:t xml:space="preserve"> </w:t>
                </w:r>
                <w:r>
                  <w:rPr>
                    <w:rFonts w:eastAsia="仿宋" w:hint="eastAsia"/>
                    <w:b/>
                    <w:bCs/>
                  </w:rPr>
                  <w:t>计</w:t>
                </w:r>
                <w:r>
                  <w:rPr>
                    <w:rFonts w:eastAsia="仿宋" w:hint="eastAsia"/>
                    <w:b/>
                    <w:bCs/>
                  </w:rPr>
                  <w:t xml:space="preserve"> </w:t>
                </w:r>
                <w:r>
                  <w:rPr>
                    <w:rFonts w:eastAsia="仿宋" w:hint="eastAsia"/>
                    <w:b/>
                    <w:bCs/>
                  </w:rPr>
                  <w:t>师</w:t>
                </w:r>
                <w:r>
                  <w:rPr>
                    <w:rFonts w:eastAsia="仿宋" w:hint="eastAsia"/>
                    <w:b/>
                    <w:bCs/>
                  </w:rPr>
                  <w:t xml:space="preserve"> </w:t>
                </w:r>
                <w:r>
                  <w:rPr>
                    <w:rFonts w:eastAsia="仿宋" w:hint="eastAsia"/>
                    <w:b/>
                    <w:bCs/>
                  </w:rPr>
                  <w:t>事</w:t>
                </w:r>
                <w:r>
                  <w:rPr>
                    <w:rFonts w:eastAsia="仿宋" w:hint="eastAsia"/>
                    <w:b/>
                    <w:bCs/>
                  </w:rPr>
                  <w:t xml:space="preserve"> </w:t>
                </w:r>
                <w:r>
                  <w:rPr>
                    <w:rFonts w:eastAsia="仿宋" w:hint="eastAsia"/>
                    <w:b/>
                    <w:bCs/>
                  </w:rPr>
                  <w:t>务</w:t>
                </w:r>
                <w:r>
                  <w:rPr>
                    <w:rFonts w:eastAsia="仿宋" w:hint="eastAsia"/>
                    <w:b/>
                    <w:bCs/>
                  </w:rPr>
                  <w:t xml:space="preserve"> </w:t>
                </w:r>
                <w:r>
                  <w:rPr>
                    <w:rFonts w:eastAsia="仿宋" w:hint="eastAsia"/>
                    <w:b/>
                    <w:bCs/>
                  </w:rPr>
                  <w:t>所</w:t>
                </w:r>
                <w:r w:rsidR="002223E3">
                  <w:rPr>
                    <w:rFonts w:hint="eastAsia"/>
                  </w:rPr>
                  <w:fldChar w:fldCharType="begin"/>
                </w:r>
                <w:r>
                  <w:rPr>
                    <w:rFonts w:hint="eastAsia"/>
                  </w:rPr>
                  <w:instrText xml:space="preserve"> PAGE  \* MERGEFORMAT </w:instrText>
                </w:r>
                <w:r w:rsidR="002223E3">
                  <w:rPr>
                    <w:rFonts w:hint="eastAsia"/>
                  </w:rPr>
                  <w:fldChar w:fldCharType="separate"/>
                </w:r>
                <w:r w:rsidR="00810CCD">
                  <w:rPr>
                    <w:noProof/>
                  </w:rPr>
                  <w:t>7</w:t>
                </w:r>
                <w:r w:rsidR="002223E3">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7058" w:rsidRDefault="00127058" w:rsidP="002223E3">
      <w:r>
        <w:separator/>
      </w:r>
    </w:p>
  </w:footnote>
  <w:footnote w:type="continuationSeparator" w:id="1">
    <w:p w:rsidR="00127058" w:rsidRDefault="00127058" w:rsidP="002223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4F9" w:rsidRDefault="00C734F9">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3E3" w:rsidRDefault="00127058">
    <w:pPr>
      <w:pStyle w:val="aa"/>
      <w:pBdr>
        <w:bottom w:val="single" w:sz="4" w:space="0" w:color="auto"/>
      </w:pBdr>
      <w:jc w:val="right"/>
      <w:rPr>
        <w:rFonts w:ascii="楷体" w:eastAsia="楷体" w:hAnsi="楷体" w:cs="楷体"/>
        <w:b/>
      </w:rPr>
    </w:pPr>
    <w:r>
      <w:rPr>
        <w:rFonts w:ascii="楷体" w:eastAsia="楷体" w:hAnsi="楷体" w:cs="楷体" w:hint="eastAsia"/>
        <w:b/>
      </w:rPr>
      <w:t xml:space="preserve">                                       </w:t>
    </w:r>
    <w:r>
      <w:rPr>
        <w:rFonts w:ascii="楷体" w:eastAsia="楷体" w:hAnsi="楷体" w:cs="楷体" w:hint="eastAsia"/>
        <w:b/>
      </w:rPr>
      <w:t>岳阳市</w:t>
    </w:r>
    <w:r>
      <w:rPr>
        <w:rFonts w:ascii="楷体" w:eastAsia="楷体" w:hAnsi="楷体" w:cs="楷体" w:hint="eastAsia"/>
        <w:b/>
      </w:rPr>
      <w:t>湘阴县扶贫办前期工作经费专项支出项目</w:t>
    </w:r>
    <w:r>
      <w:rPr>
        <w:rFonts w:ascii="楷体" w:eastAsia="楷体" w:hAnsi="楷体" w:cs="楷体" w:hint="eastAsia"/>
        <w:b/>
      </w:rPr>
      <w:t>绩效评价报告书</w:t>
    </w:r>
  </w:p>
  <w:p w:rsidR="002223E3" w:rsidRDefault="002223E3">
    <w:pPr>
      <w:pStyle w:val="aa"/>
      <w:pBdr>
        <w:bottom w:val="none" w:sz="0" w:space="0" w:color="auto"/>
      </w:pBdr>
    </w:pPr>
  </w:p>
  <w:p w:rsidR="002223E3" w:rsidRDefault="002223E3">
    <w:pPr>
      <w:pStyle w:val="aa"/>
      <w:pBdr>
        <w:bottom w:val="none" w:sz="0" w:space="0" w:color="auto"/>
      </w:pBdr>
      <w:jc w:val="right"/>
      <w:rPr>
        <w:b/>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3E3" w:rsidRDefault="002223E3">
    <w:pPr>
      <w:pStyle w:val="aa"/>
      <w:pBdr>
        <w:bottom w:val="none" w:sz="0" w:space="0" w:color="auto"/>
      </w:pBdr>
      <w:ind w:right="360"/>
      <w:rPr>
        <w:rFonts w:ascii="楷体" w:eastAsia="楷体" w:hAnsi="楷体" w:cs="楷体"/>
        <w:b/>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3E3" w:rsidRDefault="00127058">
    <w:pPr>
      <w:pStyle w:val="aa"/>
      <w:ind w:firstLineChars="2400" w:firstLine="4337"/>
      <w:jc w:val="both"/>
      <w:rPr>
        <w:rFonts w:ascii="楷体" w:eastAsia="楷体" w:hAnsi="楷体" w:cs="楷体"/>
        <w:b/>
      </w:rPr>
    </w:pPr>
    <w:r>
      <w:rPr>
        <w:rFonts w:ascii="楷体" w:eastAsia="楷体" w:hAnsi="楷体" w:cs="楷体" w:hint="eastAsia"/>
        <w:b/>
        <w:bCs/>
      </w:rPr>
      <w:t>2022</w:t>
    </w:r>
    <w:r>
      <w:rPr>
        <w:rFonts w:ascii="楷体" w:eastAsia="楷体" w:hAnsi="楷体" w:cs="楷体" w:hint="eastAsia"/>
        <w:b/>
        <w:bCs/>
      </w:rPr>
      <w:t>年度计划生育奖扶、特扶补助重点绩效</w:t>
    </w:r>
    <w:r>
      <w:rPr>
        <w:rFonts w:ascii="楷体" w:eastAsia="楷体" w:hAnsi="楷体" w:cs="楷体" w:hint="eastAsia"/>
        <w:b/>
        <w:bCs/>
      </w:rPr>
      <w:t>监控报告书</w:t>
    </w:r>
  </w:p>
  <w:p w:rsidR="002223E3" w:rsidRDefault="002223E3">
    <w:pPr>
      <w:pStyle w:val="aa"/>
      <w:pBdr>
        <w:bottom w:val="none" w:sz="0" w:space="0" w:color="auto"/>
      </w:pBdr>
    </w:pPr>
  </w:p>
  <w:p w:rsidR="002223E3" w:rsidRDefault="002223E3">
    <w:pPr>
      <w:pStyle w:val="aa"/>
      <w:pBdr>
        <w:bottom w:val="none" w:sz="0" w:space="0" w:color="auto"/>
      </w:pBdr>
      <w:jc w:val="right"/>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4B1B9D2"/>
    <w:multiLevelType w:val="singleLevel"/>
    <w:tmpl w:val="C4B1B9D2"/>
    <w:lvl w:ilvl="0">
      <w:start w:val="2"/>
      <w:numFmt w:val="decimal"/>
      <w:suff w:val="nothing"/>
      <w:lvlText w:val="%1、"/>
      <w:lvlJc w:val="left"/>
    </w:lvl>
  </w:abstractNum>
  <w:abstractNum w:abstractNumId="1">
    <w:nsid w:val="F629BAA2"/>
    <w:multiLevelType w:val="singleLevel"/>
    <w:tmpl w:val="F629BAA2"/>
    <w:lvl w:ilvl="0">
      <w:start w:val="2"/>
      <w:numFmt w:val="chineseCounting"/>
      <w:suff w:val="nothing"/>
      <w:lvlText w:val="%1、"/>
      <w:lvlJc w:val="left"/>
      <w:rPr>
        <w:rFonts w:hint="eastAsia"/>
      </w:rPr>
    </w:lvl>
  </w:abstractNum>
  <w:abstractNum w:abstractNumId="2">
    <w:nsid w:val="1F44254B"/>
    <w:multiLevelType w:val="multilevel"/>
    <w:tmpl w:val="1F44254B"/>
    <w:lvl w:ilvl="0">
      <w:start w:val="2"/>
      <w:numFmt w:val="decimal"/>
      <w:pStyle w:val="1"/>
      <w:lvlText w:val="%1"/>
      <w:lvlJc w:val="left"/>
      <w:pPr>
        <w:tabs>
          <w:tab w:val="left" w:pos="1282"/>
        </w:tabs>
        <w:ind w:left="1282" w:hanging="432"/>
      </w:pPr>
      <w:rPr>
        <w:rFonts w:hint="eastAsia"/>
      </w:rPr>
    </w:lvl>
    <w:lvl w:ilvl="1">
      <w:start w:val="1"/>
      <w:numFmt w:val="decimal"/>
      <w:pStyle w:val="2"/>
      <w:lvlText w:val="%2"/>
      <w:lvlJc w:val="left"/>
      <w:pPr>
        <w:tabs>
          <w:tab w:val="left" w:pos="1426"/>
        </w:tabs>
        <w:ind w:left="1426" w:hanging="576"/>
      </w:pPr>
      <w:rPr>
        <w:rFonts w:ascii="Times New Roman" w:eastAsia="Times New Roman" w:hAnsi="Times New Roman" w:cs="Times New Roman"/>
      </w:rPr>
    </w:lvl>
    <w:lvl w:ilvl="2">
      <w:start w:val="1"/>
      <w:numFmt w:val="decimal"/>
      <w:pStyle w:val="3"/>
      <w:lvlText w:val="%1.%2.%3"/>
      <w:lvlJc w:val="left"/>
      <w:pPr>
        <w:tabs>
          <w:tab w:val="left" w:pos="1570"/>
        </w:tabs>
        <w:ind w:left="1570" w:hanging="720"/>
      </w:pPr>
      <w:rPr>
        <w:rFonts w:hint="eastAsia"/>
      </w:rPr>
    </w:lvl>
    <w:lvl w:ilvl="3">
      <w:start w:val="1"/>
      <w:numFmt w:val="decimal"/>
      <w:pStyle w:val="4"/>
      <w:lvlText w:val="%1.%2.%3.%4"/>
      <w:lvlJc w:val="left"/>
      <w:pPr>
        <w:tabs>
          <w:tab w:val="left" w:pos="1714"/>
        </w:tabs>
        <w:ind w:left="1714" w:hanging="864"/>
      </w:pPr>
      <w:rPr>
        <w:rFonts w:hint="eastAsia"/>
      </w:rPr>
    </w:lvl>
    <w:lvl w:ilvl="4">
      <w:start w:val="1"/>
      <w:numFmt w:val="decimal"/>
      <w:pStyle w:val="5"/>
      <w:lvlText w:val="%1.%2.%3.%4.%5"/>
      <w:lvlJc w:val="left"/>
      <w:pPr>
        <w:tabs>
          <w:tab w:val="left" w:pos="1858"/>
        </w:tabs>
        <w:ind w:left="1858" w:hanging="1008"/>
      </w:pPr>
      <w:rPr>
        <w:rFonts w:hint="eastAsia"/>
      </w:rPr>
    </w:lvl>
    <w:lvl w:ilvl="5">
      <w:start w:val="1"/>
      <w:numFmt w:val="decimal"/>
      <w:pStyle w:val="6"/>
      <w:isLgl/>
      <w:lvlText w:val="%1.%2.%3.%4.%5.%6"/>
      <w:lvlJc w:val="left"/>
      <w:pPr>
        <w:tabs>
          <w:tab w:val="left" w:pos="2002"/>
        </w:tabs>
        <w:ind w:left="2002" w:hanging="1152"/>
      </w:pPr>
      <w:rPr>
        <w:rFonts w:hint="eastAsia"/>
      </w:rPr>
    </w:lvl>
    <w:lvl w:ilvl="6">
      <w:start w:val="1"/>
      <w:numFmt w:val="decimal"/>
      <w:pStyle w:val="7"/>
      <w:lvlText w:val="%1.%2.%3.%4.%5.%6.%7"/>
      <w:lvlJc w:val="left"/>
      <w:pPr>
        <w:tabs>
          <w:tab w:val="left" w:pos="2146"/>
        </w:tabs>
        <w:ind w:left="2146" w:hanging="1296"/>
      </w:pPr>
      <w:rPr>
        <w:rFonts w:hint="eastAsia"/>
      </w:rPr>
    </w:lvl>
    <w:lvl w:ilvl="7">
      <w:start w:val="1"/>
      <w:numFmt w:val="decimal"/>
      <w:pStyle w:val="8"/>
      <w:lvlText w:val="%1.%2.%3.%4.%5.%6.%7.%8"/>
      <w:lvlJc w:val="left"/>
      <w:pPr>
        <w:tabs>
          <w:tab w:val="left" w:pos="2290"/>
        </w:tabs>
        <w:ind w:left="2290" w:hanging="1440"/>
      </w:pPr>
      <w:rPr>
        <w:rFonts w:hint="eastAsia"/>
      </w:rPr>
    </w:lvl>
    <w:lvl w:ilvl="8">
      <w:start w:val="1"/>
      <w:numFmt w:val="decimal"/>
      <w:pStyle w:val="9"/>
      <w:lvlText w:val="%1.%2.%3.%4.%5.%6.%7.%8.%9"/>
      <w:lvlJc w:val="left"/>
      <w:pPr>
        <w:tabs>
          <w:tab w:val="left" w:pos="2434"/>
        </w:tabs>
        <w:ind w:left="2434" w:hanging="1584"/>
      </w:pPr>
      <w:rPr>
        <w:rFonts w:hint="eastAsia"/>
      </w:rPr>
    </w:lvl>
  </w:abstractNum>
  <w:abstractNum w:abstractNumId="3">
    <w:nsid w:val="4AC32F92"/>
    <w:multiLevelType w:val="singleLevel"/>
    <w:tmpl w:val="4AC32F92"/>
    <w:lvl w:ilvl="0">
      <w:start w:val="2"/>
      <w:numFmt w:val="chineseCounting"/>
      <w:suff w:val="nothing"/>
      <w:lvlText w:val="（%1）"/>
      <w:lvlJc w:val="left"/>
      <w:pPr>
        <w:ind w:left="420" w:firstLine="0"/>
      </w:pPr>
      <w:rPr>
        <w:rFonts w:hint="eastAsia"/>
      </w:rPr>
    </w:lvl>
  </w:abstractNum>
  <w:abstractNum w:abstractNumId="4">
    <w:nsid w:val="4E4F348B"/>
    <w:multiLevelType w:val="singleLevel"/>
    <w:tmpl w:val="4E4F348B"/>
    <w:lvl w:ilvl="0">
      <w:start w:val="3"/>
      <w:numFmt w:val="decimal"/>
      <w:suff w:val="nothing"/>
      <w:lvlText w:val="%1、"/>
      <w:lvlJc w:val="left"/>
    </w:lvl>
  </w:abstractNum>
  <w:abstractNum w:abstractNumId="5">
    <w:nsid w:val="5509ABE8"/>
    <w:multiLevelType w:val="singleLevel"/>
    <w:tmpl w:val="5509ABE8"/>
    <w:lvl w:ilvl="0">
      <w:start w:val="2"/>
      <w:numFmt w:val="decimal"/>
      <w:suff w:val="nothing"/>
      <w:lvlText w:val="（%1）"/>
      <w:lvlJc w:val="left"/>
    </w:lvl>
  </w:abstractNum>
  <w:num w:numId="1">
    <w:abstractNumId w:val="2"/>
  </w:num>
  <w:num w:numId="2">
    <w:abstractNumId w:val="1"/>
  </w:num>
  <w:num w:numId="3">
    <w:abstractNumId w:val="4"/>
  </w:num>
  <w:num w:numId="4">
    <w:abstractNumId w:val="0"/>
  </w:num>
  <w:num w:numId="5">
    <w:abstractNumId w:val="5"/>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stylePaneFormatFilter w:val="3F01"/>
  <w:doNotTrackMoves/>
  <w:defaultTabStop w:val="420"/>
  <w:drawingGridVerticalSpacing w:val="156"/>
  <w:noPunctuationKerning/>
  <w:characterSpacingControl w:val="compressPunctuation"/>
  <w:hdrShapeDefaults>
    <o:shapedefaults v:ext="edit" spidmax="4098"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MTFkMGIyNzQ2NTc5N2E0ZjllY2E1NWMwM2I0NzNjNzAifQ=="/>
  </w:docVars>
  <w:rsids>
    <w:rsidRoot w:val="007E7EF4"/>
    <w:rsid w:val="00001BAD"/>
    <w:rsid w:val="00002DD4"/>
    <w:rsid w:val="000061D5"/>
    <w:rsid w:val="00014334"/>
    <w:rsid w:val="000147E3"/>
    <w:rsid w:val="000151F4"/>
    <w:rsid w:val="00015653"/>
    <w:rsid w:val="0001616A"/>
    <w:rsid w:val="00016D4D"/>
    <w:rsid w:val="00017C53"/>
    <w:rsid w:val="00020C6B"/>
    <w:rsid w:val="00027D64"/>
    <w:rsid w:val="00030D88"/>
    <w:rsid w:val="00031596"/>
    <w:rsid w:val="0003454F"/>
    <w:rsid w:val="00036DED"/>
    <w:rsid w:val="00040F19"/>
    <w:rsid w:val="00042217"/>
    <w:rsid w:val="00042297"/>
    <w:rsid w:val="00043444"/>
    <w:rsid w:val="0004445F"/>
    <w:rsid w:val="000451C3"/>
    <w:rsid w:val="00052F5B"/>
    <w:rsid w:val="0005325E"/>
    <w:rsid w:val="00054F53"/>
    <w:rsid w:val="000601D9"/>
    <w:rsid w:val="0006024F"/>
    <w:rsid w:val="00060A3F"/>
    <w:rsid w:val="00063E36"/>
    <w:rsid w:val="00064CFE"/>
    <w:rsid w:val="00065042"/>
    <w:rsid w:val="000676E1"/>
    <w:rsid w:val="000719AB"/>
    <w:rsid w:val="00072A52"/>
    <w:rsid w:val="00072DBD"/>
    <w:rsid w:val="000736A5"/>
    <w:rsid w:val="00074978"/>
    <w:rsid w:val="000754E9"/>
    <w:rsid w:val="000778D0"/>
    <w:rsid w:val="00077D3E"/>
    <w:rsid w:val="00083D09"/>
    <w:rsid w:val="00083F35"/>
    <w:rsid w:val="00084EBA"/>
    <w:rsid w:val="00085369"/>
    <w:rsid w:val="00087680"/>
    <w:rsid w:val="00090B0B"/>
    <w:rsid w:val="00091E62"/>
    <w:rsid w:val="00095994"/>
    <w:rsid w:val="00095B6D"/>
    <w:rsid w:val="000A0066"/>
    <w:rsid w:val="000A0B91"/>
    <w:rsid w:val="000A12C9"/>
    <w:rsid w:val="000A20CF"/>
    <w:rsid w:val="000A2820"/>
    <w:rsid w:val="000A49CB"/>
    <w:rsid w:val="000A5245"/>
    <w:rsid w:val="000A7ED2"/>
    <w:rsid w:val="000B244E"/>
    <w:rsid w:val="000B25B0"/>
    <w:rsid w:val="000B4F32"/>
    <w:rsid w:val="000B66CF"/>
    <w:rsid w:val="000C0761"/>
    <w:rsid w:val="000C5D38"/>
    <w:rsid w:val="000C6808"/>
    <w:rsid w:val="000C74F8"/>
    <w:rsid w:val="000D408B"/>
    <w:rsid w:val="000D4AC5"/>
    <w:rsid w:val="000D4B6D"/>
    <w:rsid w:val="000D5676"/>
    <w:rsid w:val="000D6B91"/>
    <w:rsid w:val="000E0157"/>
    <w:rsid w:val="000E1BB8"/>
    <w:rsid w:val="000E2663"/>
    <w:rsid w:val="000E26AD"/>
    <w:rsid w:val="000E3503"/>
    <w:rsid w:val="000E36B6"/>
    <w:rsid w:val="000E4D57"/>
    <w:rsid w:val="000E65BF"/>
    <w:rsid w:val="000F4F7F"/>
    <w:rsid w:val="000F768C"/>
    <w:rsid w:val="000F7FCD"/>
    <w:rsid w:val="00101D97"/>
    <w:rsid w:val="00102774"/>
    <w:rsid w:val="001116C7"/>
    <w:rsid w:val="00111AA7"/>
    <w:rsid w:val="00113671"/>
    <w:rsid w:val="00114E83"/>
    <w:rsid w:val="00117206"/>
    <w:rsid w:val="001179BA"/>
    <w:rsid w:val="001238C5"/>
    <w:rsid w:val="00123BAA"/>
    <w:rsid w:val="001247BA"/>
    <w:rsid w:val="001249FB"/>
    <w:rsid w:val="00124CF2"/>
    <w:rsid w:val="00124FA6"/>
    <w:rsid w:val="00126A28"/>
    <w:rsid w:val="00127058"/>
    <w:rsid w:val="00130473"/>
    <w:rsid w:val="00134047"/>
    <w:rsid w:val="0013468E"/>
    <w:rsid w:val="001347E6"/>
    <w:rsid w:val="001351A7"/>
    <w:rsid w:val="00135587"/>
    <w:rsid w:val="001359EC"/>
    <w:rsid w:val="00135D15"/>
    <w:rsid w:val="0013658E"/>
    <w:rsid w:val="001402A6"/>
    <w:rsid w:val="00143293"/>
    <w:rsid w:val="00144354"/>
    <w:rsid w:val="00150D7C"/>
    <w:rsid w:val="00151A1C"/>
    <w:rsid w:val="00161589"/>
    <w:rsid w:val="00161A69"/>
    <w:rsid w:val="001650C6"/>
    <w:rsid w:val="00166DC6"/>
    <w:rsid w:val="00174AB0"/>
    <w:rsid w:val="001830FA"/>
    <w:rsid w:val="00185A13"/>
    <w:rsid w:val="00185E10"/>
    <w:rsid w:val="00186338"/>
    <w:rsid w:val="00190E19"/>
    <w:rsid w:val="00194128"/>
    <w:rsid w:val="00195428"/>
    <w:rsid w:val="00195C89"/>
    <w:rsid w:val="00195FA3"/>
    <w:rsid w:val="00196C53"/>
    <w:rsid w:val="00197865"/>
    <w:rsid w:val="001A31B9"/>
    <w:rsid w:val="001A4269"/>
    <w:rsid w:val="001A44F4"/>
    <w:rsid w:val="001A45C6"/>
    <w:rsid w:val="001A4E86"/>
    <w:rsid w:val="001A6CD0"/>
    <w:rsid w:val="001B11C3"/>
    <w:rsid w:val="001B121A"/>
    <w:rsid w:val="001B16D8"/>
    <w:rsid w:val="001B4858"/>
    <w:rsid w:val="001C0537"/>
    <w:rsid w:val="001C255F"/>
    <w:rsid w:val="001C3D2E"/>
    <w:rsid w:val="001C53CA"/>
    <w:rsid w:val="001C7E4E"/>
    <w:rsid w:val="001D004C"/>
    <w:rsid w:val="001D2B9F"/>
    <w:rsid w:val="001D5DF3"/>
    <w:rsid w:val="001D7558"/>
    <w:rsid w:val="001E1C3B"/>
    <w:rsid w:val="001E2C7B"/>
    <w:rsid w:val="001E3282"/>
    <w:rsid w:val="001E4920"/>
    <w:rsid w:val="001F060C"/>
    <w:rsid w:val="001F0BD4"/>
    <w:rsid w:val="001F2519"/>
    <w:rsid w:val="001F43C4"/>
    <w:rsid w:val="00205E83"/>
    <w:rsid w:val="00212494"/>
    <w:rsid w:val="0021466E"/>
    <w:rsid w:val="00214CA0"/>
    <w:rsid w:val="0021508F"/>
    <w:rsid w:val="00216545"/>
    <w:rsid w:val="002223E3"/>
    <w:rsid w:val="002241B3"/>
    <w:rsid w:val="0022679A"/>
    <w:rsid w:val="00226B1C"/>
    <w:rsid w:val="0023056B"/>
    <w:rsid w:val="00230688"/>
    <w:rsid w:val="002312B9"/>
    <w:rsid w:val="0023131C"/>
    <w:rsid w:val="0023705F"/>
    <w:rsid w:val="00240A68"/>
    <w:rsid w:val="002420EF"/>
    <w:rsid w:val="00242E01"/>
    <w:rsid w:val="00251BF2"/>
    <w:rsid w:val="00252FAB"/>
    <w:rsid w:val="00254EBC"/>
    <w:rsid w:val="00255562"/>
    <w:rsid w:val="00260FDC"/>
    <w:rsid w:val="002613CA"/>
    <w:rsid w:val="002614FE"/>
    <w:rsid w:val="00262111"/>
    <w:rsid w:val="0026292E"/>
    <w:rsid w:val="00264E02"/>
    <w:rsid w:val="00266F31"/>
    <w:rsid w:val="00267091"/>
    <w:rsid w:val="002708BA"/>
    <w:rsid w:val="00270B2A"/>
    <w:rsid w:val="00272D94"/>
    <w:rsid w:val="0028464C"/>
    <w:rsid w:val="00284A29"/>
    <w:rsid w:val="00286A5E"/>
    <w:rsid w:val="002905B6"/>
    <w:rsid w:val="00290B1B"/>
    <w:rsid w:val="00290E2C"/>
    <w:rsid w:val="0029121B"/>
    <w:rsid w:val="00291F2F"/>
    <w:rsid w:val="00295562"/>
    <w:rsid w:val="00296C9D"/>
    <w:rsid w:val="00297773"/>
    <w:rsid w:val="002A03FD"/>
    <w:rsid w:val="002A1E8B"/>
    <w:rsid w:val="002A312E"/>
    <w:rsid w:val="002B1906"/>
    <w:rsid w:val="002B2778"/>
    <w:rsid w:val="002B462E"/>
    <w:rsid w:val="002B5197"/>
    <w:rsid w:val="002B5211"/>
    <w:rsid w:val="002B5EC8"/>
    <w:rsid w:val="002B6001"/>
    <w:rsid w:val="002B61E2"/>
    <w:rsid w:val="002B7E7E"/>
    <w:rsid w:val="002C030D"/>
    <w:rsid w:val="002C2728"/>
    <w:rsid w:val="002C3CE5"/>
    <w:rsid w:val="002C70A5"/>
    <w:rsid w:val="002C77AC"/>
    <w:rsid w:val="002D0239"/>
    <w:rsid w:val="002D1F1B"/>
    <w:rsid w:val="002D2AAD"/>
    <w:rsid w:val="002D3867"/>
    <w:rsid w:val="002D4271"/>
    <w:rsid w:val="002D4881"/>
    <w:rsid w:val="002D4F36"/>
    <w:rsid w:val="002D7D48"/>
    <w:rsid w:val="002E017E"/>
    <w:rsid w:val="002E44E3"/>
    <w:rsid w:val="002E4D2D"/>
    <w:rsid w:val="002E5BA1"/>
    <w:rsid w:val="002E6134"/>
    <w:rsid w:val="002F009F"/>
    <w:rsid w:val="002F362D"/>
    <w:rsid w:val="002F3A1F"/>
    <w:rsid w:val="002F3DDB"/>
    <w:rsid w:val="002F4045"/>
    <w:rsid w:val="002F6539"/>
    <w:rsid w:val="002F75AF"/>
    <w:rsid w:val="00300F25"/>
    <w:rsid w:val="003018D7"/>
    <w:rsid w:val="0030374E"/>
    <w:rsid w:val="00303AE3"/>
    <w:rsid w:val="00305058"/>
    <w:rsid w:val="00306D0B"/>
    <w:rsid w:val="00310019"/>
    <w:rsid w:val="00310245"/>
    <w:rsid w:val="003102A8"/>
    <w:rsid w:val="00312E58"/>
    <w:rsid w:val="00313AC0"/>
    <w:rsid w:val="00314EF2"/>
    <w:rsid w:val="00323C7A"/>
    <w:rsid w:val="0032454A"/>
    <w:rsid w:val="00334AD5"/>
    <w:rsid w:val="0033567F"/>
    <w:rsid w:val="00335853"/>
    <w:rsid w:val="003412B1"/>
    <w:rsid w:val="0034156D"/>
    <w:rsid w:val="00342C9D"/>
    <w:rsid w:val="00346453"/>
    <w:rsid w:val="0034781A"/>
    <w:rsid w:val="00350973"/>
    <w:rsid w:val="00351268"/>
    <w:rsid w:val="0035267C"/>
    <w:rsid w:val="003562DD"/>
    <w:rsid w:val="00356623"/>
    <w:rsid w:val="00361B3B"/>
    <w:rsid w:val="00364651"/>
    <w:rsid w:val="00367DE7"/>
    <w:rsid w:val="0037056E"/>
    <w:rsid w:val="00370AD1"/>
    <w:rsid w:val="003718E3"/>
    <w:rsid w:val="0037337E"/>
    <w:rsid w:val="0037345A"/>
    <w:rsid w:val="00374E22"/>
    <w:rsid w:val="00375F24"/>
    <w:rsid w:val="003764B7"/>
    <w:rsid w:val="00376B82"/>
    <w:rsid w:val="00377A93"/>
    <w:rsid w:val="00381E81"/>
    <w:rsid w:val="003832D8"/>
    <w:rsid w:val="00384BAC"/>
    <w:rsid w:val="00392417"/>
    <w:rsid w:val="00394F77"/>
    <w:rsid w:val="00397B02"/>
    <w:rsid w:val="00397B18"/>
    <w:rsid w:val="003A021A"/>
    <w:rsid w:val="003A041B"/>
    <w:rsid w:val="003A2E4D"/>
    <w:rsid w:val="003A37F4"/>
    <w:rsid w:val="003A472B"/>
    <w:rsid w:val="003A774B"/>
    <w:rsid w:val="003C0AF9"/>
    <w:rsid w:val="003C1408"/>
    <w:rsid w:val="003C3ADC"/>
    <w:rsid w:val="003C6C53"/>
    <w:rsid w:val="003C7220"/>
    <w:rsid w:val="003D03E6"/>
    <w:rsid w:val="003D1AA0"/>
    <w:rsid w:val="003D1DE6"/>
    <w:rsid w:val="003D33DE"/>
    <w:rsid w:val="003D393F"/>
    <w:rsid w:val="003D3981"/>
    <w:rsid w:val="003D61B7"/>
    <w:rsid w:val="003E2CB1"/>
    <w:rsid w:val="003E4AD2"/>
    <w:rsid w:val="003E5356"/>
    <w:rsid w:val="003E5761"/>
    <w:rsid w:val="003E6053"/>
    <w:rsid w:val="003F01CA"/>
    <w:rsid w:val="003F35BE"/>
    <w:rsid w:val="003F44F3"/>
    <w:rsid w:val="003F6AE8"/>
    <w:rsid w:val="0040060E"/>
    <w:rsid w:val="004008FA"/>
    <w:rsid w:val="00401491"/>
    <w:rsid w:val="00403DAF"/>
    <w:rsid w:val="00407AFC"/>
    <w:rsid w:val="00411875"/>
    <w:rsid w:val="00411CBA"/>
    <w:rsid w:val="0041266E"/>
    <w:rsid w:val="00412ECC"/>
    <w:rsid w:val="00413CCB"/>
    <w:rsid w:val="00414491"/>
    <w:rsid w:val="00415E5C"/>
    <w:rsid w:val="004228EF"/>
    <w:rsid w:val="0042334E"/>
    <w:rsid w:val="0042528E"/>
    <w:rsid w:val="004266B0"/>
    <w:rsid w:val="00427C5F"/>
    <w:rsid w:val="0043028A"/>
    <w:rsid w:val="00430CCA"/>
    <w:rsid w:val="004310A0"/>
    <w:rsid w:val="004310E3"/>
    <w:rsid w:val="00431835"/>
    <w:rsid w:val="004321F7"/>
    <w:rsid w:val="004335F1"/>
    <w:rsid w:val="004349B1"/>
    <w:rsid w:val="00437418"/>
    <w:rsid w:val="00437431"/>
    <w:rsid w:val="00440384"/>
    <w:rsid w:val="00440DE0"/>
    <w:rsid w:val="0044195D"/>
    <w:rsid w:val="00444E83"/>
    <w:rsid w:val="00447AB9"/>
    <w:rsid w:val="00450108"/>
    <w:rsid w:val="0045097D"/>
    <w:rsid w:val="00451A50"/>
    <w:rsid w:val="00452662"/>
    <w:rsid w:val="004559C2"/>
    <w:rsid w:val="00456249"/>
    <w:rsid w:val="0045674E"/>
    <w:rsid w:val="00456F5D"/>
    <w:rsid w:val="00460D68"/>
    <w:rsid w:val="00460E31"/>
    <w:rsid w:val="00466526"/>
    <w:rsid w:val="004731D7"/>
    <w:rsid w:val="004763AF"/>
    <w:rsid w:val="004765AA"/>
    <w:rsid w:val="004768D6"/>
    <w:rsid w:val="0047690D"/>
    <w:rsid w:val="0048138E"/>
    <w:rsid w:val="00483999"/>
    <w:rsid w:val="0048731E"/>
    <w:rsid w:val="00491186"/>
    <w:rsid w:val="004920F4"/>
    <w:rsid w:val="00492B45"/>
    <w:rsid w:val="004A047D"/>
    <w:rsid w:val="004A19E8"/>
    <w:rsid w:val="004A1CA0"/>
    <w:rsid w:val="004A30CA"/>
    <w:rsid w:val="004A3AB5"/>
    <w:rsid w:val="004A3B58"/>
    <w:rsid w:val="004A42CE"/>
    <w:rsid w:val="004B29B2"/>
    <w:rsid w:val="004B3EA3"/>
    <w:rsid w:val="004B55F0"/>
    <w:rsid w:val="004B5EC8"/>
    <w:rsid w:val="004B603D"/>
    <w:rsid w:val="004B6C56"/>
    <w:rsid w:val="004C28DA"/>
    <w:rsid w:val="004C2B53"/>
    <w:rsid w:val="004C5E83"/>
    <w:rsid w:val="004D131F"/>
    <w:rsid w:val="004D2464"/>
    <w:rsid w:val="004E224E"/>
    <w:rsid w:val="004E2BA4"/>
    <w:rsid w:val="004E2C38"/>
    <w:rsid w:val="004E3D79"/>
    <w:rsid w:val="004E484D"/>
    <w:rsid w:val="004F1B2A"/>
    <w:rsid w:val="004F20A1"/>
    <w:rsid w:val="004F28DA"/>
    <w:rsid w:val="004F32C2"/>
    <w:rsid w:val="00501C64"/>
    <w:rsid w:val="00503EFA"/>
    <w:rsid w:val="00505DD0"/>
    <w:rsid w:val="0050613A"/>
    <w:rsid w:val="005109E6"/>
    <w:rsid w:val="00511D0B"/>
    <w:rsid w:val="005130E0"/>
    <w:rsid w:val="00514636"/>
    <w:rsid w:val="005163E4"/>
    <w:rsid w:val="00520B2E"/>
    <w:rsid w:val="00521853"/>
    <w:rsid w:val="00522B73"/>
    <w:rsid w:val="0052472D"/>
    <w:rsid w:val="0052616D"/>
    <w:rsid w:val="0053029D"/>
    <w:rsid w:val="00535446"/>
    <w:rsid w:val="00536D9B"/>
    <w:rsid w:val="00540291"/>
    <w:rsid w:val="00540911"/>
    <w:rsid w:val="00543060"/>
    <w:rsid w:val="00543851"/>
    <w:rsid w:val="00543890"/>
    <w:rsid w:val="005464E6"/>
    <w:rsid w:val="00546639"/>
    <w:rsid w:val="005541BA"/>
    <w:rsid w:val="00554A23"/>
    <w:rsid w:val="00557C71"/>
    <w:rsid w:val="0056561F"/>
    <w:rsid w:val="00567804"/>
    <w:rsid w:val="00574F54"/>
    <w:rsid w:val="00577F98"/>
    <w:rsid w:val="005816D9"/>
    <w:rsid w:val="005917CA"/>
    <w:rsid w:val="00592A06"/>
    <w:rsid w:val="00593540"/>
    <w:rsid w:val="0059541B"/>
    <w:rsid w:val="00595C76"/>
    <w:rsid w:val="005962BF"/>
    <w:rsid w:val="005978A3"/>
    <w:rsid w:val="005A43C8"/>
    <w:rsid w:val="005A5E89"/>
    <w:rsid w:val="005A664B"/>
    <w:rsid w:val="005B11EF"/>
    <w:rsid w:val="005B45B9"/>
    <w:rsid w:val="005B4FC1"/>
    <w:rsid w:val="005B5639"/>
    <w:rsid w:val="005B56FD"/>
    <w:rsid w:val="005B594C"/>
    <w:rsid w:val="005B78F5"/>
    <w:rsid w:val="005C1D29"/>
    <w:rsid w:val="005C1DE1"/>
    <w:rsid w:val="005C242E"/>
    <w:rsid w:val="005C5631"/>
    <w:rsid w:val="005C6146"/>
    <w:rsid w:val="005C6390"/>
    <w:rsid w:val="005C7AE0"/>
    <w:rsid w:val="005D0375"/>
    <w:rsid w:val="005D08F3"/>
    <w:rsid w:val="005D4F4C"/>
    <w:rsid w:val="005D6222"/>
    <w:rsid w:val="005D674E"/>
    <w:rsid w:val="005D6D99"/>
    <w:rsid w:val="005D6FCD"/>
    <w:rsid w:val="005E1405"/>
    <w:rsid w:val="005E1824"/>
    <w:rsid w:val="005E33CC"/>
    <w:rsid w:val="005E498E"/>
    <w:rsid w:val="005E55FF"/>
    <w:rsid w:val="005F190C"/>
    <w:rsid w:val="005F2872"/>
    <w:rsid w:val="005F3C2F"/>
    <w:rsid w:val="005F48DD"/>
    <w:rsid w:val="005F4BD5"/>
    <w:rsid w:val="006002B2"/>
    <w:rsid w:val="00601164"/>
    <w:rsid w:val="006119A3"/>
    <w:rsid w:val="00613579"/>
    <w:rsid w:val="00615657"/>
    <w:rsid w:val="00620155"/>
    <w:rsid w:val="0063691A"/>
    <w:rsid w:val="00637427"/>
    <w:rsid w:val="00644C8F"/>
    <w:rsid w:val="00644E4A"/>
    <w:rsid w:val="006455E7"/>
    <w:rsid w:val="00647186"/>
    <w:rsid w:val="0065138E"/>
    <w:rsid w:val="006525D5"/>
    <w:rsid w:val="00652654"/>
    <w:rsid w:val="00653F24"/>
    <w:rsid w:val="006558AD"/>
    <w:rsid w:val="00656896"/>
    <w:rsid w:val="006574D6"/>
    <w:rsid w:val="006578B7"/>
    <w:rsid w:val="00661E4B"/>
    <w:rsid w:val="006658D9"/>
    <w:rsid w:val="0067309A"/>
    <w:rsid w:val="00673AAC"/>
    <w:rsid w:val="0067640A"/>
    <w:rsid w:val="00676996"/>
    <w:rsid w:val="00676B86"/>
    <w:rsid w:val="006775E4"/>
    <w:rsid w:val="00680415"/>
    <w:rsid w:val="00680BF4"/>
    <w:rsid w:val="006864DF"/>
    <w:rsid w:val="0069154F"/>
    <w:rsid w:val="00691D57"/>
    <w:rsid w:val="00691E60"/>
    <w:rsid w:val="00693363"/>
    <w:rsid w:val="006937FC"/>
    <w:rsid w:val="006969F7"/>
    <w:rsid w:val="006A458D"/>
    <w:rsid w:val="006A5EA4"/>
    <w:rsid w:val="006A7713"/>
    <w:rsid w:val="006A7E2A"/>
    <w:rsid w:val="006B3503"/>
    <w:rsid w:val="006B4076"/>
    <w:rsid w:val="006B48FC"/>
    <w:rsid w:val="006B68C4"/>
    <w:rsid w:val="006C02DB"/>
    <w:rsid w:val="006C326A"/>
    <w:rsid w:val="006C3A1D"/>
    <w:rsid w:val="006C489E"/>
    <w:rsid w:val="006C4DA9"/>
    <w:rsid w:val="006C4FC5"/>
    <w:rsid w:val="006C570A"/>
    <w:rsid w:val="006D6B79"/>
    <w:rsid w:val="006D7829"/>
    <w:rsid w:val="006E30ED"/>
    <w:rsid w:val="006E3982"/>
    <w:rsid w:val="006E44B1"/>
    <w:rsid w:val="006E46B2"/>
    <w:rsid w:val="006E4788"/>
    <w:rsid w:val="006E4A63"/>
    <w:rsid w:val="006E6187"/>
    <w:rsid w:val="006E7F58"/>
    <w:rsid w:val="006F07BF"/>
    <w:rsid w:val="006F07CD"/>
    <w:rsid w:val="006F26C1"/>
    <w:rsid w:val="006F2972"/>
    <w:rsid w:val="006F3F0F"/>
    <w:rsid w:val="006F56F1"/>
    <w:rsid w:val="006F689B"/>
    <w:rsid w:val="007070E8"/>
    <w:rsid w:val="0070749C"/>
    <w:rsid w:val="00711516"/>
    <w:rsid w:val="00711A84"/>
    <w:rsid w:val="0071339C"/>
    <w:rsid w:val="00714E81"/>
    <w:rsid w:val="007171C2"/>
    <w:rsid w:val="007171FF"/>
    <w:rsid w:val="007178A9"/>
    <w:rsid w:val="007178DE"/>
    <w:rsid w:val="0072113D"/>
    <w:rsid w:val="00722435"/>
    <w:rsid w:val="0072281C"/>
    <w:rsid w:val="007234B5"/>
    <w:rsid w:val="0072368F"/>
    <w:rsid w:val="007253E3"/>
    <w:rsid w:val="0072645B"/>
    <w:rsid w:val="00726DC4"/>
    <w:rsid w:val="0073095D"/>
    <w:rsid w:val="00734DED"/>
    <w:rsid w:val="007357D8"/>
    <w:rsid w:val="00737C0C"/>
    <w:rsid w:val="00741A58"/>
    <w:rsid w:val="00742CF1"/>
    <w:rsid w:val="0074412F"/>
    <w:rsid w:val="007449F2"/>
    <w:rsid w:val="007535A1"/>
    <w:rsid w:val="00754171"/>
    <w:rsid w:val="0075438D"/>
    <w:rsid w:val="00756F1A"/>
    <w:rsid w:val="00762AEF"/>
    <w:rsid w:val="00764A0B"/>
    <w:rsid w:val="00765FB0"/>
    <w:rsid w:val="00767936"/>
    <w:rsid w:val="00770F53"/>
    <w:rsid w:val="0077172E"/>
    <w:rsid w:val="007767FC"/>
    <w:rsid w:val="0078032F"/>
    <w:rsid w:val="00780D8A"/>
    <w:rsid w:val="007819D0"/>
    <w:rsid w:val="00784C2E"/>
    <w:rsid w:val="00785EBE"/>
    <w:rsid w:val="0079371C"/>
    <w:rsid w:val="00793BAB"/>
    <w:rsid w:val="00796B0C"/>
    <w:rsid w:val="007A06F5"/>
    <w:rsid w:val="007A0C41"/>
    <w:rsid w:val="007A1515"/>
    <w:rsid w:val="007A21D3"/>
    <w:rsid w:val="007B0D50"/>
    <w:rsid w:val="007B1EB7"/>
    <w:rsid w:val="007B4B6C"/>
    <w:rsid w:val="007B4CD4"/>
    <w:rsid w:val="007B542D"/>
    <w:rsid w:val="007B5DB6"/>
    <w:rsid w:val="007B606E"/>
    <w:rsid w:val="007C2302"/>
    <w:rsid w:val="007C3931"/>
    <w:rsid w:val="007C3C20"/>
    <w:rsid w:val="007C7FCD"/>
    <w:rsid w:val="007D0147"/>
    <w:rsid w:val="007D0FA1"/>
    <w:rsid w:val="007D4B19"/>
    <w:rsid w:val="007D73AB"/>
    <w:rsid w:val="007D792F"/>
    <w:rsid w:val="007D7B20"/>
    <w:rsid w:val="007E011B"/>
    <w:rsid w:val="007E3224"/>
    <w:rsid w:val="007E3AC7"/>
    <w:rsid w:val="007E4CA5"/>
    <w:rsid w:val="007E4D98"/>
    <w:rsid w:val="007E68DF"/>
    <w:rsid w:val="007E7553"/>
    <w:rsid w:val="007E7EF4"/>
    <w:rsid w:val="007F07AA"/>
    <w:rsid w:val="007F46CE"/>
    <w:rsid w:val="007F4CC9"/>
    <w:rsid w:val="007F63EB"/>
    <w:rsid w:val="007F65CB"/>
    <w:rsid w:val="00802352"/>
    <w:rsid w:val="00802491"/>
    <w:rsid w:val="0080379C"/>
    <w:rsid w:val="0080645D"/>
    <w:rsid w:val="00806E85"/>
    <w:rsid w:val="00807A19"/>
    <w:rsid w:val="00810CCD"/>
    <w:rsid w:val="00813DCB"/>
    <w:rsid w:val="00814890"/>
    <w:rsid w:val="00816A7E"/>
    <w:rsid w:val="0082537A"/>
    <w:rsid w:val="008264C4"/>
    <w:rsid w:val="008303AD"/>
    <w:rsid w:val="0083216E"/>
    <w:rsid w:val="008431DD"/>
    <w:rsid w:val="00843585"/>
    <w:rsid w:val="0084473F"/>
    <w:rsid w:val="008476B0"/>
    <w:rsid w:val="00850429"/>
    <w:rsid w:val="008506F1"/>
    <w:rsid w:val="0085160A"/>
    <w:rsid w:val="00852202"/>
    <w:rsid w:val="008526D2"/>
    <w:rsid w:val="00852F4C"/>
    <w:rsid w:val="00853F64"/>
    <w:rsid w:val="00854107"/>
    <w:rsid w:val="008545B2"/>
    <w:rsid w:val="008578D9"/>
    <w:rsid w:val="0086063D"/>
    <w:rsid w:val="008607BB"/>
    <w:rsid w:val="00862303"/>
    <w:rsid w:val="0086245F"/>
    <w:rsid w:val="00862BED"/>
    <w:rsid w:val="00864376"/>
    <w:rsid w:val="008655B9"/>
    <w:rsid w:val="0087549B"/>
    <w:rsid w:val="00877636"/>
    <w:rsid w:val="00880AD2"/>
    <w:rsid w:val="00882153"/>
    <w:rsid w:val="008846AA"/>
    <w:rsid w:val="00886486"/>
    <w:rsid w:val="0089292F"/>
    <w:rsid w:val="00895BAF"/>
    <w:rsid w:val="00897D90"/>
    <w:rsid w:val="008A0DE7"/>
    <w:rsid w:val="008A1CB8"/>
    <w:rsid w:val="008A2D37"/>
    <w:rsid w:val="008A3A7C"/>
    <w:rsid w:val="008A3FDB"/>
    <w:rsid w:val="008A53CE"/>
    <w:rsid w:val="008A7862"/>
    <w:rsid w:val="008B17C8"/>
    <w:rsid w:val="008B710F"/>
    <w:rsid w:val="008C0890"/>
    <w:rsid w:val="008C39F2"/>
    <w:rsid w:val="008C64C5"/>
    <w:rsid w:val="008C6719"/>
    <w:rsid w:val="008C72E9"/>
    <w:rsid w:val="008C7A03"/>
    <w:rsid w:val="008D1006"/>
    <w:rsid w:val="008D506D"/>
    <w:rsid w:val="008D5E3B"/>
    <w:rsid w:val="008D67AF"/>
    <w:rsid w:val="008E03E5"/>
    <w:rsid w:val="008E0C43"/>
    <w:rsid w:val="008E141A"/>
    <w:rsid w:val="008E2454"/>
    <w:rsid w:val="008E4EF4"/>
    <w:rsid w:val="008E53CE"/>
    <w:rsid w:val="008F01EC"/>
    <w:rsid w:val="008F3384"/>
    <w:rsid w:val="008F53D7"/>
    <w:rsid w:val="0090024A"/>
    <w:rsid w:val="00906B78"/>
    <w:rsid w:val="009106DF"/>
    <w:rsid w:val="009127C1"/>
    <w:rsid w:val="00913553"/>
    <w:rsid w:val="00913B59"/>
    <w:rsid w:val="0091448A"/>
    <w:rsid w:val="00915D2F"/>
    <w:rsid w:val="009218F1"/>
    <w:rsid w:val="009225F4"/>
    <w:rsid w:val="00922D6C"/>
    <w:rsid w:val="00934C77"/>
    <w:rsid w:val="009361F9"/>
    <w:rsid w:val="009371AB"/>
    <w:rsid w:val="009407F3"/>
    <w:rsid w:val="009472A2"/>
    <w:rsid w:val="00951857"/>
    <w:rsid w:val="009519D8"/>
    <w:rsid w:val="00952ECD"/>
    <w:rsid w:val="00957990"/>
    <w:rsid w:val="00960C74"/>
    <w:rsid w:val="0096169F"/>
    <w:rsid w:val="0096191D"/>
    <w:rsid w:val="00962525"/>
    <w:rsid w:val="00962FC1"/>
    <w:rsid w:val="00964951"/>
    <w:rsid w:val="00967080"/>
    <w:rsid w:val="00970D78"/>
    <w:rsid w:val="00973EA2"/>
    <w:rsid w:val="00974698"/>
    <w:rsid w:val="009777D9"/>
    <w:rsid w:val="00977FCA"/>
    <w:rsid w:val="00980FB6"/>
    <w:rsid w:val="00982021"/>
    <w:rsid w:val="00985847"/>
    <w:rsid w:val="00985DF2"/>
    <w:rsid w:val="009932E2"/>
    <w:rsid w:val="00994244"/>
    <w:rsid w:val="009A003A"/>
    <w:rsid w:val="009A1279"/>
    <w:rsid w:val="009A170A"/>
    <w:rsid w:val="009A1A3D"/>
    <w:rsid w:val="009A33B4"/>
    <w:rsid w:val="009A3F55"/>
    <w:rsid w:val="009A7FE9"/>
    <w:rsid w:val="009B39D5"/>
    <w:rsid w:val="009B4960"/>
    <w:rsid w:val="009B5B00"/>
    <w:rsid w:val="009B5FBA"/>
    <w:rsid w:val="009B68DD"/>
    <w:rsid w:val="009B6A4D"/>
    <w:rsid w:val="009B73F5"/>
    <w:rsid w:val="009B74A2"/>
    <w:rsid w:val="009C0984"/>
    <w:rsid w:val="009C0F5B"/>
    <w:rsid w:val="009C0FE7"/>
    <w:rsid w:val="009C1C8B"/>
    <w:rsid w:val="009C2DE8"/>
    <w:rsid w:val="009C3E75"/>
    <w:rsid w:val="009C6FFC"/>
    <w:rsid w:val="009C73AA"/>
    <w:rsid w:val="009D05F2"/>
    <w:rsid w:val="009D1561"/>
    <w:rsid w:val="009D2E70"/>
    <w:rsid w:val="009D50CC"/>
    <w:rsid w:val="009D5450"/>
    <w:rsid w:val="009D591C"/>
    <w:rsid w:val="009D7263"/>
    <w:rsid w:val="009E0CE9"/>
    <w:rsid w:val="009E4761"/>
    <w:rsid w:val="009E5352"/>
    <w:rsid w:val="009E5B26"/>
    <w:rsid w:val="009F04CE"/>
    <w:rsid w:val="009F1F60"/>
    <w:rsid w:val="009F2C6C"/>
    <w:rsid w:val="009F579D"/>
    <w:rsid w:val="009F7939"/>
    <w:rsid w:val="00A04850"/>
    <w:rsid w:val="00A10504"/>
    <w:rsid w:val="00A149AA"/>
    <w:rsid w:val="00A14E2F"/>
    <w:rsid w:val="00A15A68"/>
    <w:rsid w:val="00A16BE5"/>
    <w:rsid w:val="00A174D8"/>
    <w:rsid w:val="00A23313"/>
    <w:rsid w:val="00A269AF"/>
    <w:rsid w:val="00A31BFE"/>
    <w:rsid w:val="00A3575A"/>
    <w:rsid w:val="00A36586"/>
    <w:rsid w:val="00A4045C"/>
    <w:rsid w:val="00A41E59"/>
    <w:rsid w:val="00A42877"/>
    <w:rsid w:val="00A42E19"/>
    <w:rsid w:val="00A46211"/>
    <w:rsid w:val="00A46483"/>
    <w:rsid w:val="00A4760A"/>
    <w:rsid w:val="00A504A6"/>
    <w:rsid w:val="00A50CA0"/>
    <w:rsid w:val="00A568B4"/>
    <w:rsid w:val="00A5769F"/>
    <w:rsid w:val="00A615ED"/>
    <w:rsid w:val="00A61FB4"/>
    <w:rsid w:val="00A67E3A"/>
    <w:rsid w:val="00A71504"/>
    <w:rsid w:val="00A72BE6"/>
    <w:rsid w:val="00A73B07"/>
    <w:rsid w:val="00A75148"/>
    <w:rsid w:val="00A77378"/>
    <w:rsid w:val="00A825A9"/>
    <w:rsid w:val="00A8393D"/>
    <w:rsid w:val="00A84BEE"/>
    <w:rsid w:val="00A86B19"/>
    <w:rsid w:val="00A9196C"/>
    <w:rsid w:val="00A932E6"/>
    <w:rsid w:val="00AA033C"/>
    <w:rsid w:val="00AA13B9"/>
    <w:rsid w:val="00AA276A"/>
    <w:rsid w:val="00AB150B"/>
    <w:rsid w:val="00AB1D97"/>
    <w:rsid w:val="00AB5931"/>
    <w:rsid w:val="00AB5C06"/>
    <w:rsid w:val="00AB6D73"/>
    <w:rsid w:val="00AB7615"/>
    <w:rsid w:val="00AC55D8"/>
    <w:rsid w:val="00AC5848"/>
    <w:rsid w:val="00AC6C83"/>
    <w:rsid w:val="00AD2C64"/>
    <w:rsid w:val="00AD66BD"/>
    <w:rsid w:val="00AD7359"/>
    <w:rsid w:val="00AE1A49"/>
    <w:rsid w:val="00B00B29"/>
    <w:rsid w:val="00B00CAF"/>
    <w:rsid w:val="00B046B5"/>
    <w:rsid w:val="00B05362"/>
    <w:rsid w:val="00B07034"/>
    <w:rsid w:val="00B1489A"/>
    <w:rsid w:val="00B15B0D"/>
    <w:rsid w:val="00B21718"/>
    <w:rsid w:val="00B2220B"/>
    <w:rsid w:val="00B23A99"/>
    <w:rsid w:val="00B241B1"/>
    <w:rsid w:val="00B25519"/>
    <w:rsid w:val="00B26365"/>
    <w:rsid w:val="00B30623"/>
    <w:rsid w:val="00B35842"/>
    <w:rsid w:val="00B41657"/>
    <w:rsid w:val="00B41DBC"/>
    <w:rsid w:val="00B4212A"/>
    <w:rsid w:val="00B42297"/>
    <w:rsid w:val="00B42AD6"/>
    <w:rsid w:val="00B43F2B"/>
    <w:rsid w:val="00B46CE2"/>
    <w:rsid w:val="00B4757D"/>
    <w:rsid w:val="00B47C06"/>
    <w:rsid w:val="00B47F7C"/>
    <w:rsid w:val="00B50DBA"/>
    <w:rsid w:val="00B51C6A"/>
    <w:rsid w:val="00B527E8"/>
    <w:rsid w:val="00B55B2D"/>
    <w:rsid w:val="00B55D12"/>
    <w:rsid w:val="00B568F7"/>
    <w:rsid w:val="00B64D08"/>
    <w:rsid w:val="00B66A91"/>
    <w:rsid w:val="00B6710E"/>
    <w:rsid w:val="00B7160B"/>
    <w:rsid w:val="00B7160F"/>
    <w:rsid w:val="00B72089"/>
    <w:rsid w:val="00B74A32"/>
    <w:rsid w:val="00B74F91"/>
    <w:rsid w:val="00B752AC"/>
    <w:rsid w:val="00B75C27"/>
    <w:rsid w:val="00B82ED2"/>
    <w:rsid w:val="00B839E0"/>
    <w:rsid w:val="00B855FA"/>
    <w:rsid w:val="00B87509"/>
    <w:rsid w:val="00B91675"/>
    <w:rsid w:val="00B93684"/>
    <w:rsid w:val="00B9520A"/>
    <w:rsid w:val="00B96A4C"/>
    <w:rsid w:val="00B96E42"/>
    <w:rsid w:val="00BA113A"/>
    <w:rsid w:val="00BA39D5"/>
    <w:rsid w:val="00BA4A89"/>
    <w:rsid w:val="00BA4EC5"/>
    <w:rsid w:val="00BA7286"/>
    <w:rsid w:val="00BA790B"/>
    <w:rsid w:val="00BB0747"/>
    <w:rsid w:val="00BB1D8E"/>
    <w:rsid w:val="00BB269C"/>
    <w:rsid w:val="00BB2FCC"/>
    <w:rsid w:val="00BB3C02"/>
    <w:rsid w:val="00BB40B5"/>
    <w:rsid w:val="00BB5DFF"/>
    <w:rsid w:val="00BC149B"/>
    <w:rsid w:val="00BC1873"/>
    <w:rsid w:val="00BC19DF"/>
    <w:rsid w:val="00BC5794"/>
    <w:rsid w:val="00BC659F"/>
    <w:rsid w:val="00BD0DA3"/>
    <w:rsid w:val="00BD1819"/>
    <w:rsid w:val="00BD1C67"/>
    <w:rsid w:val="00BD21A5"/>
    <w:rsid w:val="00BD26CB"/>
    <w:rsid w:val="00BD4B9F"/>
    <w:rsid w:val="00BD558A"/>
    <w:rsid w:val="00BD642E"/>
    <w:rsid w:val="00BE2B5A"/>
    <w:rsid w:val="00BE5171"/>
    <w:rsid w:val="00BE6807"/>
    <w:rsid w:val="00BF1C5A"/>
    <w:rsid w:val="00BF2DE8"/>
    <w:rsid w:val="00BF5DBE"/>
    <w:rsid w:val="00C046E5"/>
    <w:rsid w:val="00C054B2"/>
    <w:rsid w:val="00C06D14"/>
    <w:rsid w:val="00C10289"/>
    <w:rsid w:val="00C10FC6"/>
    <w:rsid w:val="00C14CD6"/>
    <w:rsid w:val="00C16463"/>
    <w:rsid w:val="00C1692B"/>
    <w:rsid w:val="00C20BBC"/>
    <w:rsid w:val="00C21FA5"/>
    <w:rsid w:val="00C23A57"/>
    <w:rsid w:val="00C30FDE"/>
    <w:rsid w:val="00C31343"/>
    <w:rsid w:val="00C33AE1"/>
    <w:rsid w:val="00C345F6"/>
    <w:rsid w:val="00C375A3"/>
    <w:rsid w:val="00C4049B"/>
    <w:rsid w:val="00C40B03"/>
    <w:rsid w:val="00C41669"/>
    <w:rsid w:val="00C43B9F"/>
    <w:rsid w:val="00C44821"/>
    <w:rsid w:val="00C4600D"/>
    <w:rsid w:val="00C5155A"/>
    <w:rsid w:val="00C54481"/>
    <w:rsid w:val="00C5736C"/>
    <w:rsid w:val="00C65CB1"/>
    <w:rsid w:val="00C70C8B"/>
    <w:rsid w:val="00C734F9"/>
    <w:rsid w:val="00C739C2"/>
    <w:rsid w:val="00C77D26"/>
    <w:rsid w:val="00C804DB"/>
    <w:rsid w:val="00C818C8"/>
    <w:rsid w:val="00C86FAB"/>
    <w:rsid w:val="00C879DA"/>
    <w:rsid w:val="00C94451"/>
    <w:rsid w:val="00C9589D"/>
    <w:rsid w:val="00C95A5F"/>
    <w:rsid w:val="00CA19B6"/>
    <w:rsid w:val="00CA2FA0"/>
    <w:rsid w:val="00CA3E48"/>
    <w:rsid w:val="00CA4E23"/>
    <w:rsid w:val="00CA57FD"/>
    <w:rsid w:val="00CA7BA1"/>
    <w:rsid w:val="00CA7CAE"/>
    <w:rsid w:val="00CB259A"/>
    <w:rsid w:val="00CB3963"/>
    <w:rsid w:val="00CB3B8A"/>
    <w:rsid w:val="00CB4D84"/>
    <w:rsid w:val="00CC0B77"/>
    <w:rsid w:val="00CC229B"/>
    <w:rsid w:val="00CC334A"/>
    <w:rsid w:val="00CC4011"/>
    <w:rsid w:val="00CC6730"/>
    <w:rsid w:val="00CD052D"/>
    <w:rsid w:val="00CD06F4"/>
    <w:rsid w:val="00CD3BC6"/>
    <w:rsid w:val="00CD632A"/>
    <w:rsid w:val="00CD646B"/>
    <w:rsid w:val="00CE03B5"/>
    <w:rsid w:val="00CE269A"/>
    <w:rsid w:val="00CE2C36"/>
    <w:rsid w:val="00CE70E3"/>
    <w:rsid w:val="00CE7A75"/>
    <w:rsid w:val="00CF149B"/>
    <w:rsid w:val="00CF2A24"/>
    <w:rsid w:val="00CF349F"/>
    <w:rsid w:val="00CF4498"/>
    <w:rsid w:val="00CF5624"/>
    <w:rsid w:val="00CF5674"/>
    <w:rsid w:val="00CF673F"/>
    <w:rsid w:val="00D01141"/>
    <w:rsid w:val="00D0210C"/>
    <w:rsid w:val="00D055C1"/>
    <w:rsid w:val="00D056D9"/>
    <w:rsid w:val="00D07255"/>
    <w:rsid w:val="00D12307"/>
    <w:rsid w:val="00D1244B"/>
    <w:rsid w:val="00D12577"/>
    <w:rsid w:val="00D15C22"/>
    <w:rsid w:val="00D165F3"/>
    <w:rsid w:val="00D22586"/>
    <w:rsid w:val="00D227A5"/>
    <w:rsid w:val="00D264DE"/>
    <w:rsid w:val="00D27880"/>
    <w:rsid w:val="00D27DEB"/>
    <w:rsid w:val="00D367C1"/>
    <w:rsid w:val="00D409B8"/>
    <w:rsid w:val="00D417FB"/>
    <w:rsid w:val="00D43F17"/>
    <w:rsid w:val="00D442DE"/>
    <w:rsid w:val="00D44DD3"/>
    <w:rsid w:val="00D47439"/>
    <w:rsid w:val="00D54967"/>
    <w:rsid w:val="00D54F98"/>
    <w:rsid w:val="00D558A1"/>
    <w:rsid w:val="00D6049C"/>
    <w:rsid w:val="00D61B5C"/>
    <w:rsid w:val="00D6402E"/>
    <w:rsid w:val="00D70397"/>
    <w:rsid w:val="00D70414"/>
    <w:rsid w:val="00D70F05"/>
    <w:rsid w:val="00D710CA"/>
    <w:rsid w:val="00D76D56"/>
    <w:rsid w:val="00D81CFC"/>
    <w:rsid w:val="00D82EB8"/>
    <w:rsid w:val="00D8474E"/>
    <w:rsid w:val="00D86835"/>
    <w:rsid w:val="00D86D13"/>
    <w:rsid w:val="00D91AE7"/>
    <w:rsid w:val="00D91BEE"/>
    <w:rsid w:val="00D97D61"/>
    <w:rsid w:val="00DA2C2B"/>
    <w:rsid w:val="00DA7925"/>
    <w:rsid w:val="00DB264D"/>
    <w:rsid w:val="00DB34AD"/>
    <w:rsid w:val="00DB38A1"/>
    <w:rsid w:val="00DC25A4"/>
    <w:rsid w:val="00DC270A"/>
    <w:rsid w:val="00DC719A"/>
    <w:rsid w:val="00DC77F6"/>
    <w:rsid w:val="00DC7879"/>
    <w:rsid w:val="00DD033F"/>
    <w:rsid w:val="00DD0462"/>
    <w:rsid w:val="00DD2C83"/>
    <w:rsid w:val="00DD6CFB"/>
    <w:rsid w:val="00DE0231"/>
    <w:rsid w:val="00DE14E0"/>
    <w:rsid w:val="00DE1D22"/>
    <w:rsid w:val="00DE26E9"/>
    <w:rsid w:val="00DE74A8"/>
    <w:rsid w:val="00DE78BB"/>
    <w:rsid w:val="00DE78DC"/>
    <w:rsid w:val="00DF12D3"/>
    <w:rsid w:val="00DF33A1"/>
    <w:rsid w:val="00DF3A30"/>
    <w:rsid w:val="00E00470"/>
    <w:rsid w:val="00E00D87"/>
    <w:rsid w:val="00E00DCF"/>
    <w:rsid w:val="00E0282B"/>
    <w:rsid w:val="00E0351D"/>
    <w:rsid w:val="00E05DF7"/>
    <w:rsid w:val="00E079CB"/>
    <w:rsid w:val="00E1023B"/>
    <w:rsid w:val="00E1090E"/>
    <w:rsid w:val="00E11833"/>
    <w:rsid w:val="00E11994"/>
    <w:rsid w:val="00E1327E"/>
    <w:rsid w:val="00E14AD8"/>
    <w:rsid w:val="00E163A7"/>
    <w:rsid w:val="00E16455"/>
    <w:rsid w:val="00E166BD"/>
    <w:rsid w:val="00E1734D"/>
    <w:rsid w:val="00E2047C"/>
    <w:rsid w:val="00E20508"/>
    <w:rsid w:val="00E210A1"/>
    <w:rsid w:val="00E22C10"/>
    <w:rsid w:val="00E23536"/>
    <w:rsid w:val="00E25EB7"/>
    <w:rsid w:val="00E276C4"/>
    <w:rsid w:val="00E301C4"/>
    <w:rsid w:val="00E30984"/>
    <w:rsid w:val="00E32DCD"/>
    <w:rsid w:val="00E32DE0"/>
    <w:rsid w:val="00E32E22"/>
    <w:rsid w:val="00E349B3"/>
    <w:rsid w:val="00E372E5"/>
    <w:rsid w:val="00E37F1B"/>
    <w:rsid w:val="00E403B9"/>
    <w:rsid w:val="00E40BE4"/>
    <w:rsid w:val="00E46534"/>
    <w:rsid w:val="00E5114A"/>
    <w:rsid w:val="00E5690F"/>
    <w:rsid w:val="00E57C83"/>
    <w:rsid w:val="00E604C4"/>
    <w:rsid w:val="00E606B5"/>
    <w:rsid w:val="00E60E37"/>
    <w:rsid w:val="00E61D9D"/>
    <w:rsid w:val="00E62399"/>
    <w:rsid w:val="00E626FF"/>
    <w:rsid w:val="00E627FB"/>
    <w:rsid w:val="00E635D7"/>
    <w:rsid w:val="00E63BA4"/>
    <w:rsid w:val="00E6438D"/>
    <w:rsid w:val="00E64ECF"/>
    <w:rsid w:val="00E67C7A"/>
    <w:rsid w:val="00E704B7"/>
    <w:rsid w:val="00E7079A"/>
    <w:rsid w:val="00E70FC6"/>
    <w:rsid w:val="00E71513"/>
    <w:rsid w:val="00E73E06"/>
    <w:rsid w:val="00E761E9"/>
    <w:rsid w:val="00E77285"/>
    <w:rsid w:val="00E810EA"/>
    <w:rsid w:val="00E817FC"/>
    <w:rsid w:val="00E83321"/>
    <w:rsid w:val="00E83B98"/>
    <w:rsid w:val="00E84105"/>
    <w:rsid w:val="00E843B1"/>
    <w:rsid w:val="00E85E11"/>
    <w:rsid w:val="00E87583"/>
    <w:rsid w:val="00E94B1C"/>
    <w:rsid w:val="00EA3358"/>
    <w:rsid w:val="00EA3E7A"/>
    <w:rsid w:val="00EA4EFA"/>
    <w:rsid w:val="00EA7EC1"/>
    <w:rsid w:val="00EB06E2"/>
    <w:rsid w:val="00EB1A16"/>
    <w:rsid w:val="00EB4A60"/>
    <w:rsid w:val="00EB68AC"/>
    <w:rsid w:val="00EB6F57"/>
    <w:rsid w:val="00EB70D0"/>
    <w:rsid w:val="00EC2440"/>
    <w:rsid w:val="00EC36E1"/>
    <w:rsid w:val="00EC4AA0"/>
    <w:rsid w:val="00EC5FFD"/>
    <w:rsid w:val="00ED2588"/>
    <w:rsid w:val="00ED4123"/>
    <w:rsid w:val="00ED48D1"/>
    <w:rsid w:val="00ED5103"/>
    <w:rsid w:val="00ED6CD4"/>
    <w:rsid w:val="00EE0721"/>
    <w:rsid w:val="00EE25E4"/>
    <w:rsid w:val="00EE4137"/>
    <w:rsid w:val="00EE6C84"/>
    <w:rsid w:val="00EE6FDE"/>
    <w:rsid w:val="00EE7A00"/>
    <w:rsid w:val="00EF4020"/>
    <w:rsid w:val="00EF5158"/>
    <w:rsid w:val="00EF60AE"/>
    <w:rsid w:val="00EF68C2"/>
    <w:rsid w:val="00F00513"/>
    <w:rsid w:val="00F030E1"/>
    <w:rsid w:val="00F04B7A"/>
    <w:rsid w:val="00F06626"/>
    <w:rsid w:val="00F11A59"/>
    <w:rsid w:val="00F14AC9"/>
    <w:rsid w:val="00F14F73"/>
    <w:rsid w:val="00F15592"/>
    <w:rsid w:val="00F15F56"/>
    <w:rsid w:val="00F207E0"/>
    <w:rsid w:val="00F21186"/>
    <w:rsid w:val="00F22929"/>
    <w:rsid w:val="00F22A3F"/>
    <w:rsid w:val="00F22C29"/>
    <w:rsid w:val="00F22DAE"/>
    <w:rsid w:val="00F233C2"/>
    <w:rsid w:val="00F2708C"/>
    <w:rsid w:val="00F276D2"/>
    <w:rsid w:val="00F27966"/>
    <w:rsid w:val="00F30057"/>
    <w:rsid w:val="00F30D1E"/>
    <w:rsid w:val="00F323AC"/>
    <w:rsid w:val="00F32F29"/>
    <w:rsid w:val="00F34D20"/>
    <w:rsid w:val="00F4032F"/>
    <w:rsid w:val="00F40E89"/>
    <w:rsid w:val="00F41B55"/>
    <w:rsid w:val="00F41B87"/>
    <w:rsid w:val="00F4356D"/>
    <w:rsid w:val="00F46653"/>
    <w:rsid w:val="00F50D7A"/>
    <w:rsid w:val="00F5114F"/>
    <w:rsid w:val="00F52160"/>
    <w:rsid w:val="00F569BB"/>
    <w:rsid w:val="00F607E9"/>
    <w:rsid w:val="00F61A9B"/>
    <w:rsid w:val="00F6303A"/>
    <w:rsid w:val="00F637EC"/>
    <w:rsid w:val="00F6749A"/>
    <w:rsid w:val="00F72BC6"/>
    <w:rsid w:val="00F74D92"/>
    <w:rsid w:val="00F74E91"/>
    <w:rsid w:val="00F765AC"/>
    <w:rsid w:val="00F774A1"/>
    <w:rsid w:val="00F83432"/>
    <w:rsid w:val="00F95FD5"/>
    <w:rsid w:val="00FA188F"/>
    <w:rsid w:val="00FA2B45"/>
    <w:rsid w:val="00FA3521"/>
    <w:rsid w:val="00FA4618"/>
    <w:rsid w:val="00FA5C6A"/>
    <w:rsid w:val="00FA70BC"/>
    <w:rsid w:val="00FB04CE"/>
    <w:rsid w:val="00FB17CB"/>
    <w:rsid w:val="00FB3D43"/>
    <w:rsid w:val="00FB5615"/>
    <w:rsid w:val="00FB782A"/>
    <w:rsid w:val="00FC111C"/>
    <w:rsid w:val="00FC36D8"/>
    <w:rsid w:val="00FC60FE"/>
    <w:rsid w:val="00FC6538"/>
    <w:rsid w:val="00FC6BBD"/>
    <w:rsid w:val="00FC7642"/>
    <w:rsid w:val="00FD04B8"/>
    <w:rsid w:val="00FD161B"/>
    <w:rsid w:val="00FD6542"/>
    <w:rsid w:val="00FD6CF8"/>
    <w:rsid w:val="00FD7C99"/>
    <w:rsid w:val="00FE06E7"/>
    <w:rsid w:val="00FE1148"/>
    <w:rsid w:val="00FE232D"/>
    <w:rsid w:val="00FE2B1F"/>
    <w:rsid w:val="00FE3ED7"/>
    <w:rsid w:val="00FE45E3"/>
    <w:rsid w:val="00FE4851"/>
    <w:rsid w:val="00FE4C70"/>
    <w:rsid w:val="00FF0EE3"/>
    <w:rsid w:val="00FF12AA"/>
    <w:rsid w:val="00FF3A0C"/>
    <w:rsid w:val="00FF3FC9"/>
    <w:rsid w:val="01772677"/>
    <w:rsid w:val="01966525"/>
    <w:rsid w:val="01B5201B"/>
    <w:rsid w:val="01C87E2D"/>
    <w:rsid w:val="01E565FA"/>
    <w:rsid w:val="01F00AC2"/>
    <w:rsid w:val="02154663"/>
    <w:rsid w:val="02292863"/>
    <w:rsid w:val="02301242"/>
    <w:rsid w:val="023A042F"/>
    <w:rsid w:val="025010BB"/>
    <w:rsid w:val="02546B6C"/>
    <w:rsid w:val="026D18F5"/>
    <w:rsid w:val="029A5126"/>
    <w:rsid w:val="02D9500F"/>
    <w:rsid w:val="02E71BD7"/>
    <w:rsid w:val="03277754"/>
    <w:rsid w:val="03E10EBA"/>
    <w:rsid w:val="03F655EE"/>
    <w:rsid w:val="042664DE"/>
    <w:rsid w:val="04694538"/>
    <w:rsid w:val="048F3716"/>
    <w:rsid w:val="04B94F4D"/>
    <w:rsid w:val="04C21344"/>
    <w:rsid w:val="04D00F80"/>
    <w:rsid w:val="05454338"/>
    <w:rsid w:val="05E77817"/>
    <w:rsid w:val="061D2A2B"/>
    <w:rsid w:val="06387898"/>
    <w:rsid w:val="065151B1"/>
    <w:rsid w:val="06D949CD"/>
    <w:rsid w:val="07205A43"/>
    <w:rsid w:val="072C2985"/>
    <w:rsid w:val="079F0123"/>
    <w:rsid w:val="08585B4C"/>
    <w:rsid w:val="0954226C"/>
    <w:rsid w:val="097A7C6C"/>
    <w:rsid w:val="097C48EB"/>
    <w:rsid w:val="09DE6C10"/>
    <w:rsid w:val="0A14100E"/>
    <w:rsid w:val="0A22297D"/>
    <w:rsid w:val="0A886976"/>
    <w:rsid w:val="0AB04981"/>
    <w:rsid w:val="0ACD63C7"/>
    <w:rsid w:val="0ADC1728"/>
    <w:rsid w:val="0B000C83"/>
    <w:rsid w:val="0B1308F6"/>
    <w:rsid w:val="0B253205"/>
    <w:rsid w:val="0B5F4322"/>
    <w:rsid w:val="0BF67272"/>
    <w:rsid w:val="0C4312F6"/>
    <w:rsid w:val="0C446DC7"/>
    <w:rsid w:val="0CE74F8B"/>
    <w:rsid w:val="0D107A79"/>
    <w:rsid w:val="0D167CE5"/>
    <w:rsid w:val="0D3E4AE7"/>
    <w:rsid w:val="0DFB2FB3"/>
    <w:rsid w:val="0E8A6DC2"/>
    <w:rsid w:val="0EB55CA2"/>
    <w:rsid w:val="0ECA344C"/>
    <w:rsid w:val="0F507316"/>
    <w:rsid w:val="0F75734D"/>
    <w:rsid w:val="0F7C390C"/>
    <w:rsid w:val="0FD542E6"/>
    <w:rsid w:val="0FD84B60"/>
    <w:rsid w:val="0FE07D7F"/>
    <w:rsid w:val="10182083"/>
    <w:rsid w:val="10274191"/>
    <w:rsid w:val="10431D10"/>
    <w:rsid w:val="109F7C81"/>
    <w:rsid w:val="10A049A9"/>
    <w:rsid w:val="10A74B97"/>
    <w:rsid w:val="10AE050B"/>
    <w:rsid w:val="10B643FA"/>
    <w:rsid w:val="10DA76D6"/>
    <w:rsid w:val="113A2F0E"/>
    <w:rsid w:val="116A3953"/>
    <w:rsid w:val="11FE06F3"/>
    <w:rsid w:val="12073485"/>
    <w:rsid w:val="12080A91"/>
    <w:rsid w:val="122B2DC6"/>
    <w:rsid w:val="126F7F50"/>
    <w:rsid w:val="128B37A6"/>
    <w:rsid w:val="12E71799"/>
    <w:rsid w:val="132A7280"/>
    <w:rsid w:val="13416D96"/>
    <w:rsid w:val="13764A3E"/>
    <w:rsid w:val="13B677A9"/>
    <w:rsid w:val="13EE3401"/>
    <w:rsid w:val="142E526F"/>
    <w:rsid w:val="14A744DC"/>
    <w:rsid w:val="14AD0DD4"/>
    <w:rsid w:val="15562E0E"/>
    <w:rsid w:val="159A0776"/>
    <w:rsid w:val="1677734A"/>
    <w:rsid w:val="17216AF1"/>
    <w:rsid w:val="17422B1D"/>
    <w:rsid w:val="175B576D"/>
    <w:rsid w:val="176F2136"/>
    <w:rsid w:val="17EB1580"/>
    <w:rsid w:val="17F712BD"/>
    <w:rsid w:val="1817154F"/>
    <w:rsid w:val="187F4F37"/>
    <w:rsid w:val="18953078"/>
    <w:rsid w:val="18B70434"/>
    <w:rsid w:val="18BA704C"/>
    <w:rsid w:val="1922698B"/>
    <w:rsid w:val="192A61D6"/>
    <w:rsid w:val="1A2A1B57"/>
    <w:rsid w:val="1A723A57"/>
    <w:rsid w:val="1A991760"/>
    <w:rsid w:val="1B3A7B26"/>
    <w:rsid w:val="1B5D11BB"/>
    <w:rsid w:val="1B7A33A9"/>
    <w:rsid w:val="1B820C36"/>
    <w:rsid w:val="1C341BE3"/>
    <w:rsid w:val="1C426CD6"/>
    <w:rsid w:val="1C5E08C4"/>
    <w:rsid w:val="1C942576"/>
    <w:rsid w:val="1CC75F0F"/>
    <w:rsid w:val="1CFF6376"/>
    <w:rsid w:val="1D026B6B"/>
    <w:rsid w:val="1D13153B"/>
    <w:rsid w:val="1D807409"/>
    <w:rsid w:val="1DB40E22"/>
    <w:rsid w:val="1DCF37F0"/>
    <w:rsid w:val="1E075089"/>
    <w:rsid w:val="1E2A4C19"/>
    <w:rsid w:val="1ED82539"/>
    <w:rsid w:val="1F8B60F0"/>
    <w:rsid w:val="2009603A"/>
    <w:rsid w:val="20917681"/>
    <w:rsid w:val="20F01EC6"/>
    <w:rsid w:val="21084144"/>
    <w:rsid w:val="210C0AB7"/>
    <w:rsid w:val="21440214"/>
    <w:rsid w:val="21885E46"/>
    <w:rsid w:val="21955768"/>
    <w:rsid w:val="21FA1A16"/>
    <w:rsid w:val="221E1123"/>
    <w:rsid w:val="22674D7D"/>
    <w:rsid w:val="2342564B"/>
    <w:rsid w:val="236C7186"/>
    <w:rsid w:val="23A138B4"/>
    <w:rsid w:val="23B2130E"/>
    <w:rsid w:val="24021188"/>
    <w:rsid w:val="2459318C"/>
    <w:rsid w:val="246F0492"/>
    <w:rsid w:val="24B21A5A"/>
    <w:rsid w:val="24FD246F"/>
    <w:rsid w:val="255C6DBA"/>
    <w:rsid w:val="26132266"/>
    <w:rsid w:val="26674565"/>
    <w:rsid w:val="26E866B4"/>
    <w:rsid w:val="27997EDF"/>
    <w:rsid w:val="27CA036D"/>
    <w:rsid w:val="27E30BAF"/>
    <w:rsid w:val="27F3015D"/>
    <w:rsid w:val="27F96295"/>
    <w:rsid w:val="28421013"/>
    <w:rsid w:val="285E79CB"/>
    <w:rsid w:val="286337EB"/>
    <w:rsid w:val="287B6F62"/>
    <w:rsid w:val="288C62EA"/>
    <w:rsid w:val="28E90451"/>
    <w:rsid w:val="2914700E"/>
    <w:rsid w:val="29564794"/>
    <w:rsid w:val="29C74A0E"/>
    <w:rsid w:val="29C94F77"/>
    <w:rsid w:val="2A5C2E7E"/>
    <w:rsid w:val="2B02353D"/>
    <w:rsid w:val="2B044B89"/>
    <w:rsid w:val="2B093819"/>
    <w:rsid w:val="2B3E2541"/>
    <w:rsid w:val="2BDE08FA"/>
    <w:rsid w:val="2BEB7CFF"/>
    <w:rsid w:val="2BF90944"/>
    <w:rsid w:val="2C0E0FBD"/>
    <w:rsid w:val="2C354AF2"/>
    <w:rsid w:val="2C586EAF"/>
    <w:rsid w:val="2C713317"/>
    <w:rsid w:val="2C8F7376"/>
    <w:rsid w:val="2CB562BE"/>
    <w:rsid w:val="2CEC4612"/>
    <w:rsid w:val="2D4B773E"/>
    <w:rsid w:val="2D673047"/>
    <w:rsid w:val="2DC35A6B"/>
    <w:rsid w:val="2E201624"/>
    <w:rsid w:val="2E8D0249"/>
    <w:rsid w:val="2EBB3B7C"/>
    <w:rsid w:val="2EE92E1E"/>
    <w:rsid w:val="2F2720ED"/>
    <w:rsid w:val="2F357E25"/>
    <w:rsid w:val="2F395F54"/>
    <w:rsid w:val="2F697164"/>
    <w:rsid w:val="2F870A85"/>
    <w:rsid w:val="2F9072FF"/>
    <w:rsid w:val="2FCC4D09"/>
    <w:rsid w:val="2FF16D8F"/>
    <w:rsid w:val="304D21A4"/>
    <w:rsid w:val="30502B6D"/>
    <w:rsid w:val="30AE768C"/>
    <w:rsid w:val="31146ACE"/>
    <w:rsid w:val="317D18D2"/>
    <w:rsid w:val="31C92AD2"/>
    <w:rsid w:val="31D73965"/>
    <w:rsid w:val="32370CDB"/>
    <w:rsid w:val="3285327B"/>
    <w:rsid w:val="32E81EB9"/>
    <w:rsid w:val="330B5E15"/>
    <w:rsid w:val="332F28F5"/>
    <w:rsid w:val="338B59F4"/>
    <w:rsid w:val="33D3632F"/>
    <w:rsid w:val="33FD76BE"/>
    <w:rsid w:val="34055461"/>
    <w:rsid w:val="34407811"/>
    <w:rsid w:val="344F417C"/>
    <w:rsid w:val="34530AE6"/>
    <w:rsid w:val="345343F5"/>
    <w:rsid w:val="345A37A9"/>
    <w:rsid w:val="34FE57FA"/>
    <w:rsid w:val="35156241"/>
    <w:rsid w:val="351C180B"/>
    <w:rsid w:val="35394371"/>
    <w:rsid w:val="354662DF"/>
    <w:rsid w:val="35B35362"/>
    <w:rsid w:val="35D455C8"/>
    <w:rsid w:val="35FD3316"/>
    <w:rsid w:val="3633308A"/>
    <w:rsid w:val="36B92E1C"/>
    <w:rsid w:val="36E3512F"/>
    <w:rsid w:val="36E542A3"/>
    <w:rsid w:val="36EC5CED"/>
    <w:rsid w:val="37036833"/>
    <w:rsid w:val="376B60CC"/>
    <w:rsid w:val="37846F04"/>
    <w:rsid w:val="378F12B1"/>
    <w:rsid w:val="37977A6D"/>
    <w:rsid w:val="37A15113"/>
    <w:rsid w:val="38231C25"/>
    <w:rsid w:val="38307E3A"/>
    <w:rsid w:val="38666187"/>
    <w:rsid w:val="38716244"/>
    <w:rsid w:val="389B1A6E"/>
    <w:rsid w:val="38B12F93"/>
    <w:rsid w:val="38BE2B1C"/>
    <w:rsid w:val="390C3312"/>
    <w:rsid w:val="391A4DE7"/>
    <w:rsid w:val="391B2D98"/>
    <w:rsid w:val="392845DF"/>
    <w:rsid w:val="39384075"/>
    <w:rsid w:val="39905C5B"/>
    <w:rsid w:val="399B34CA"/>
    <w:rsid w:val="39C93C16"/>
    <w:rsid w:val="39DE2B24"/>
    <w:rsid w:val="39ED0AA1"/>
    <w:rsid w:val="39FA7F52"/>
    <w:rsid w:val="3A002E9A"/>
    <w:rsid w:val="3A0766C7"/>
    <w:rsid w:val="3A5D7DF1"/>
    <w:rsid w:val="3A696106"/>
    <w:rsid w:val="3A771E7C"/>
    <w:rsid w:val="3AAF136E"/>
    <w:rsid w:val="3ACA26EC"/>
    <w:rsid w:val="3AEE58E1"/>
    <w:rsid w:val="3B1521EF"/>
    <w:rsid w:val="3B1934F7"/>
    <w:rsid w:val="3B480A98"/>
    <w:rsid w:val="3BB64A67"/>
    <w:rsid w:val="3CA40A90"/>
    <w:rsid w:val="3CC36161"/>
    <w:rsid w:val="3D0B562A"/>
    <w:rsid w:val="3D532A73"/>
    <w:rsid w:val="3D663392"/>
    <w:rsid w:val="3DA610DF"/>
    <w:rsid w:val="3DF64736"/>
    <w:rsid w:val="3E6E2926"/>
    <w:rsid w:val="3E7370B3"/>
    <w:rsid w:val="3EBC53F6"/>
    <w:rsid w:val="3EBE60F2"/>
    <w:rsid w:val="3F390EE3"/>
    <w:rsid w:val="3F8C48AE"/>
    <w:rsid w:val="3FA041AC"/>
    <w:rsid w:val="3FEC6FA3"/>
    <w:rsid w:val="404D6193"/>
    <w:rsid w:val="409669F0"/>
    <w:rsid w:val="412344D1"/>
    <w:rsid w:val="418B32B2"/>
    <w:rsid w:val="4228754F"/>
    <w:rsid w:val="42422076"/>
    <w:rsid w:val="4243163F"/>
    <w:rsid w:val="42473139"/>
    <w:rsid w:val="427830BA"/>
    <w:rsid w:val="42837591"/>
    <w:rsid w:val="42942D63"/>
    <w:rsid w:val="42BC64DD"/>
    <w:rsid w:val="42E2174B"/>
    <w:rsid w:val="43B76C4B"/>
    <w:rsid w:val="44036C30"/>
    <w:rsid w:val="440B0908"/>
    <w:rsid w:val="443F7548"/>
    <w:rsid w:val="444A128E"/>
    <w:rsid w:val="449D633E"/>
    <w:rsid w:val="44BF3ED1"/>
    <w:rsid w:val="44E13350"/>
    <w:rsid w:val="451D41E6"/>
    <w:rsid w:val="4544208D"/>
    <w:rsid w:val="4560102C"/>
    <w:rsid w:val="45853E19"/>
    <w:rsid w:val="45B506A1"/>
    <w:rsid w:val="45C17CDE"/>
    <w:rsid w:val="45F95527"/>
    <w:rsid w:val="45FE57B3"/>
    <w:rsid w:val="464B75B8"/>
    <w:rsid w:val="46501022"/>
    <w:rsid w:val="46B22DAD"/>
    <w:rsid w:val="47022C63"/>
    <w:rsid w:val="47286E32"/>
    <w:rsid w:val="479E32E6"/>
    <w:rsid w:val="47C85BBD"/>
    <w:rsid w:val="47E47304"/>
    <w:rsid w:val="47E50A8C"/>
    <w:rsid w:val="487C76A0"/>
    <w:rsid w:val="48853388"/>
    <w:rsid w:val="489243B7"/>
    <w:rsid w:val="489A547A"/>
    <w:rsid w:val="48EC26F4"/>
    <w:rsid w:val="48F573F1"/>
    <w:rsid w:val="49920F7D"/>
    <w:rsid w:val="49D97353"/>
    <w:rsid w:val="4A510BD5"/>
    <w:rsid w:val="4A642A4E"/>
    <w:rsid w:val="4AA84682"/>
    <w:rsid w:val="4ACB543E"/>
    <w:rsid w:val="4ADC51BE"/>
    <w:rsid w:val="4AFC1194"/>
    <w:rsid w:val="4B142168"/>
    <w:rsid w:val="4B1D1201"/>
    <w:rsid w:val="4B59302F"/>
    <w:rsid w:val="4B9932D0"/>
    <w:rsid w:val="4C3C49EB"/>
    <w:rsid w:val="4C4A3A0C"/>
    <w:rsid w:val="4C556956"/>
    <w:rsid w:val="4D40043E"/>
    <w:rsid w:val="4DC54641"/>
    <w:rsid w:val="4DCA2D3A"/>
    <w:rsid w:val="4E7835BC"/>
    <w:rsid w:val="4E873C75"/>
    <w:rsid w:val="4E8B26C7"/>
    <w:rsid w:val="4E913497"/>
    <w:rsid w:val="4EB122B3"/>
    <w:rsid w:val="4ED313FC"/>
    <w:rsid w:val="4ED50339"/>
    <w:rsid w:val="4F411A2B"/>
    <w:rsid w:val="4F9973F4"/>
    <w:rsid w:val="4FB516E1"/>
    <w:rsid w:val="4FD07B4B"/>
    <w:rsid w:val="4FF11DAF"/>
    <w:rsid w:val="4FF708D1"/>
    <w:rsid w:val="50142A24"/>
    <w:rsid w:val="50A53988"/>
    <w:rsid w:val="513A4946"/>
    <w:rsid w:val="514432FE"/>
    <w:rsid w:val="51450D89"/>
    <w:rsid w:val="51566060"/>
    <w:rsid w:val="51854E7F"/>
    <w:rsid w:val="51877F72"/>
    <w:rsid w:val="51F46078"/>
    <w:rsid w:val="51FC53E0"/>
    <w:rsid w:val="5201325E"/>
    <w:rsid w:val="52537187"/>
    <w:rsid w:val="52831058"/>
    <w:rsid w:val="52C55C27"/>
    <w:rsid w:val="532A0A56"/>
    <w:rsid w:val="533F5425"/>
    <w:rsid w:val="538006EE"/>
    <w:rsid w:val="54661A6D"/>
    <w:rsid w:val="547000E3"/>
    <w:rsid w:val="54DC6F76"/>
    <w:rsid w:val="54F262B2"/>
    <w:rsid w:val="55446F33"/>
    <w:rsid w:val="55500544"/>
    <w:rsid w:val="5558603B"/>
    <w:rsid w:val="558A07AD"/>
    <w:rsid w:val="55AD4568"/>
    <w:rsid w:val="55DC3E5D"/>
    <w:rsid w:val="55EF390D"/>
    <w:rsid w:val="55F60BA9"/>
    <w:rsid w:val="561016A7"/>
    <w:rsid w:val="561C06B7"/>
    <w:rsid w:val="56985ECA"/>
    <w:rsid w:val="570D10A9"/>
    <w:rsid w:val="577A2152"/>
    <w:rsid w:val="57962DD5"/>
    <w:rsid w:val="57B027FF"/>
    <w:rsid w:val="57DA2FF7"/>
    <w:rsid w:val="58750081"/>
    <w:rsid w:val="58CE4E5E"/>
    <w:rsid w:val="58D32786"/>
    <w:rsid w:val="5940355A"/>
    <w:rsid w:val="59CA67CF"/>
    <w:rsid w:val="59CD6415"/>
    <w:rsid w:val="59D77ED8"/>
    <w:rsid w:val="5A1F4157"/>
    <w:rsid w:val="5A4F1A83"/>
    <w:rsid w:val="5AF60605"/>
    <w:rsid w:val="5B1D1F89"/>
    <w:rsid w:val="5B726428"/>
    <w:rsid w:val="5B883509"/>
    <w:rsid w:val="5B97670E"/>
    <w:rsid w:val="5BCB2175"/>
    <w:rsid w:val="5C0C4A07"/>
    <w:rsid w:val="5C5825AA"/>
    <w:rsid w:val="5C5E59FD"/>
    <w:rsid w:val="5C9639C4"/>
    <w:rsid w:val="5D617B99"/>
    <w:rsid w:val="5D6A0264"/>
    <w:rsid w:val="5DA913A6"/>
    <w:rsid w:val="5DFC41A9"/>
    <w:rsid w:val="5E215AF5"/>
    <w:rsid w:val="5E85058B"/>
    <w:rsid w:val="5F0F6B05"/>
    <w:rsid w:val="5F2549F6"/>
    <w:rsid w:val="5F7B5524"/>
    <w:rsid w:val="5FD774DB"/>
    <w:rsid w:val="5FEF0BC8"/>
    <w:rsid w:val="60235E90"/>
    <w:rsid w:val="607A593F"/>
    <w:rsid w:val="607E760A"/>
    <w:rsid w:val="6090471F"/>
    <w:rsid w:val="60965ADD"/>
    <w:rsid w:val="60CF4CAA"/>
    <w:rsid w:val="61226E78"/>
    <w:rsid w:val="612A36F4"/>
    <w:rsid w:val="61667E23"/>
    <w:rsid w:val="61AC4E9D"/>
    <w:rsid w:val="61AE0F73"/>
    <w:rsid w:val="61B52654"/>
    <w:rsid w:val="61BB1034"/>
    <w:rsid w:val="61C72E6E"/>
    <w:rsid w:val="625B56F8"/>
    <w:rsid w:val="632E79DE"/>
    <w:rsid w:val="63A04925"/>
    <w:rsid w:val="63CF1C92"/>
    <w:rsid w:val="63D50A45"/>
    <w:rsid w:val="6409130A"/>
    <w:rsid w:val="641A1533"/>
    <w:rsid w:val="64B90B78"/>
    <w:rsid w:val="653E2C47"/>
    <w:rsid w:val="65713B58"/>
    <w:rsid w:val="65BF71D6"/>
    <w:rsid w:val="660F52E1"/>
    <w:rsid w:val="671B3C7E"/>
    <w:rsid w:val="674B49C6"/>
    <w:rsid w:val="675343DC"/>
    <w:rsid w:val="67766987"/>
    <w:rsid w:val="681A5F3B"/>
    <w:rsid w:val="683602AE"/>
    <w:rsid w:val="6878474F"/>
    <w:rsid w:val="68B0186F"/>
    <w:rsid w:val="690C2762"/>
    <w:rsid w:val="691876FE"/>
    <w:rsid w:val="691E574C"/>
    <w:rsid w:val="69501373"/>
    <w:rsid w:val="69EB6B76"/>
    <w:rsid w:val="6AB54053"/>
    <w:rsid w:val="6AD6139C"/>
    <w:rsid w:val="6B4015B2"/>
    <w:rsid w:val="6B61082D"/>
    <w:rsid w:val="6B754BB2"/>
    <w:rsid w:val="6BBB08DF"/>
    <w:rsid w:val="6BE801E7"/>
    <w:rsid w:val="6C2D178F"/>
    <w:rsid w:val="6C9F465B"/>
    <w:rsid w:val="6CBF1508"/>
    <w:rsid w:val="6CE27ACD"/>
    <w:rsid w:val="6D241E63"/>
    <w:rsid w:val="6D6B6E4D"/>
    <w:rsid w:val="6D9305DB"/>
    <w:rsid w:val="6DC37052"/>
    <w:rsid w:val="6DE94F39"/>
    <w:rsid w:val="6DF243DE"/>
    <w:rsid w:val="6E033C7C"/>
    <w:rsid w:val="6E056DE4"/>
    <w:rsid w:val="6E2D7400"/>
    <w:rsid w:val="6E543DB3"/>
    <w:rsid w:val="6E8C68AC"/>
    <w:rsid w:val="6E937CD8"/>
    <w:rsid w:val="6F13037E"/>
    <w:rsid w:val="6F3D3ED9"/>
    <w:rsid w:val="6F414742"/>
    <w:rsid w:val="6F422395"/>
    <w:rsid w:val="6F5E5CAB"/>
    <w:rsid w:val="6F777F27"/>
    <w:rsid w:val="6FC113A3"/>
    <w:rsid w:val="6FCB39B7"/>
    <w:rsid w:val="701B08E6"/>
    <w:rsid w:val="707C2CE4"/>
    <w:rsid w:val="707D5EC5"/>
    <w:rsid w:val="70C90DC0"/>
    <w:rsid w:val="70CE529A"/>
    <w:rsid w:val="716D33C3"/>
    <w:rsid w:val="71E75C26"/>
    <w:rsid w:val="71FF4465"/>
    <w:rsid w:val="723C52DD"/>
    <w:rsid w:val="72DE59F0"/>
    <w:rsid w:val="73295315"/>
    <w:rsid w:val="732A2376"/>
    <w:rsid w:val="73320DFD"/>
    <w:rsid w:val="738D1120"/>
    <w:rsid w:val="73A47D96"/>
    <w:rsid w:val="73BA3DE4"/>
    <w:rsid w:val="740C659A"/>
    <w:rsid w:val="74567DE9"/>
    <w:rsid w:val="7460295E"/>
    <w:rsid w:val="74FA6579"/>
    <w:rsid w:val="75144A92"/>
    <w:rsid w:val="752442F9"/>
    <w:rsid w:val="75885418"/>
    <w:rsid w:val="75A05DF2"/>
    <w:rsid w:val="75D81FEC"/>
    <w:rsid w:val="75F40C53"/>
    <w:rsid w:val="760261F5"/>
    <w:rsid w:val="76E5305A"/>
    <w:rsid w:val="77213C08"/>
    <w:rsid w:val="77326D7C"/>
    <w:rsid w:val="773A092C"/>
    <w:rsid w:val="776808B4"/>
    <w:rsid w:val="77694F52"/>
    <w:rsid w:val="777651F6"/>
    <w:rsid w:val="77FA5D85"/>
    <w:rsid w:val="78273EF6"/>
    <w:rsid w:val="78690C49"/>
    <w:rsid w:val="79192CF8"/>
    <w:rsid w:val="7919753F"/>
    <w:rsid w:val="79353340"/>
    <w:rsid w:val="7958332A"/>
    <w:rsid w:val="795A70E9"/>
    <w:rsid w:val="7A14146A"/>
    <w:rsid w:val="7A6946E2"/>
    <w:rsid w:val="7AFE373A"/>
    <w:rsid w:val="7B366634"/>
    <w:rsid w:val="7B4E2788"/>
    <w:rsid w:val="7B70526D"/>
    <w:rsid w:val="7B890081"/>
    <w:rsid w:val="7BA81DE3"/>
    <w:rsid w:val="7BD9545B"/>
    <w:rsid w:val="7C357444"/>
    <w:rsid w:val="7C7B179D"/>
    <w:rsid w:val="7C7F7A0B"/>
    <w:rsid w:val="7C9E6B19"/>
    <w:rsid w:val="7CD07F23"/>
    <w:rsid w:val="7D8F6250"/>
    <w:rsid w:val="7D987E04"/>
    <w:rsid w:val="7DD6089E"/>
    <w:rsid w:val="7DDB0212"/>
    <w:rsid w:val="7E1B491C"/>
    <w:rsid w:val="7E295D76"/>
    <w:rsid w:val="7EA753CB"/>
    <w:rsid w:val="7F373E7C"/>
    <w:rsid w:val="7F674106"/>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qFormat="1"/>
    <w:lsdException w:name="toc 9" w:semiHidden="1" w:uiPriority="99"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qFormat="1"/>
    <w:lsdException w:name="Body Text" w:unhideWhenUsed="1" w:qFormat="1"/>
    <w:lsdException w:name="Body Text Indent" w:qFormat="1"/>
    <w:lsdException w:name="Subtitle" w:qFormat="1"/>
    <w:lsdException w:name="Date" w:qFormat="1"/>
    <w:lsdException w:name="Body Text First Indent" w:qFormat="1"/>
    <w:lsdException w:name="Body Text First Indent 2" w:qFormat="1"/>
    <w:lsdException w:name="Hyperlink" w:qFormat="1"/>
    <w:lsdException w:name="Followed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qFormat="1"/>
    <w:lsdException w:name="Normal Table" w:semiHidden="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2223E3"/>
    <w:pPr>
      <w:widowControl w:val="0"/>
      <w:jc w:val="both"/>
    </w:pPr>
    <w:rPr>
      <w:kern w:val="2"/>
      <w:sz w:val="21"/>
      <w:szCs w:val="24"/>
    </w:rPr>
  </w:style>
  <w:style w:type="paragraph" w:styleId="1">
    <w:name w:val="heading 1"/>
    <w:basedOn w:val="a"/>
    <w:next w:val="a"/>
    <w:link w:val="1Char"/>
    <w:qFormat/>
    <w:rsid w:val="002223E3"/>
    <w:pPr>
      <w:keepNext/>
      <w:keepLines/>
      <w:numPr>
        <w:numId w:val="1"/>
      </w:numPr>
      <w:spacing w:before="340" w:after="330" w:line="578" w:lineRule="auto"/>
      <w:outlineLvl w:val="0"/>
    </w:pPr>
    <w:rPr>
      <w:b/>
      <w:bCs/>
      <w:kern w:val="44"/>
      <w:sz w:val="44"/>
      <w:szCs w:val="44"/>
    </w:rPr>
  </w:style>
  <w:style w:type="paragraph" w:styleId="2">
    <w:name w:val="heading 2"/>
    <w:basedOn w:val="a"/>
    <w:next w:val="a"/>
    <w:link w:val="2Char"/>
    <w:qFormat/>
    <w:rsid w:val="002223E3"/>
    <w:pPr>
      <w:keepNext/>
      <w:keepLines/>
      <w:numPr>
        <w:ilvl w:val="1"/>
        <w:numId w:val="1"/>
      </w:numPr>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2223E3"/>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qFormat/>
    <w:rsid w:val="002223E3"/>
    <w:pPr>
      <w:keepNext/>
      <w:keepLines/>
      <w:numPr>
        <w:ilvl w:val="3"/>
        <w:numId w:val="1"/>
      </w:numPr>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2223E3"/>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qFormat/>
    <w:rsid w:val="002223E3"/>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link w:val="7Char"/>
    <w:qFormat/>
    <w:rsid w:val="002223E3"/>
    <w:pPr>
      <w:keepNext/>
      <w:keepLines/>
      <w:numPr>
        <w:ilvl w:val="6"/>
        <w:numId w:val="1"/>
      </w:numPr>
      <w:spacing w:before="240" w:after="64" w:line="320" w:lineRule="auto"/>
      <w:outlineLvl w:val="6"/>
    </w:pPr>
    <w:rPr>
      <w:b/>
      <w:bCs/>
      <w:sz w:val="24"/>
    </w:rPr>
  </w:style>
  <w:style w:type="paragraph" w:styleId="8">
    <w:name w:val="heading 8"/>
    <w:basedOn w:val="a"/>
    <w:next w:val="a"/>
    <w:link w:val="8Char"/>
    <w:qFormat/>
    <w:rsid w:val="002223E3"/>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link w:val="9Char"/>
    <w:qFormat/>
    <w:rsid w:val="002223E3"/>
    <w:pPr>
      <w:keepNext/>
      <w:keepLines/>
      <w:numPr>
        <w:ilvl w:val="8"/>
        <w:numId w:val="1"/>
      </w:numPr>
      <w:spacing w:before="240" w:after="64" w:line="320" w:lineRule="auto"/>
      <w:outlineLvl w:val="8"/>
    </w:pPr>
    <w:rPr>
      <w:rFonts w:ascii="Arial" w:eastAsia="黑体" w:hAnsi="Arial"/>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Plain Text"/>
    <w:basedOn w:val="a"/>
    <w:next w:val="90"/>
    <w:uiPriority w:val="99"/>
    <w:qFormat/>
    <w:rsid w:val="002223E3"/>
    <w:rPr>
      <w:rFonts w:ascii="宋体" w:hAnsi="Courier New" w:cs="宋体"/>
    </w:rPr>
  </w:style>
  <w:style w:type="paragraph" w:styleId="90">
    <w:name w:val="toc 9"/>
    <w:basedOn w:val="a"/>
    <w:next w:val="a"/>
    <w:uiPriority w:val="99"/>
    <w:semiHidden/>
    <w:qFormat/>
    <w:rsid w:val="002223E3"/>
    <w:pPr>
      <w:ind w:left="3360"/>
    </w:pPr>
  </w:style>
  <w:style w:type="paragraph" w:styleId="a4">
    <w:name w:val="annotation text"/>
    <w:basedOn w:val="a"/>
    <w:link w:val="Char"/>
    <w:qFormat/>
    <w:rsid w:val="002223E3"/>
    <w:pPr>
      <w:jc w:val="left"/>
    </w:pPr>
  </w:style>
  <w:style w:type="paragraph" w:styleId="a5">
    <w:name w:val="Body Text"/>
    <w:basedOn w:val="a"/>
    <w:next w:val="10"/>
    <w:unhideWhenUsed/>
    <w:qFormat/>
    <w:rsid w:val="002223E3"/>
  </w:style>
  <w:style w:type="paragraph" w:customStyle="1" w:styleId="10">
    <w:name w:val="正文首行缩进1"/>
    <w:basedOn w:val="a"/>
    <w:qFormat/>
    <w:rsid w:val="002223E3"/>
    <w:pPr>
      <w:spacing w:after="120"/>
      <w:ind w:firstLineChars="100" w:firstLine="420"/>
    </w:pPr>
  </w:style>
  <w:style w:type="paragraph" w:styleId="a6">
    <w:name w:val="Body Text Indent"/>
    <w:basedOn w:val="a"/>
    <w:qFormat/>
    <w:rsid w:val="002223E3"/>
    <w:pPr>
      <w:spacing w:after="120"/>
      <w:ind w:leftChars="200" w:left="420"/>
    </w:pPr>
  </w:style>
  <w:style w:type="paragraph" w:styleId="50">
    <w:name w:val="toc 5"/>
    <w:basedOn w:val="a"/>
    <w:next w:val="a"/>
    <w:qFormat/>
    <w:rsid w:val="002223E3"/>
    <w:pPr>
      <w:ind w:leftChars="800" w:left="800"/>
    </w:pPr>
  </w:style>
  <w:style w:type="paragraph" w:styleId="a7">
    <w:name w:val="Date"/>
    <w:basedOn w:val="a"/>
    <w:next w:val="a"/>
    <w:qFormat/>
    <w:rsid w:val="002223E3"/>
    <w:pPr>
      <w:ind w:leftChars="2500" w:left="100"/>
    </w:pPr>
  </w:style>
  <w:style w:type="paragraph" w:styleId="a8">
    <w:name w:val="Balloon Text"/>
    <w:basedOn w:val="a"/>
    <w:link w:val="Char0"/>
    <w:qFormat/>
    <w:rsid w:val="002223E3"/>
    <w:rPr>
      <w:sz w:val="18"/>
      <w:szCs w:val="18"/>
    </w:rPr>
  </w:style>
  <w:style w:type="paragraph" w:styleId="a9">
    <w:name w:val="footer"/>
    <w:basedOn w:val="a"/>
    <w:qFormat/>
    <w:rsid w:val="002223E3"/>
    <w:pPr>
      <w:tabs>
        <w:tab w:val="center" w:pos="4153"/>
        <w:tab w:val="right" w:pos="8306"/>
      </w:tabs>
      <w:snapToGrid w:val="0"/>
      <w:jc w:val="left"/>
    </w:pPr>
    <w:rPr>
      <w:sz w:val="18"/>
      <w:szCs w:val="18"/>
    </w:rPr>
  </w:style>
  <w:style w:type="paragraph" w:styleId="aa">
    <w:name w:val="header"/>
    <w:basedOn w:val="a"/>
    <w:qFormat/>
    <w:rsid w:val="002223E3"/>
    <w:pPr>
      <w:pBdr>
        <w:bottom w:val="single" w:sz="6" w:space="1" w:color="auto"/>
      </w:pBdr>
      <w:tabs>
        <w:tab w:val="center" w:pos="4153"/>
        <w:tab w:val="right" w:pos="8306"/>
      </w:tabs>
      <w:snapToGrid w:val="0"/>
      <w:jc w:val="center"/>
    </w:pPr>
    <w:rPr>
      <w:sz w:val="18"/>
      <w:szCs w:val="18"/>
    </w:rPr>
  </w:style>
  <w:style w:type="paragraph" w:styleId="ab">
    <w:name w:val="Normal (Web)"/>
    <w:basedOn w:val="a"/>
    <w:qFormat/>
    <w:rsid w:val="002223E3"/>
    <w:pPr>
      <w:widowControl/>
      <w:spacing w:before="100" w:beforeAutospacing="1" w:after="100" w:afterAutospacing="1"/>
      <w:jc w:val="left"/>
    </w:pPr>
    <w:rPr>
      <w:rFonts w:ascii="宋体" w:hAnsi="宋体" w:cs="宋体"/>
      <w:kern w:val="0"/>
      <w:sz w:val="24"/>
    </w:rPr>
  </w:style>
  <w:style w:type="paragraph" w:styleId="ac">
    <w:name w:val="annotation subject"/>
    <w:basedOn w:val="a4"/>
    <w:next w:val="a4"/>
    <w:link w:val="Char1"/>
    <w:qFormat/>
    <w:rsid w:val="002223E3"/>
    <w:rPr>
      <w:b/>
      <w:bCs/>
    </w:rPr>
  </w:style>
  <w:style w:type="paragraph" w:styleId="ad">
    <w:name w:val="Body Text First Indent"/>
    <w:basedOn w:val="a5"/>
    <w:next w:val="a"/>
    <w:qFormat/>
    <w:rsid w:val="002223E3"/>
    <w:pPr>
      <w:ind w:firstLineChars="100" w:firstLine="420"/>
    </w:pPr>
  </w:style>
  <w:style w:type="paragraph" w:styleId="20">
    <w:name w:val="Body Text First Indent 2"/>
    <w:basedOn w:val="a6"/>
    <w:qFormat/>
    <w:rsid w:val="002223E3"/>
    <w:pPr>
      <w:ind w:firstLineChars="200" w:firstLine="420"/>
    </w:pPr>
  </w:style>
  <w:style w:type="table" w:styleId="ae">
    <w:name w:val="Table Grid"/>
    <w:basedOn w:val="a2"/>
    <w:qFormat/>
    <w:rsid w:val="002223E3"/>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qFormat/>
    <w:rsid w:val="002223E3"/>
    <w:rPr>
      <w:b/>
    </w:rPr>
  </w:style>
  <w:style w:type="character" w:styleId="af0">
    <w:name w:val="page number"/>
    <w:basedOn w:val="a1"/>
    <w:qFormat/>
    <w:rsid w:val="002223E3"/>
  </w:style>
  <w:style w:type="character" w:styleId="af1">
    <w:name w:val="FollowedHyperlink"/>
    <w:basedOn w:val="a1"/>
    <w:qFormat/>
    <w:rsid w:val="002223E3"/>
    <w:rPr>
      <w:color w:val="333333"/>
      <w:u w:val="none"/>
    </w:rPr>
  </w:style>
  <w:style w:type="character" w:styleId="af2">
    <w:name w:val="Emphasis"/>
    <w:basedOn w:val="a1"/>
    <w:qFormat/>
    <w:rsid w:val="002223E3"/>
    <w:rPr>
      <w:i/>
    </w:rPr>
  </w:style>
  <w:style w:type="character" w:styleId="af3">
    <w:name w:val="Hyperlink"/>
    <w:basedOn w:val="a1"/>
    <w:qFormat/>
    <w:rsid w:val="002223E3"/>
    <w:rPr>
      <w:color w:val="0563C1"/>
      <w:u w:val="single"/>
    </w:rPr>
  </w:style>
  <w:style w:type="character" w:styleId="HTML">
    <w:name w:val="HTML Code"/>
    <w:qFormat/>
    <w:rsid w:val="002223E3"/>
    <w:rPr>
      <w:rFonts w:ascii="宋体" w:eastAsia="宋体" w:hAnsi="宋体" w:cs="宋体"/>
      <w:sz w:val="24"/>
      <w:szCs w:val="24"/>
    </w:rPr>
  </w:style>
  <w:style w:type="character" w:styleId="af4">
    <w:name w:val="annotation reference"/>
    <w:qFormat/>
    <w:rsid w:val="002223E3"/>
    <w:rPr>
      <w:sz w:val="21"/>
      <w:szCs w:val="21"/>
    </w:rPr>
  </w:style>
  <w:style w:type="paragraph" w:customStyle="1" w:styleId="Style1">
    <w:name w:val="_Style 1"/>
    <w:basedOn w:val="a"/>
    <w:qFormat/>
    <w:rsid w:val="002223E3"/>
  </w:style>
  <w:style w:type="character" w:customStyle="1" w:styleId="4Char">
    <w:name w:val="标题 4 Char"/>
    <w:link w:val="4"/>
    <w:qFormat/>
    <w:rsid w:val="002223E3"/>
    <w:rPr>
      <w:rFonts w:ascii="Arial" w:eastAsia="黑体" w:hAnsi="Arial"/>
      <w:b/>
      <w:bCs/>
      <w:kern w:val="2"/>
      <w:sz w:val="28"/>
      <w:szCs w:val="28"/>
      <w:lang w:val="en-US" w:eastAsia="zh-CN" w:bidi="ar-SA"/>
    </w:rPr>
  </w:style>
  <w:style w:type="character" w:customStyle="1" w:styleId="2Char">
    <w:name w:val="标题 2 Char"/>
    <w:link w:val="2"/>
    <w:qFormat/>
    <w:rsid w:val="002223E3"/>
    <w:rPr>
      <w:rFonts w:ascii="Arial" w:eastAsia="黑体" w:hAnsi="Arial"/>
      <w:b/>
      <w:bCs/>
      <w:kern w:val="2"/>
      <w:sz w:val="32"/>
      <w:szCs w:val="32"/>
      <w:lang w:val="en-US" w:eastAsia="zh-CN" w:bidi="ar-SA"/>
    </w:rPr>
  </w:style>
  <w:style w:type="character" w:customStyle="1" w:styleId="font61">
    <w:name w:val="font61"/>
    <w:basedOn w:val="a1"/>
    <w:qFormat/>
    <w:rsid w:val="002223E3"/>
    <w:rPr>
      <w:rFonts w:ascii="Times New Roman" w:hAnsi="Times New Roman" w:cs="Times New Roman" w:hint="default"/>
      <w:color w:val="000000"/>
      <w:sz w:val="16"/>
      <w:szCs w:val="16"/>
      <w:u w:val="none"/>
    </w:rPr>
  </w:style>
  <w:style w:type="character" w:customStyle="1" w:styleId="font41">
    <w:name w:val="font41"/>
    <w:basedOn w:val="a1"/>
    <w:qFormat/>
    <w:rsid w:val="002223E3"/>
    <w:rPr>
      <w:rFonts w:ascii="宋体" w:eastAsia="宋体" w:hAnsi="宋体" w:cs="宋体" w:hint="eastAsia"/>
      <w:color w:val="000000"/>
      <w:sz w:val="16"/>
      <w:szCs w:val="16"/>
      <w:u w:val="none"/>
    </w:rPr>
  </w:style>
  <w:style w:type="character" w:customStyle="1" w:styleId="9Char">
    <w:name w:val="标题 9 Char"/>
    <w:link w:val="9"/>
    <w:qFormat/>
    <w:rsid w:val="002223E3"/>
    <w:rPr>
      <w:rFonts w:ascii="Arial" w:eastAsia="黑体" w:hAnsi="Arial"/>
      <w:kern w:val="2"/>
      <w:sz w:val="21"/>
      <w:szCs w:val="21"/>
      <w:lang w:val="en-US" w:eastAsia="zh-CN" w:bidi="ar-SA"/>
    </w:rPr>
  </w:style>
  <w:style w:type="character" w:customStyle="1" w:styleId="font01">
    <w:name w:val="font01"/>
    <w:basedOn w:val="a1"/>
    <w:qFormat/>
    <w:rsid w:val="002223E3"/>
    <w:rPr>
      <w:rFonts w:ascii="Times New Roman" w:hAnsi="Times New Roman" w:cs="Times New Roman" w:hint="default"/>
      <w:color w:val="000000"/>
      <w:sz w:val="16"/>
      <w:szCs w:val="16"/>
      <w:u w:val="none"/>
    </w:rPr>
  </w:style>
  <w:style w:type="character" w:customStyle="1" w:styleId="5Char">
    <w:name w:val="标题 5 Char"/>
    <w:link w:val="5"/>
    <w:qFormat/>
    <w:rsid w:val="002223E3"/>
    <w:rPr>
      <w:rFonts w:eastAsia="宋体"/>
      <w:b/>
      <w:bCs/>
      <w:kern w:val="2"/>
      <w:sz w:val="28"/>
      <w:szCs w:val="28"/>
      <w:lang w:val="en-US" w:eastAsia="zh-CN" w:bidi="ar-SA"/>
    </w:rPr>
  </w:style>
  <w:style w:type="character" w:customStyle="1" w:styleId="font131">
    <w:name w:val="font131"/>
    <w:basedOn w:val="a1"/>
    <w:qFormat/>
    <w:rsid w:val="002223E3"/>
    <w:rPr>
      <w:rFonts w:ascii="宋体" w:eastAsia="宋体" w:hAnsi="宋体" w:cs="宋体" w:hint="eastAsia"/>
      <w:color w:val="000000"/>
      <w:sz w:val="16"/>
      <w:szCs w:val="16"/>
      <w:u w:val="none"/>
    </w:rPr>
  </w:style>
  <w:style w:type="character" w:customStyle="1" w:styleId="font51">
    <w:name w:val="font51"/>
    <w:basedOn w:val="a1"/>
    <w:qFormat/>
    <w:rsid w:val="002223E3"/>
    <w:rPr>
      <w:rFonts w:ascii="Times New Roman" w:hAnsi="Times New Roman" w:cs="Times New Roman" w:hint="default"/>
      <w:color w:val="000000"/>
      <w:sz w:val="16"/>
      <w:szCs w:val="16"/>
      <w:u w:val="none"/>
    </w:rPr>
  </w:style>
  <w:style w:type="character" w:customStyle="1" w:styleId="6Char">
    <w:name w:val="标题 6 Char"/>
    <w:link w:val="6"/>
    <w:qFormat/>
    <w:rsid w:val="002223E3"/>
    <w:rPr>
      <w:rFonts w:ascii="Arial" w:eastAsia="黑体" w:hAnsi="Arial"/>
      <w:b/>
      <w:bCs/>
      <w:kern w:val="2"/>
      <w:sz w:val="24"/>
      <w:szCs w:val="24"/>
      <w:lang w:val="en-US" w:eastAsia="zh-CN" w:bidi="ar-SA"/>
    </w:rPr>
  </w:style>
  <w:style w:type="character" w:customStyle="1" w:styleId="font71">
    <w:name w:val="font71"/>
    <w:basedOn w:val="a1"/>
    <w:qFormat/>
    <w:rsid w:val="002223E3"/>
    <w:rPr>
      <w:rFonts w:ascii="宋体" w:eastAsia="宋体" w:hAnsi="宋体" w:cs="宋体" w:hint="eastAsia"/>
      <w:color w:val="000000"/>
      <w:sz w:val="16"/>
      <w:szCs w:val="16"/>
      <w:u w:val="none"/>
    </w:rPr>
  </w:style>
  <w:style w:type="character" w:customStyle="1" w:styleId="Heading2Char">
    <w:name w:val="Heading 2 Char"/>
    <w:qFormat/>
    <w:locked/>
    <w:rsid w:val="002223E3"/>
    <w:rPr>
      <w:rFonts w:ascii="Cambria" w:eastAsia="宋体" w:hAnsi="Cambria" w:cs="Times New Roman"/>
      <w:b/>
      <w:bCs/>
      <w:sz w:val="32"/>
      <w:szCs w:val="32"/>
    </w:rPr>
  </w:style>
  <w:style w:type="character" w:customStyle="1" w:styleId="8Char">
    <w:name w:val="标题 8 Char"/>
    <w:link w:val="8"/>
    <w:qFormat/>
    <w:rsid w:val="002223E3"/>
    <w:rPr>
      <w:rFonts w:ascii="Arial" w:eastAsia="黑体" w:hAnsi="Arial"/>
      <w:kern w:val="2"/>
      <w:sz w:val="24"/>
      <w:szCs w:val="24"/>
      <w:lang w:val="en-US" w:eastAsia="zh-CN" w:bidi="ar-SA"/>
    </w:rPr>
  </w:style>
  <w:style w:type="character" w:customStyle="1" w:styleId="apple-converted-space">
    <w:name w:val="apple-converted-space"/>
    <w:qFormat/>
    <w:rsid w:val="002223E3"/>
    <w:rPr>
      <w:rFonts w:cs="Times New Roman"/>
    </w:rPr>
  </w:style>
  <w:style w:type="character" w:customStyle="1" w:styleId="font91">
    <w:name w:val="font91"/>
    <w:basedOn w:val="a1"/>
    <w:qFormat/>
    <w:rsid w:val="002223E3"/>
    <w:rPr>
      <w:rFonts w:ascii="Times New Roman" w:hAnsi="Times New Roman" w:cs="Times New Roman" w:hint="default"/>
      <w:color w:val="000000"/>
      <w:sz w:val="16"/>
      <w:szCs w:val="16"/>
      <w:u w:val="none"/>
    </w:rPr>
  </w:style>
  <w:style w:type="character" w:customStyle="1" w:styleId="Char0">
    <w:name w:val="批注框文本 Char"/>
    <w:link w:val="a8"/>
    <w:qFormat/>
    <w:rsid w:val="002223E3"/>
    <w:rPr>
      <w:rFonts w:eastAsia="宋体"/>
      <w:kern w:val="2"/>
      <w:sz w:val="18"/>
      <w:szCs w:val="18"/>
      <w:lang w:val="en-US" w:eastAsia="zh-CN" w:bidi="ar-SA"/>
    </w:rPr>
  </w:style>
  <w:style w:type="character" w:customStyle="1" w:styleId="hover23">
    <w:name w:val="hover23"/>
    <w:basedOn w:val="a1"/>
    <w:qFormat/>
    <w:rsid w:val="002223E3"/>
    <w:rPr>
      <w:color w:val="000000"/>
      <w:shd w:val="clear" w:color="auto" w:fill="FFFFFF"/>
    </w:rPr>
  </w:style>
  <w:style w:type="character" w:customStyle="1" w:styleId="font21">
    <w:name w:val="font21"/>
    <w:basedOn w:val="a1"/>
    <w:qFormat/>
    <w:rsid w:val="002223E3"/>
    <w:rPr>
      <w:rFonts w:ascii="宋体" w:eastAsia="宋体" w:hAnsi="宋体" w:cs="宋体" w:hint="eastAsia"/>
      <w:color w:val="000000"/>
      <w:sz w:val="16"/>
      <w:szCs w:val="16"/>
      <w:u w:val="none"/>
    </w:rPr>
  </w:style>
  <w:style w:type="character" w:customStyle="1" w:styleId="wx-space1">
    <w:name w:val="wx-space1"/>
    <w:basedOn w:val="a1"/>
    <w:qFormat/>
    <w:rsid w:val="002223E3"/>
  </w:style>
  <w:style w:type="character" w:customStyle="1" w:styleId="3Char">
    <w:name w:val="标题 3 Char"/>
    <w:link w:val="3"/>
    <w:qFormat/>
    <w:rsid w:val="002223E3"/>
    <w:rPr>
      <w:rFonts w:eastAsia="宋体"/>
      <w:b/>
      <w:bCs/>
      <w:kern w:val="2"/>
      <w:sz w:val="32"/>
      <w:szCs w:val="32"/>
      <w:lang w:val="en-US" w:eastAsia="zh-CN" w:bidi="ar-SA"/>
    </w:rPr>
  </w:style>
  <w:style w:type="character" w:customStyle="1" w:styleId="7Char">
    <w:name w:val="标题 7 Char"/>
    <w:link w:val="7"/>
    <w:qFormat/>
    <w:rsid w:val="002223E3"/>
    <w:rPr>
      <w:rFonts w:eastAsia="宋体"/>
      <w:b/>
      <w:bCs/>
      <w:kern w:val="2"/>
      <w:sz w:val="24"/>
      <w:szCs w:val="24"/>
      <w:lang w:val="en-US" w:eastAsia="zh-CN" w:bidi="ar-SA"/>
    </w:rPr>
  </w:style>
  <w:style w:type="character" w:customStyle="1" w:styleId="wx-space">
    <w:name w:val="wx-space"/>
    <w:basedOn w:val="a1"/>
    <w:qFormat/>
    <w:rsid w:val="002223E3"/>
  </w:style>
  <w:style w:type="character" w:customStyle="1" w:styleId="1Char">
    <w:name w:val="标题 1 Char"/>
    <w:link w:val="1"/>
    <w:qFormat/>
    <w:rsid w:val="002223E3"/>
    <w:rPr>
      <w:rFonts w:eastAsia="宋体"/>
      <w:b/>
      <w:bCs/>
      <w:kern w:val="44"/>
      <w:sz w:val="44"/>
      <w:szCs w:val="44"/>
      <w:lang w:val="en-US" w:eastAsia="zh-CN" w:bidi="ar-SA"/>
    </w:rPr>
  </w:style>
  <w:style w:type="character" w:customStyle="1" w:styleId="Char1">
    <w:name w:val="批注主题 Char"/>
    <w:link w:val="ac"/>
    <w:qFormat/>
    <w:rsid w:val="002223E3"/>
    <w:rPr>
      <w:rFonts w:eastAsia="宋体"/>
      <w:b/>
      <w:bCs/>
      <w:kern w:val="2"/>
      <w:sz w:val="21"/>
      <w:szCs w:val="24"/>
      <w:lang w:val="en-US" w:eastAsia="zh-CN" w:bidi="ar-SA"/>
    </w:rPr>
  </w:style>
  <w:style w:type="character" w:customStyle="1" w:styleId="Char">
    <w:name w:val="批注文字 Char"/>
    <w:link w:val="a4"/>
    <w:qFormat/>
    <w:rsid w:val="002223E3"/>
    <w:rPr>
      <w:rFonts w:eastAsia="宋体"/>
      <w:kern w:val="2"/>
      <w:sz w:val="21"/>
      <w:szCs w:val="24"/>
      <w:lang w:val="en-US" w:eastAsia="zh-CN" w:bidi="ar-SA"/>
    </w:rPr>
  </w:style>
  <w:style w:type="character" w:customStyle="1" w:styleId="hover25">
    <w:name w:val="hover25"/>
    <w:basedOn w:val="a1"/>
    <w:qFormat/>
    <w:rsid w:val="002223E3"/>
    <w:rPr>
      <w:color w:val="000000"/>
      <w:shd w:val="clear" w:color="auto" w:fill="FFFFFF"/>
    </w:rPr>
  </w:style>
  <w:style w:type="paragraph" w:customStyle="1" w:styleId="1111">
    <w:name w:val="1111"/>
    <w:basedOn w:val="a"/>
    <w:qFormat/>
    <w:rsid w:val="002223E3"/>
    <w:pPr>
      <w:spacing w:line="360" w:lineRule="auto"/>
      <w:ind w:firstLineChars="200" w:firstLine="200"/>
    </w:pPr>
    <w:rPr>
      <w:rFonts w:eastAsia="仿宋_GB2312"/>
      <w:sz w:val="24"/>
    </w:rPr>
  </w:style>
  <w:style w:type="paragraph" w:styleId="af5">
    <w:name w:val="List Paragraph"/>
    <w:basedOn w:val="a"/>
    <w:qFormat/>
    <w:rsid w:val="002223E3"/>
    <w:pPr>
      <w:ind w:firstLineChars="200" w:firstLine="420"/>
    </w:pPr>
  </w:style>
  <w:style w:type="character" w:customStyle="1" w:styleId="font31">
    <w:name w:val="font31"/>
    <w:basedOn w:val="a1"/>
    <w:qFormat/>
    <w:rsid w:val="002223E3"/>
    <w:rPr>
      <w:rFonts w:ascii="Times New Roman" w:hAnsi="Times New Roman" w:cs="Times New Roman" w:hint="default"/>
      <w:color w:val="000000"/>
      <w:sz w:val="21"/>
      <w:szCs w:val="21"/>
      <w:u w:val="none"/>
    </w:rPr>
  </w:style>
  <w:style w:type="character" w:customStyle="1" w:styleId="font11">
    <w:name w:val="font11"/>
    <w:basedOn w:val="a1"/>
    <w:qFormat/>
    <w:rsid w:val="002223E3"/>
    <w:rPr>
      <w:rFonts w:ascii="宋体" w:eastAsia="宋体" w:hAnsi="宋体" w:cs="宋体" w:hint="eastAsia"/>
      <w:color w:val="000000"/>
      <w:sz w:val="20"/>
      <w:szCs w:val="20"/>
      <w:u w:val="none"/>
    </w:rPr>
  </w:style>
  <w:style w:type="paragraph" w:customStyle="1" w:styleId="11">
    <w:name w:val="列出段落1"/>
    <w:basedOn w:val="a"/>
    <w:uiPriority w:val="99"/>
    <w:qFormat/>
    <w:rsid w:val="002223E3"/>
    <w:pPr>
      <w:ind w:firstLineChars="200" w:firstLine="420"/>
    </w:pPr>
  </w:style>
  <w:style w:type="paragraph" w:customStyle="1" w:styleId="Heading11">
    <w:name w:val="Heading #1|1"/>
    <w:basedOn w:val="a"/>
    <w:qFormat/>
    <w:rsid w:val="002223E3"/>
    <w:pPr>
      <w:spacing w:after="320"/>
      <w:jc w:val="center"/>
      <w:outlineLvl w:val="0"/>
    </w:pPr>
    <w:rPr>
      <w:rFonts w:ascii="宋体" w:hAnsi="宋体" w:cs="宋体"/>
      <w:sz w:val="40"/>
      <w:szCs w:val="40"/>
      <w:lang w:val="zh-TW" w:eastAsia="zh-TW" w:bidi="zh-TW"/>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544</Words>
  <Characters>3104</Characters>
  <Application>Microsoft Office Word</Application>
  <DocSecurity>0</DocSecurity>
  <Lines>25</Lines>
  <Paragraphs>7</Paragraphs>
  <ScaleCrop>false</ScaleCrop>
  <Company>Microsoft</Company>
  <LinksUpToDate>false</LinksUpToDate>
  <CharactersWithSpaces>3641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岳阳市2012-2017年</dc:title>
  <dc:creator>Administrator</dc:creator>
  <cp:lastModifiedBy>Windows 用户</cp:lastModifiedBy>
  <cp:revision>51</cp:revision>
  <cp:lastPrinted>2018-11-17T11:43:00Z</cp:lastPrinted>
  <dcterms:created xsi:type="dcterms:W3CDTF">2017-09-01T08:20:00Z</dcterms:created>
  <dcterms:modified xsi:type="dcterms:W3CDTF">2022-12-04T08:35:00Z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A9B61931352E4110BB4F41071AEA221A</vt:lpwstr>
  </property>
</Properties>
</file>