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平江县2023年5月风险消除监测对象名单公告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共湖南省委实施乡村振兴战略领导小组印发〈关于健全防止返贫动态监测和帮扶机制的实施意见〉的通知》（湘委乡振组发〔2021〕1号）、《关于贯彻落实国家乡村振兴局〈健全防止返贫动态监测和帮扶机制工作指南（试行）〉有关要求的通知》（湘振局发〔2022〕12号）等文件精神，经入户核实、民主评议和公示、审核批准等程序，现将风险消除监测对象名单予以公告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附件：平江县2023年5月风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险消除监测对象公告名单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平江县乡村振兴局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2022年5月31日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平江县2023年5月风险消除监测对象公告名单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乡镇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行政村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户主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家庭人口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三市镇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高和村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孔立春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三市镇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新东安村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晏红武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三阳乡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万古村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李拾红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三阳乡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万古村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郑德兴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三阳乡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万古村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张九如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三阳乡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万古村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童建军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MDNjNWYxZWEyZjQxM2U5ZDA3MGZmNmNhZjk4Y2IifQ=="/>
  </w:docVars>
  <w:rsids>
    <w:rsidRoot w:val="00172A27"/>
    <w:rsid w:val="0487364A"/>
    <w:rsid w:val="1C69736B"/>
    <w:rsid w:val="46017FEA"/>
    <w:rsid w:val="79C0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240</Words>
  <Characters>253</Characters>
  <Lines>0</Lines>
  <Paragraphs>0</Paragraphs>
  <TotalTime>0</TotalTime>
  <ScaleCrop>false</ScaleCrop>
  <LinksUpToDate>false</LinksUpToDate>
  <CharactersWithSpaces>327</CharactersWithSpaces>
  <Application>WPS Office_11.1.0.14244_F1E327BC-269C-435d-A152-05C5408002CA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2022-05-22T11:18:00Z</dcterms:created>
  <dc:creator>Administrator</dc:creator>
  <cp:lastModifiedBy>毛掌兴</cp:lastModifiedBy>
  <dcterms:modified xsi:type="dcterms:W3CDTF">2023-09-27T03:23:39Z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2052-11.1.0.14244</vt:lpwstr>
  </property>
  <property fmtid="{D5CDD505-2E9C-101B-9397-08002B2CF9AE}" pid="3" name="ICV">
    <vt:lpwstr>0E2CE3E86869439C810FF1175277FC3F_13</vt:lpwstr>
  </property>
</Properties>
</file>