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0" w:line="192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413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案件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调查终结报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告</w:t>
      </w:r>
    </w:p>
    <w:bookmarkEnd w:id="0"/>
    <w:p>
      <w:pPr>
        <w:spacing w:line="364" w:lineRule="auto"/>
        <w:rPr>
          <w:rFonts w:ascii="Malgun Gothic"/>
          <w:sz w:val="21"/>
        </w:rPr>
      </w:pPr>
    </w:p>
    <w:p>
      <w:pPr>
        <w:tabs>
          <w:tab w:val="left" w:pos="4380"/>
        </w:tabs>
        <w:spacing w:before="105" w:line="300" w:lineRule="auto"/>
        <w:ind w:left="16" w:right="16" w:firstLine="69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因当事人涉嫌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27"/>
          <w:sz w:val="32"/>
          <w:szCs w:val="32"/>
        </w:rPr>
        <w:t>，本局于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27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7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7"/>
          <w:sz w:val="32"/>
          <w:szCs w:val="32"/>
        </w:rPr>
        <w:t>日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予以立案调查，指定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</w:t>
      </w:r>
      <w:r>
        <w:rPr>
          <w:rFonts w:ascii="仿宋" w:hAnsi="仿宋" w:eastAsia="仿宋" w:cs="仿宋"/>
          <w:spacing w:val="-6"/>
          <w:sz w:val="32"/>
          <w:szCs w:val="32"/>
        </w:rPr>
        <w:t>、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</w:t>
      </w:r>
      <w:r>
        <w:rPr>
          <w:rFonts w:ascii="仿宋" w:hAnsi="仿宋" w:eastAsia="仿宋" w:cs="仿宋"/>
          <w:spacing w:val="-6"/>
          <w:sz w:val="32"/>
          <w:szCs w:val="32"/>
        </w:rPr>
        <w:t>为办案人员。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现已调查终结，报告如下。</w:t>
      </w:r>
    </w:p>
    <w:p>
      <w:pPr>
        <w:spacing w:line="202" w:lineRule="auto"/>
        <w:ind w:firstLine="7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sz w:val="32"/>
          <w:szCs w:val="32"/>
        </w:rPr>
        <w:t>当事人基本情况：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</w:t>
      </w:r>
    </w:p>
    <w:p>
      <w:pPr>
        <w:spacing w:line="243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line="244" w:lineRule="auto"/>
        <w:rPr>
          <w:rFonts w:ascii="Malgun Gothic"/>
          <w:sz w:val="21"/>
        </w:rPr>
      </w:pPr>
    </w:p>
    <w:p>
      <w:pPr>
        <w:spacing w:before="104" w:line="183" w:lineRule="auto"/>
        <w:ind w:firstLine="67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案件来源、调查经过及采取行政强制措施的情况：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</w:t>
      </w:r>
    </w:p>
    <w:p>
      <w:pPr>
        <w:spacing w:line="250" w:lineRule="auto"/>
        <w:rPr>
          <w:rFonts w:ascii="Malgun Gothic"/>
          <w:sz w:val="21"/>
        </w:rPr>
      </w:pPr>
    </w:p>
    <w:p>
      <w:pPr>
        <w:spacing w:line="251" w:lineRule="auto"/>
        <w:rPr>
          <w:rFonts w:ascii="Malgun Gothic"/>
          <w:sz w:val="21"/>
        </w:rPr>
      </w:pPr>
    </w:p>
    <w:p>
      <w:pPr>
        <w:spacing w:line="251" w:lineRule="auto"/>
        <w:rPr>
          <w:rFonts w:ascii="Malgun Gothic"/>
          <w:sz w:val="21"/>
        </w:rPr>
      </w:pPr>
    </w:p>
    <w:p>
      <w:pPr>
        <w:spacing w:before="105" w:line="183" w:lineRule="auto"/>
        <w:ind w:firstLine="66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sz w:val="32"/>
          <w:szCs w:val="32"/>
        </w:rPr>
        <w:t>调查认定的事实：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</w:t>
      </w:r>
    </w:p>
    <w:p>
      <w:pPr>
        <w:spacing w:line="250" w:lineRule="auto"/>
        <w:rPr>
          <w:rFonts w:ascii="Malgun Gothic"/>
          <w:sz w:val="21"/>
        </w:rPr>
      </w:pPr>
    </w:p>
    <w:p>
      <w:pPr>
        <w:spacing w:line="251" w:lineRule="auto"/>
        <w:rPr>
          <w:rFonts w:ascii="Malgun Gothic"/>
          <w:sz w:val="21"/>
        </w:rPr>
      </w:pPr>
    </w:p>
    <w:p>
      <w:pPr>
        <w:spacing w:line="251" w:lineRule="auto"/>
        <w:rPr>
          <w:rFonts w:ascii="Malgun Gothic"/>
          <w:sz w:val="21"/>
        </w:rPr>
      </w:pPr>
    </w:p>
    <w:p>
      <w:pPr>
        <w:spacing w:before="105" w:line="183" w:lineRule="auto"/>
        <w:ind w:firstLine="67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上述事实，主要有以下证据证明：</w:t>
      </w:r>
    </w:p>
    <w:p>
      <w:pPr>
        <w:spacing w:before="203" w:line="300" w:lineRule="auto"/>
        <w:ind w:left="677" w:right="16" w:firstLine="1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  <w:u w:val="single" w:color="auto"/>
        </w:rPr>
        <w:t>1.</w:t>
      </w:r>
      <w:r>
        <w:rPr>
          <w:rFonts w:ascii="仿宋" w:hAnsi="仿宋" w:eastAsia="仿宋" w:cs="仿宋"/>
          <w:spacing w:val="27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7"/>
          <w:sz w:val="32"/>
          <w:szCs w:val="32"/>
        </w:rPr>
        <w:t>，证明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  <w:u w:val="single" w:color="auto"/>
        </w:rPr>
        <w:t>2.</w:t>
      </w:r>
      <w:r>
        <w:rPr>
          <w:rFonts w:ascii="仿宋" w:hAnsi="仿宋" w:eastAsia="仿宋" w:cs="仿宋"/>
          <w:spacing w:val="26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4"/>
          <w:sz w:val="32"/>
          <w:szCs w:val="32"/>
        </w:rPr>
        <w:t>，证明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  <w:u w:val="single" w:color="auto"/>
        </w:rPr>
        <w:t>3.</w:t>
      </w:r>
      <w:r>
        <w:rPr>
          <w:rFonts w:ascii="仿宋" w:hAnsi="仿宋" w:eastAsia="仿宋" w:cs="仿宋"/>
          <w:spacing w:val="26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4"/>
          <w:sz w:val="32"/>
          <w:szCs w:val="32"/>
        </w:rPr>
        <w:t>，证明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 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案件性质：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before="105" w:line="183" w:lineRule="auto"/>
        <w:ind w:firstLine="72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sz w:val="32"/>
          <w:szCs w:val="32"/>
        </w:rPr>
        <w:t>自由裁量理由等其他需要说明的事项：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85" w:bottom="1587" w:left="1785" w:header="0" w:footer="929" w:gutter="0"/>
          <w:cols w:space="720" w:num="1"/>
        </w:sectPr>
      </w:pPr>
    </w:p>
    <w:p>
      <w:pPr>
        <w:spacing w:line="280" w:lineRule="auto"/>
        <w:rPr>
          <w:rFonts w:ascii="Malgun Gothic"/>
          <w:sz w:val="21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3180715</wp:posOffset>
                </wp:positionV>
                <wp:extent cx="5272405" cy="10795"/>
                <wp:effectExtent l="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107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50587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250.45pt;height:0.85pt;width:415.15pt;mso-position-horizontal-relative:page;mso-position-vertical-relative:page;z-index:251660288;mso-width-relative:page;mso-height-relative:page;" fillcolor="#000000" filled="t" stroked="f" coordsize="21600,21600" o:allowincell="f" o:gfxdata="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WX8/T2AAAAAwBAAAPAAAAAAAAAAEAIAAAACIAAABkcnMvZG93bnJldi54bWxQ&#10;SwECFAAUAAAACACHTuJAB7bu+b4BAAB/AwAADgAAAAAAAAABACAAAAAnAQAAZHJzL2Uyb0RvYy54&#10;bWxQSwUGAAAAAAYABgBZAQAAVwUAAAAA&#10;">
                <v:path/>
                <v:fill on="t" opacity="33153f" focussize="0,0"/>
                <v:stroke on="f"/>
                <v:imagedata o:title=""/>
                <o:lock v:ext="edi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1199515</wp:posOffset>
                </wp:positionV>
                <wp:extent cx="5272405" cy="10795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107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50587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94.45pt;height:0.85pt;width:415.15pt;mso-position-horizontal-relative:page;mso-position-vertical-relative:page;z-index:251661312;mso-width-relative:page;mso-height-relative:page;" fillcolor="#000000" filled="t" stroked="f" coordsize="21600,21600" o:allowincell="f" o:gfxdata="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IConIrYAAAADAEAAA8AAAAAAAAAAQAgAAAAIgAAAGRycy9kb3ducmV2LnhtbFBL&#10;AQIUABQAAAAIAIdO4kCq8giivQEAAH8DAAAOAAAAAAAAAAEAIAAAACcBAABkcnMvZTJvRG9jLnht&#10;bFBLBQYAAAAABgAGAFkBAABWBQAAAAA=&#10;">
                <v:path/>
                <v:fill on="t" opacity="33153f" focussize="0,0"/>
                <v:stroke on="f"/>
                <v:imagedata o:title=""/>
                <o:lock v:ext="edit"/>
              </v:rect>
            </w:pict>
          </mc:Fallback>
        </mc:AlternateContent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1530350</wp:posOffset>
            </wp:positionV>
            <wp:extent cx="5271770" cy="10795"/>
            <wp:effectExtent l="0" t="0" r="0" b="0"/>
            <wp:wrapNone/>
            <wp:docPr id="122" name="IM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 12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2190115</wp:posOffset>
            </wp:positionV>
            <wp:extent cx="5271770" cy="10795"/>
            <wp:effectExtent l="0" t="0" r="0" b="0"/>
            <wp:wrapNone/>
            <wp:docPr id="123" name="IM 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IM 12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3511550</wp:posOffset>
            </wp:positionV>
            <wp:extent cx="5271770" cy="10795"/>
            <wp:effectExtent l="0" t="0" r="0" b="0"/>
            <wp:wrapNone/>
            <wp:docPr id="124" name="IM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 1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2849880</wp:posOffset>
            </wp:positionV>
            <wp:extent cx="5271770" cy="10795"/>
            <wp:effectExtent l="0" t="0" r="0" b="0"/>
            <wp:wrapNone/>
            <wp:docPr id="125" name="IM 1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IM 12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2520950</wp:posOffset>
            </wp:positionV>
            <wp:extent cx="5271770" cy="10795"/>
            <wp:effectExtent l="0" t="0" r="0" b="0"/>
            <wp:wrapNone/>
            <wp:docPr id="126" name="IM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 12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80" w:lineRule="auto"/>
        <w:rPr>
          <w:rFonts w:ascii="Malgun Gothic"/>
          <w:sz w:val="21"/>
        </w:rPr>
      </w:pPr>
    </w:p>
    <w:p>
      <w:pPr>
        <w:spacing w:line="280" w:lineRule="auto"/>
        <w:rPr>
          <w:rFonts w:ascii="Malgun Gothic"/>
          <w:sz w:val="21"/>
        </w:rPr>
      </w:pPr>
    </w:p>
    <w:p>
      <w:pPr>
        <w:spacing w:line="281" w:lineRule="auto"/>
        <w:rPr>
          <w:rFonts w:ascii="Malgun Gothic"/>
          <w:sz w:val="21"/>
        </w:rPr>
      </w:pPr>
    </w:p>
    <w:p>
      <w:pPr>
        <w:spacing w:line="281" w:lineRule="auto"/>
        <w:rPr>
          <w:rFonts w:ascii="Malgun Gothic"/>
          <w:sz w:val="21"/>
        </w:rPr>
      </w:pPr>
    </w:p>
    <w:p>
      <w:pPr>
        <w:spacing w:before="104" w:line="183" w:lineRule="auto"/>
        <w:ind w:firstLine="68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2"/>
          <w:sz w:val="32"/>
          <w:szCs w:val="32"/>
        </w:rPr>
        <w:t>处理意见及依据：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</w:t>
      </w:r>
    </w:p>
    <w:p>
      <w:pPr>
        <w:spacing w:line="265" w:lineRule="auto"/>
        <w:rPr>
          <w:rFonts w:ascii="Malgun Gothic"/>
          <w:sz w:val="21"/>
        </w:rPr>
      </w:pPr>
    </w:p>
    <w:p>
      <w:pPr>
        <w:spacing w:line="265" w:lineRule="auto"/>
        <w:rPr>
          <w:rFonts w:ascii="Malgun Gothic"/>
          <w:sz w:val="21"/>
        </w:rPr>
      </w:pPr>
    </w:p>
    <w:p>
      <w:pPr>
        <w:spacing w:line="266" w:lineRule="auto"/>
        <w:rPr>
          <w:rFonts w:ascii="Malgun Gothic"/>
          <w:sz w:val="21"/>
        </w:rPr>
      </w:pPr>
    </w:p>
    <w:p>
      <w:pPr>
        <w:spacing w:line="266" w:lineRule="auto"/>
        <w:rPr>
          <w:rFonts w:ascii="Malgun Gothic"/>
          <w:sz w:val="21"/>
        </w:rPr>
      </w:pPr>
    </w:p>
    <w:p>
      <w:pPr>
        <w:spacing w:line="266" w:lineRule="auto"/>
        <w:rPr>
          <w:rFonts w:ascii="Malgun Gothic"/>
          <w:sz w:val="21"/>
        </w:rPr>
      </w:pPr>
    </w:p>
    <w:p>
      <w:pPr>
        <w:spacing w:line="266" w:lineRule="auto"/>
        <w:rPr>
          <w:rFonts w:ascii="Malgun Gothic"/>
          <w:sz w:val="21"/>
        </w:rPr>
      </w:pPr>
    </w:p>
    <w:p>
      <w:pPr>
        <w:spacing w:line="266" w:lineRule="auto"/>
        <w:rPr>
          <w:rFonts w:ascii="Malgun Gothic"/>
          <w:sz w:val="21"/>
        </w:rPr>
      </w:pPr>
    </w:p>
    <w:p>
      <w:pPr>
        <w:spacing w:line="266" w:lineRule="auto"/>
        <w:rPr>
          <w:rFonts w:ascii="Malgun Gothic"/>
          <w:sz w:val="21"/>
        </w:rPr>
      </w:pPr>
    </w:p>
    <w:p>
      <w:pPr>
        <w:spacing w:before="104" w:line="183" w:lineRule="auto"/>
        <w:ind w:firstLine="228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办案人员：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1"/>
          <w:w w:val="98"/>
          <w:sz w:val="32"/>
          <w:szCs w:val="32"/>
          <w:u w:val="single" w:color="auto"/>
        </w:rPr>
        <w:t>日</w:t>
      </w:r>
    </w:p>
    <w:p>
      <w:pPr>
        <w:spacing w:before="203" w:line="183" w:lineRule="auto"/>
        <w:ind w:firstLine="6594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2448560</wp:posOffset>
            </wp:positionH>
            <wp:positionV relativeFrom="paragraph">
              <wp:posOffset>323215</wp:posOffset>
            </wp:positionV>
            <wp:extent cx="2743200" cy="10795"/>
            <wp:effectExtent l="0" t="0" r="0" b="0"/>
            <wp:wrapNone/>
            <wp:docPr id="127" name="IM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IM 12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37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203" w:line="183" w:lineRule="auto"/>
        <w:ind w:firstLine="131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7"/>
          <w:sz w:val="32"/>
          <w:szCs w:val="32"/>
        </w:rPr>
        <w:t>办案机构负责人：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-27"/>
          <w:sz w:val="32"/>
          <w:szCs w:val="32"/>
          <w:u w:val="single" w:color="auto"/>
        </w:rPr>
        <w:t>年</w:t>
      </w:r>
      <w:r>
        <w:rPr>
          <w:rFonts w:ascii="仿宋" w:hAnsi="仿宋" w:eastAsia="仿宋" w:cs="仿宋"/>
          <w:spacing w:val="19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7"/>
          <w:sz w:val="32"/>
          <w:szCs w:val="32"/>
          <w:u w:val="single" w:color="auto"/>
        </w:rPr>
        <w:t>月</w:t>
      </w:r>
      <w:r>
        <w:rPr>
          <w:rFonts w:ascii="仿宋" w:hAnsi="仿宋" w:eastAsia="仿宋" w:cs="仿宋"/>
          <w:spacing w:val="3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7"/>
          <w:sz w:val="32"/>
          <w:szCs w:val="32"/>
          <w:u w:val="single" w:color="auto"/>
        </w:rPr>
        <w:t>日</w:t>
      </w:r>
    </w:p>
    <w:p>
      <w:pPr>
        <w:sectPr>
          <w:headerReference r:id="rId7" w:type="default"/>
          <w:footerReference r:id="rId8" w:type="default"/>
          <w:pgSz w:w="11906" w:h="16839"/>
          <w:pgMar w:top="400" w:right="1785" w:bottom="1126" w:left="1785" w:header="0" w:footer="929" w:gutter="0"/>
          <w:cols w:space="720" w:num="1"/>
        </w:sect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4" w:lineRule="auto"/>
      <w:rPr>
        <w:rFonts w:ascii="Malgun Gothic"/>
        <w:sz w:val="21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1143635</wp:posOffset>
          </wp:positionH>
          <wp:positionV relativeFrom="page">
            <wp:posOffset>9683750</wp:posOffset>
          </wp:positionV>
          <wp:extent cx="5271770" cy="10795"/>
          <wp:effectExtent l="0" t="0" r="0" b="0"/>
          <wp:wrapNone/>
          <wp:docPr id="112" name="IM 1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IM 1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770" cy="106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spacing w:before="91" w:line="197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  <w:r>
      <w:rPr>
        <w:rFonts w:ascii="宋体" w:hAnsi="宋体" w:eastAsia="宋体" w:cs="宋体"/>
        <w:spacing w:val="1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45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position w:val="-4"/>
        <w:sz w:val="28"/>
        <w:szCs w:val="28"/>
      </w:rPr>
      <w:t>—</w:t>
    </w:r>
    <w:r>
      <w:rPr>
        <w:rFonts w:ascii="宋体" w:hAnsi="宋体" w:eastAsia="宋体" w:cs="宋体"/>
        <w:spacing w:val="1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2"/>
        <w:position w:val="-4"/>
        <w:sz w:val="28"/>
        <w:szCs w:val="28"/>
      </w:rPr>
      <w:t>46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1A4446E9"/>
    <w:rsid w:val="2E167879"/>
    <w:rsid w:val="358D4217"/>
    <w:rsid w:val="3D2A017E"/>
    <w:rsid w:val="3DAA2BDE"/>
    <w:rsid w:val="3F62246A"/>
    <w:rsid w:val="40C45C61"/>
    <w:rsid w:val="411F0E08"/>
    <w:rsid w:val="48E847AE"/>
    <w:rsid w:val="53F63AFE"/>
    <w:rsid w:val="549D6B60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AEF813A84E184D4FA6D476288F5FAA6F</vt:lpwstr>
  </property>
</Properties>
</file>