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67"/>
        </w:tabs>
        <w:spacing w:before="190" w:line="192" w:lineRule="auto"/>
        <w:ind w:firstLine="1995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445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处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理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决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定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审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批表</w:t>
      </w:r>
      <w:bookmarkEnd w:id="0"/>
    </w:p>
    <w:p>
      <w:pPr>
        <w:spacing w:line="112" w:lineRule="exact"/>
      </w:pPr>
    </w:p>
    <w:tbl>
      <w:tblPr>
        <w:tblStyle w:val="4"/>
        <w:tblW w:w="882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9"/>
        <w:gridCol w:w="4433"/>
        <w:gridCol w:w="2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159" w:type="dxa"/>
            <w:vAlign w:val="top"/>
          </w:tcPr>
          <w:p>
            <w:pPr>
              <w:spacing w:before="228" w:line="184" w:lineRule="auto"/>
              <w:ind w:firstLine="60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案件名称</w:t>
            </w:r>
          </w:p>
        </w:tc>
        <w:tc>
          <w:tcPr>
            <w:tcW w:w="6662" w:type="dxa"/>
            <w:gridSpan w:val="2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2159" w:type="dxa"/>
            <w:vAlign w:val="top"/>
          </w:tcPr>
          <w:p>
            <w:pPr>
              <w:spacing w:before="222" w:line="184" w:lineRule="auto"/>
              <w:ind w:firstLine="6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立案时间</w:t>
            </w:r>
          </w:p>
        </w:tc>
        <w:tc>
          <w:tcPr>
            <w:tcW w:w="6662" w:type="dxa"/>
            <w:gridSpan w:val="2"/>
            <w:tcBorders>
              <w:bottom w:val="single" w:color="000000" w:sz="2" w:space="0"/>
            </w:tcBorders>
            <w:vAlign w:val="top"/>
          </w:tcPr>
          <w:p>
            <w:pPr>
              <w:spacing w:before="222" w:line="184" w:lineRule="auto"/>
              <w:ind w:firstLine="26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9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2159" w:type="dxa"/>
            <w:tcBorders>
              <w:right w:val="single" w:color="000000" w:sz="2" w:space="0"/>
            </w:tcBorders>
            <w:vAlign w:val="top"/>
          </w:tcPr>
          <w:p>
            <w:pPr>
              <w:spacing w:before="353" w:line="216" w:lineRule="auto"/>
              <w:ind w:left="855" w:right="115" w:hanging="73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行政处理决定建议</w:t>
            </w: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类别</w:t>
            </w:r>
          </w:p>
        </w:tc>
        <w:tc>
          <w:tcPr>
            <w:tcW w:w="6662" w:type="dxa"/>
            <w:gridSpan w:val="2"/>
            <w:vAlign w:val="top"/>
          </w:tcPr>
          <w:p>
            <w:pPr>
              <w:spacing w:before="214" w:line="184" w:lineRule="auto"/>
              <w:ind w:firstLine="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□给予行政处罚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 xml:space="preserve">       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□有违法行为，依法不予行政处罚</w:t>
            </w:r>
          </w:p>
          <w:p>
            <w:pPr>
              <w:spacing w:before="39" w:line="184" w:lineRule="auto"/>
              <w:ind w:firstLine="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□违法事实不能成立，不予行政处罚</w:t>
            </w:r>
            <w:r>
              <w:rPr>
                <w:rFonts w:ascii="仿宋" w:hAnsi="仿宋" w:eastAsia="仿宋" w:cs="仿宋"/>
                <w:spacing w:val="3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□移送其他行政管理部门</w:t>
            </w:r>
          </w:p>
          <w:p>
            <w:pPr>
              <w:spacing w:before="41" w:line="184" w:lineRule="auto"/>
              <w:ind w:firstLine="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□移送司法机关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     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□其他</w:t>
            </w:r>
            <w:r>
              <w:rPr>
                <w:rFonts w:ascii="仿宋" w:hAnsi="仿宋" w:eastAsia="仿宋" w:cs="仿宋"/>
                <w:sz w:val="24"/>
                <w:szCs w:val="24"/>
                <w:u w:val="single" w:color="auto"/>
              </w:rPr>
              <w:t xml:space="preserve">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2159" w:type="dxa"/>
            <w:vAlign w:val="top"/>
          </w:tcPr>
          <w:p>
            <w:pPr>
              <w:spacing w:before="224" w:line="246" w:lineRule="auto"/>
              <w:ind w:left="354" w:right="355" w:firstLine="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是否经过复核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3"/>
                <w:w w:val="97"/>
                <w:sz w:val="24"/>
                <w:szCs w:val="24"/>
              </w:rPr>
              <w:t>（</w:t>
            </w:r>
            <w:r>
              <w:rPr>
                <w:rFonts w:ascii="仿宋" w:hAnsi="仿宋" w:eastAsia="仿宋" w:cs="仿宋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3"/>
                <w:w w:val="97"/>
                <w:sz w:val="24"/>
                <w:szCs w:val="24"/>
              </w:rPr>
              <w:t>听证）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3"/>
                <w:w w:val="97"/>
                <w:sz w:val="24"/>
                <w:szCs w:val="24"/>
              </w:rPr>
              <w:t>程序</w:t>
            </w:r>
          </w:p>
        </w:tc>
        <w:tc>
          <w:tcPr>
            <w:tcW w:w="6662" w:type="dxa"/>
            <w:gridSpan w:val="2"/>
            <w:tcBorders>
              <w:top w:val="single" w:color="000000" w:sz="2" w:space="0"/>
            </w:tcBorders>
            <w:vAlign w:val="top"/>
          </w:tcPr>
          <w:p>
            <w:pPr>
              <w:spacing w:before="224" w:line="184" w:lineRule="auto"/>
              <w:ind w:firstLine="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□当事人未提出陈述、</w:t>
            </w:r>
            <w:r>
              <w:rPr>
                <w:rFonts w:ascii="仿宋" w:hAnsi="仿宋" w:eastAsia="仿宋" w:cs="仿宋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申辩意见或者未申请听证</w:t>
            </w:r>
          </w:p>
          <w:p>
            <w:pPr>
              <w:spacing w:before="161" w:line="184" w:lineRule="auto"/>
              <w:ind w:firstLine="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□案件经复核或者听证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3" w:hRule="atLeast"/>
        </w:trPr>
        <w:tc>
          <w:tcPr>
            <w:tcW w:w="2159" w:type="dxa"/>
            <w:vAlign w:val="top"/>
          </w:tcPr>
          <w:p>
            <w:pPr>
              <w:spacing w:line="258" w:lineRule="auto"/>
              <w:rPr>
                <w:rFonts w:ascii="Malgun Gothic"/>
                <w:sz w:val="21"/>
              </w:rPr>
            </w:pPr>
          </w:p>
          <w:p>
            <w:pPr>
              <w:spacing w:line="258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12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建议作出行政处理</w:t>
            </w:r>
          </w:p>
          <w:p>
            <w:pPr>
              <w:spacing w:before="41" w:line="184" w:lineRule="auto"/>
              <w:ind w:firstLine="4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决定的内容、主要事</w:t>
            </w:r>
          </w:p>
          <w:p>
            <w:pPr>
              <w:spacing w:before="41" w:line="184" w:lineRule="auto"/>
              <w:ind w:firstLine="2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实、理由、依据</w:t>
            </w:r>
          </w:p>
        </w:tc>
        <w:tc>
          <w:tcPr>
            <w:tcW w:w="4433" w:type="dxa"/>
            <w:tcBorders>
              <w:right w:val="nil"/>
            </w:tcBorders>
            <w:vAlign w:val="top"/>
          </w:tcPr>
          <w:p>
            <w:pPr>
              <w:spacing w:line="274" w:lineRule="auto"/>
              <w:rPr>
                <w:rFonts w:ascii="Malgun Gothic"/>
                <w:sz w:val="21"/>
              </w:rPr>
            </w:pPr>
          </w:p>
          <w:p>
            <w:pPr>
              <w:spacing w:line="274" w:lineRule="auto"/>
              <w:rPr>
                <w:rFonts w:ascii="Malgun Gothic"/>
                <w:sz w:val="21"/>
              </w:rPr>
            </w:pPr>
          </w:p>
          <w:p>
            <w:pPr>
              <w:spacing w:line="275" w:lineRule="auto"/>
              <w:rPr>
                <w:rFonts w:ascii="Malgun Gothic"/>
                <w:sz w:val="21"/>
              </w:rPr>
            </w:pPr>
          </w:p>
          <w:p>
            <w:pPr>
              <w:spacing w:line="275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304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办案人员：</w:t>
            </w:r>
          </w:p>
        </w:tc>
        <w:tc>
          <w:tcPr>
            <w:tcW w:w="2229" w:type="dxa"/>
            <w:tcBorders>
              <w:left w:val="nil"/>
            </w:tcBorders>
            <w:vAlign w:val="top"/>
          </w:tcPr>
          <w:p>
            <w:pPr>
              <w:spacing w:line="272" w:lineRule="auto"/>
              <w:rPr>
                <w:rFonts w:ascii="Malgun Gothic"/>
                <w:sz w:val="21"/>
              </w:rPr>
            </w:pPr>
          </w:p>
          <w:p>
            <w:pPr>
              <w:spacing w:line="272" w:lineRule="auto"/>
              <w:rPr>
                <w:rFonts w:ascii="Malgun Gothic"/>
                <w:sz w:val="21"/>
              </w:rPr>
            </w:pPr>
          </w:p>
          <w:p>
            <w:pPr>
              <w:spacing w:line="273" w:lineRule="auto"/>
              <w:rPr>
                <w:rFonts w:ascii="Malgun Gothic"/>
                <w:sz w:val="21"/>
              </w:rPr>
            </w:pPr>
          </w:p>
          <w:p>
            <w:pPr>
              <w:spacing w:line="273" w:lineRule="auto"/>
              <w:rPr>
                <w:rFonts w:ascii="Malgun Gothic"/>
                <w:sz w:val="21"/>
              </w:rPr>
            </w:pPr>
          </w:p>
          <w:p>
            <w:pPr>
              <w:spacing w:line="273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46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9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2159" w:type="dxa"/>
            <w:vAlign w:val="top"/>
          </w:tcPr>
          <w:p>
            <w:pPr>
              <w:spacing w:before="184" w:line="184" w:lineRule="auto"/>
              <w:ind w:firstLine="15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当事人陈述、</w:t>
            </w:r>
            <w:r>
              <w:rPr>
                <w:rFonts w:ascii="仿宋" w:hAnsi="仿宋" w:eastAsia="仿宋" w:cs="仿宋"/>
                <w:spacing w:val="-6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申辩</w:t>
            </w:r>
          </w:p>
          <w:p>
            <w:pPr>
              <w:spacing w:before="159" w:line="184" w:lineRule="auto"/>
              <w:ind w:firstLine="1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或者听证中提出的</w:t>
            </w:r>
          </w:p>
          <w:p>
            <w:pPr>
              <w:spacing w:before="161" w:line="184" w:lineRule="auto"/>
              <w:ind w:firstLine="6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主要意见</w:t>
            </w:r>
          </w:p>
        </w:tc>
        <w:tc>
          <w:tcPr>
            <w:tcW w:w="6662" w:type="dxa"/>
            <w:gridSpan w:val="2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2159" w:type="dxa"/>
            <w:vAlign w:val="top"/>
          </w:tcPr>
          <w:p>
            <w:pPr>
              <w:spacing w:before="373" w:line="308" w:lineRule="auto"/>
              <w:ind w:left="620" w:right="355" w:hanging="2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复核意见或者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听证意见</w:t>
            </w:r>
          </w:p>
        </w:tc>
        <w:tc>
          <w:tcPr>
            <w:tcW w:w="6662" w:type="dxa"/>
            <w:gridSpan w:val="2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3" w:hRule="atLeast"/>
        </w:trPr>
        <w:tc>
          <w:tcPr>
            <w:tcW w:w="2159" w:type="dxa"/>
            <w:vAlign w:val="top"/>
          </w:tcPr>
          <w:p>
            <w:pPr>
              <w:spacing w:line="308" w:lineRule="auto"/>
              <w:rPr>
                <w:rFonts w:ascii="Malgun Gothic"/>
                <w:sz w:val="21"/>
              </w:rPr>
            </w:pPr>
          </w:p>
          <w:p>
            <w:pPr>
              <w:spacing w:before="78" w:line="401" w:lineRule="exact"/>
              <w:ind w:firstLine="6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position w:val="11"/>
                <w:sz w:val="24"/>
                <w:szCs w:val="24"/>
              </w:rPr>
              <w:t>办案机构</w:t>
            </w:r>
          </w:p>
          <w:p>
            <w:pPr>
              <w:spacing w:line="204" w:lineRule="auto"/>
              <w:ind w:firstLine="4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负责人意见</w:t>
            </w:r>
          </w:p>
        </w:tc>
        <w:tc>
          <w:tcPr>
            <w:tcW w:w="4433" w:type="dxa"/>
            <w:tcBorders>
              <w:right w:val="nil"/>
            </w:tcBorders>
            <w:vAlign w:val="top"/>
          </w:tcPr>
          <w:p>
            <w:pPr>
              <w:spacing w:line="287" w:lineRule="auto"/>
              <w:rPr>
                <w:rFonts w:ascii="Malgun Gothic"/>
                <w:sz w:val="21"/>
              </w:rPr>
            </w:pPr>
          </w:p>
          <w:p>
            <w:pPr>
              <w:spacing w:line="288" w:lineRule="auto"/>
              <w:rPr>
                <w:rFonts w:ascii="Malgun Gothic"/>
                <w:sz w:val="21"/>
              </w:rPr>
            </w:pPr>
          </w:p>
          <w:p>
            <w:pPr>
              <w:spacing w:before="75" w:line="192" w:lineRule="auto"/>
              <w:ind w:firstLine="268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2"/>
                <w:sz w:val="23"/>
                <w:szCs w:val="23"/>
              </w:rPr>
              <w:t>办案机构负责人：</w:t>
            </w:r>
          </w:p>
        </w:tc>
        <w:tc>
          <w:tcPr>
            <w:tcW w:w="2229" w:type="dxa"/>
            <w:tcBorders>
              <w:left w:val="nil"/>
            </w:tcBorders>
            <w:vAlign w:val="top"/>
          </w:tcPr>
          <w:p>
            <w:pPr>
              <w:spacing w:line="278" w:lineRule="auto"/>
              <w:rPr>
                <w:rFonts w:ascii="Malgun Gothic"/>
                <w:sz w:val="21"/>
              </w:rPr>
            </w:pPr>
          </w:p>
          <w:p>
            <w:pPr>
              <w:spacing w:line="279" w:lineRule="auto"/>
              <w:rPr>
                <w:rFonts w:ascii="Malgun Gothic"/>
                <w:sz w:val="21"/>
              </w:rPr>
            </w:pPr>
          </w:p>
          <w:p>
            <w:pPr>
              <w:spacing w:line="279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46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9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</w:trPr>
        <w:tc>
          <w:tcPr>
            <w:tcW w:w="2159" w:type="dxa"/>
            <w:vAlign w:val="top"/>
          </w:tcPr>
          <w:p>
            <w:pPr>
              <w:spacing w:line="309" w:lineRule="auto"/>
              <w:rPr>
                <w:rFonts w:ascii="Malgun Gothic"/>
                <w:sz w:val="21"/>
              </w:rPr>
            </w:pPr>
          </w:p>
          <w:p>
            <w:pPr>
              <w:spacing w:before="79" w:line="401" w:lineRule="exact"/>
              <w:ind w:firstLine="48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position w:val="11"/>
                <w:sz w:val="24"/>
                <w:szCs w:val="24"/>
              </w:rPr>
              <w:t>部门负责人</w:t>
            </w:r>
          </w:p>
          <w:p>
            <w:pPr>
              <w:spacing w:line="204" w:lineRule="auto"/>
              <w:ind w:firstLine="85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3"/>
                <w:sz w:val="24"/>
                <w:szCs w:val="24"/>
              </w:rPr>
              <w:t>意见</w:t>
            </w:r>
          </w:p>
        </w:tc>
        <w:tc>
          <w:tcPr>
            <w:tcW w:w="4433" w:type="dxa"/>
            <w:tcBorders>
              <w:right w:val="nil"/>
            </w:tcBorders>
            <w:vAlign w:val="top"/>
          </w:tcPr>
          <w:p>
            <w:pPr>
              <w:spacing w:line="287" w:lineRule="auto"/>
              <w:rPr>
                <w:rFonts w:ascii="Malgun Gothic"/>
                <w:sz w:val="21"/>
              </w:rPr>
            </w:pPr>
          </w:p>
          <w:p>
            <w:pPr>
              <w:spacing w:line="287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273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部门负责人：</w:t>
            </w:r>
          </w:p>
        </w:tc>
        <w:tc>
          <w:tcPr>
            <w:tcW w:w="2229" w:type="dxa"/>
            <w:tcBorders>
              <w:left w:val="nil"/>
            </w:tcBorders>
            <w:vAlign w:val="top"/>
          </w:tcPr>
          <w:p>
            <w:pPr>
              <w:spacing w:line="279" w:lineRule="auto"/>
              <w:rPr>
                <w:rFonts w:ascii="Malgun Gothic"/>
                <w:sz w:val="21"/>
              </w:rPr>
            </w:pPr>
          </w:p>
          <w:p>
            <w:pPr>
              <w:spacing w:line="279" w:lineRule="auto"/>
              <w:rPr>
                <w:rFonts w:ascii="Malgun Gothic"/>
                <w:sz w:val="21"/>
              </w:rPr>
            </w:pPr>
          </w:p>
          <w:p>
            <w:pPr>
              <w:spacing w:line="279" w:lineRule="auto"/>
              <w:rPr>
                <w:rFonts w:ascii="Malgun Gothic"/>
                <w:sz w:val="21"/>
              </w:rPr>
            </w:pPr>
          </w:p>
          <w:p>
            <w:pPr>
              <w:spacing w:before="79" w:line="184" w:lineRule="auto"/>
              <w:ind w:firstLine="46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9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159" w:type="dxa"/>
            <w:vAlign w:val="top"/>
          </w:tcPr>
          <w:p>
            <w:pPr>
              <w:spacing w:before="252" w:line="184" w:lineRule="auto"/>
              <w:ind w:firstLine="84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备注</w:t>
            </w:r>
          </w:p>
        </w:tc>
        <w:tc>
          <w:tcPr>
            <w:tcW w:w="6662" w:type="dxa"/>
            <w:gridSpan w:val="2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7187AC2"/>
    <w:rsid w:val="0C350AD1"/>
    <w:rsid w:val="0E5D49FE"/>
    <w:rsid w:val="1139142B"/>
    <w:rsid w:val="12B14FE2"/>
    <w:rsid w:val="1A4446E9"/>
    <w:rsid w:val="22043500"/>
    <w:rsid w:val="2A816856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53F63AFE"/>
    <w:rsid w:val="549D6B60"/>
    <w:rsid w:val="58F71674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3E730493688D4B03BC1469CC10AA59B3</vt:lpwstr>
  </property>
</Properties>
</file>