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tbl>
      <w:tblPr>
        <w:tblStyle w:val="4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732"/>
        <w:gridCol w:w="918"/>
        <w:gridCol w:w="720"/>
        <w:gridCol w:w="770"/>
        <w:gridCol w:w="506"/>
        <w:gridCol w:w="506"/>
        <w:gridCol w:w="506"/>
        <w:gridCol w:w="633"/>
        <w:gridCol w:w="913"/>
        <w:gridCol w:w="915"/>
        <w:gridCol w:w="487"/>
        <w:gridCol w:w="487"/>
        <w:gridCol w:w="5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166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县级巩固拓展脱贫攻坚成果和乡村振兴项目库入库项目申报表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计划时间进度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责任单位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建设内容及规模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补助标准</w:t>
            </w:r>
          </w:p>
        </w:tc>
        <w:tc>
          <w:tcPr>
            <w:tcW w:w="3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资金规模和筹资方式</w:t>
            </w:r>
          </w:p>
        </w:tc>
        <w:tc>
          <w:tcPr>
            <w:tcW w:w="39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受益对象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群众参与和利益联结机制</w:t>
            </w:r>
          </w:p>
        </w:tc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开工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完工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项目预算总投资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4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村数（个）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户数（户）</w:t>
            </w:r>
          </w:p>
        </w:tc>
        <w:tc>
          <w:tcPr>
            <w:tcW w:w="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受益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人口数（人）</w:t>
            </w:r>
          </w:p>
        </w:tc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</w:t>
            </w: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除财政衔接资金外的统筹整合资金（万元）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其他财政资金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其他筹措资金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受益脱贫村数（个）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受益脱贫户数及防止返贫监测对象户数（户）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受益脱贫人口数及防止返贫监测对象人口数（人）</w:t>
            </w: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E1D48"/>
    <w:rsid w:val="04673FE2"/>
    <w:rsid w:val="19B74885"/>
    <w:rsid w:val="236B2961"/>
    <w:rsid w:val="2A6D175A"/>
    <w:rsid w:val="2D915CEC"/>
    <w:rsid w:val="33A40280"/>
    <w:rsid w:val="37230AA3"/>
    <w:rsid w:val="39860B7A"/>
    <w:rsid w:val="41143D6A"/>
    <w:rsid w:val="490106E0"/>
    <w:rsid w:val="4CEE70DE"/>
    <w:rsid w:val="552D7CF1"/>
    <w:rsid w:val="5E417E18"/>
    <w:rsid w:val="66410EF2"/>
    <w:rsid w:val="668D5DA6"/>
    <w:rsid w:val="67476DDA"/>
    <w:rsid w:val="6A146440"/>
    <w:rsid w:val="6EF80F4F"/>
    <w:rsid w:val="6F0A75CD"/>
    <w:rsid w:val="6FB205F7"/>
    <w:rsid w:val="7026566A"/>
    <w:rsid w:val="741542B6"/>
    <w:rsid w:val="7420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470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2021-10-26T09:09:00Z</dcterms:created>
  <dc:creator>Administrator</dc:creator>
  <cp:lastModifiedBy>crazy</cp:lastModifiedBy>
  <dcterms:modified xsi:type="dcterms:W3CDTF">2021-10-28T02:27:21Z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D6BD20BC7F3A4C38AB97343C02879E6C</vt:lpwstr>
  </property>
</Properties>
</file>