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0"/>
        <w:gridCol w:w="633"/>
        <w:gridCol w:w="1056"/>
        <w:gridCol w:w="907"/>
        <w:gridCol w:w="2190"/>
        <w:gridCol w:w="692"/>
        <w:gridCol w:w="725"/>
        <w:gridCol w:w="1230"/>
        <w:gridCol w:w="5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汉昌街道2023年七月份临时救助发放明细公示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申请人姓名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乡镇（街道名称）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申请人身份证号码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救助金额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对象类型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办理日期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发放方式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民建路社区居委会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430626********2524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月池塘社区居委会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430626********731X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井墈社区居委会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430626********1807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井堪社区居委会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430626********0022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碧潭社区居委会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430626********0011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四柱路社区居委会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430626********6819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低保对象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百花台社区居委会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430626********003X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枫树村委会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430626********1119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三望冲村委会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430626********112X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迎瑞村委会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430626********111X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特困对象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驷马村委会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430626********1117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低保对象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驷马村委会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430626********1110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汉昌街道本级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430626********5133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临时救助对象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2023-07-14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银行转账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YTAyNTMyYzVhNDZhMjI3MTcwZjUxZjg4Zjk5MWYifQ=="/>
  </w:docVars>
  <w:rsids>
    <w:rsidRoot w:val="4ACC12E7"/>
    <w:rsid w:val="4ACC12E7"/>
    <w:rsid w:val="67B20D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2023-09-27T01:32:00Z</dcterms:created>
  <dc:creator>Administrator</dc:creator>
  <cp:lastModifiedBy>Administrator</cp:lastModifiedBy>
  <dcterms:modified xsi:type="dcterms:W3CDTF">2023-09-27T01:33:04Z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921C8AED88914597B81A723C263C955B_11</vt:lpwstr>
  </property>
</Properties>
</file>